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613192" w14:textId="1D07AC39" w:rsidR="00CA4984" w:rsidRPr="008823D4" w:rsidRDefault="00CD5530" w:rsidP="00CD5530">
      <w:pPr>
        <w:jc w:val="center"/>
        <w:rPr>
          <w:b/>
          <w:bCs/>
        </w:rPr>
      </w:pPr>
      <w:r w:rsidRPr="008823D4">
        <w:rPr>
          <w:b/>
          <w:bCs/>
        </w:rPr>
        <w:t>MODELO EMPRESA FAMILIARMENTE RESPONSABLE (EFR)</w:t>
      </w:r>
    </w:p>
    <w:p w14:paraId="4EB79A29" w14:textId="1B698754" w:rsidR="00CD5530" w:rsidRDefault="00CD5530" w:rsidP="00CD5530">
      <w:pPr>
        <w:jc w:val="center"/>
        <w:rPr>
          <w:b/>
          <w:bCs/>
        </w:rPr>
      </w:pPr>
      <w:r w:rsidRPr="008823D4">
        <w:rPr>
          <w:b/>
          <w:bCs/>
        </w:rPr>
        <w:t>INVIMA</w:t>
      </w:r>
    </w:p>
    <w:p w14:paraId="2837E268" w14:textId="4F983021" w:rsidR="00F77C3B" w:rsidRPr="006B7D44" w:rsidRDefault="00F77C3B" w:rsidP="00F77C3B">
      <w:pPr>
        <w:jc w:val="center"/>
        <w:rPr>
          <w:b/>
          <w:bCs/>
        </w:rPr>
      </w:pPr>
      <w:r w:rsidRPr="006B7D44">
        <w:rPr>
          <w:b/>
          <w:bCs/>
        </w:rPr>
        <w:t xml:space="preserve">¿QUÉ ES EL MODELO DE ADMINISTRACIÓN DEL TALENTO HUMANO COMO </w:t>
      </w:r>
      <w:r>
        <w:rPr>
          <w:b/>
          <w:bCs/>
        </w:rPr>
        <w:t>ENTIDAD</w:t>
      </w:r>
      <w:r w:rsidRPr="006B7D44">
        <w:rPr>
          <w:b/>
          <w:bCs/>
        </w:rPr>
        <w:t xml:space="preserve"> FAMILIARMENTE RESPONSABLE</w:t>
      </w:r>
      <w:r>
        <w:rPr>
          <w:b/>
          <w:bCs/>
        </w:rPr>
        <w:t xml:space="preserve"> (EFR)</w:t>
      </w:r>
      <w:r w:rsidRPr="006B7D44">
        <w:rPr>
          <w:b/>
          <w:bCs/>
        </w:rPr>
        <w:t>?</w:t>
      </w:r>
    </w:p>
    <w:p w14:paraId="02F57B9D" w14:textId="77777777" w:rsidR="00F77C3B" w:rsidRPr="006B7D44" w:rsidRDefault="00F77C3B" w:rsidP="00F77C3B">
      <w:pPr>
        <w:pStyle w:val="Prrafodelista"/>
        <w:numPr>
          <w:ilvl w:val="0"/>
          <w:numId w:val="4"/>
        </w:numPr>
        <w:jc w:val="both"/>
      </w:pPr>
      <w:r w:rsidRPr="006B7D44">
        <w:t xml:space="preserve">Es un modelo de gestión del talento humano, implementado en grandes multinacionales alrededor del mundo; con este modelo </w:t>
      </w:r>
      <w:r w:rsidRPr="00742DD7">
        <w:t xml:space="preserve">de Gestión del Talento Humano </w:t>
      </w:r>
      <w:r>
        <w:t>s</w:t>
      </w:r>
      <w:r w:rsidRPr="00742DD7">
        <w:t>e concilia los intereses de la organización con los inter</w:t>
      </w:r>
      <w:bookmarkStart w:id="0" w:name="_GoBack"/>
      <w:bookmarkEnd w:id="0"/>
      <w:r w:rsidRPr="00742DD7">
        <w:t xml:space="preserve">eses del servidor </w:t>
      </w:r>
      <w:r w:rsidRPr="006B7D44">
        <w:t>público</w:t>
      </w:r>
      <w:r w:rsidRPr="00742DD7">
        <w:t xml:space="preserve">. </w:t>
      </w:r>
    </w:p>
    <w:p w14:paraId="1E93E29F" w14:textId="77777777" w:rsidR="00F77C3B" w:rsidRDefault="00F77C3B" w:rsidP="00F77C3B">
      <w:pPr>
        <w:pStyle w:val="Prrafodelista"/>
        <w:numPr>
          <w:ilvl w:val="0"/>
          <w:numId w:val="4"/>
        </w:numPr>
        <w:rPr>
          <w:i/>
          <w:iCs/>
        </w:rPr>
      </w:pPr>
      <w:r w:rsidRPr="00B2510B">
        <w:t xml:space="preserve">Es una </w:t>
      </w:r>
      <w:r w:rsidRPr="006B7D44">
        <w:rPr>
          <w:i/>
          <w:iCs/>
        </w:rPr>
        <w:t>«… cultura enfocada en la construcción del capital humano que fortalezcan las condiciones internas del Instituto.»</w:t>
      </w:r>
    </w:p>
    <w:p w14:paraId="2A69A42A" w14:textId="77777777" w:rsidR="00F77C3B" w:rsidRPr="00361E54" w:rsidRDefault="00F77C3B" w:rsidP="00F77C3B">
      <w:pPr>
        <w:pStyle w:val="Prrafodelista"/>
        <w:numPr>
          <w:ilvl w:val="0"/>
          <w:numId w:val="4"/>
        </w:numPr>
        <w:jc w:val="both"/>
      </w:pPr>
      <w:r>
        <w:t xml:space="preserve">La certificación es internacional y </w:t>
      </w:r>
      <w:r w:rsidRPr="00361E54">
        <w:t>se logra a través de</w:t>
      </w:r>
      <w:r>
        <w:t xml:space="preserve"> auditorías </w:t>
      </w:r>
      <w:r w:rsidRPr="00361E54">
        <w:t>ICONTEC, lo que garantiza procesos con estándares de calidad</w:t>
      </w:r>
      <w:r>
        <w:t>; Y</w:t>
      </w:r>
      <w:r w:rsidRPr="00361E54">
        <w:t xml:space="preserve"> La fundación ‘Más familia’ de España, hace entrega de la certificación</w:t>
      </w:r>
      <w:r>
        <w:t>.</w:t>
      </w:r>
    </w:p>
    <w:p w14:paraId="31CBA4CB" w14:textId="77777777" w:rsidR="00F77C3B" w:rsidRDefault="00F77C3B" w:rsidP="00F77C3B">
      <w:pPr>
        <w:pStyle w:val="Prrafodelista"/>
        <w:numPr>
          <w:ilvl w:val="0"/>
          <w:numId w:val="4"/>
        </w:numPr>
        <w:jc w:val="both"/>
      </w:pPr>
      <w:r>
        <w:t>En el</w:t>
      </w:r>
      <w:r w:rsidRPr="006B7D44">
        <w:t xml:space="preserve"> escenario actual (COVID-19), el modelo EFR facilita el cumplimiento de metas, el seguimiento y la articulación con los </w:t>
      </w:r>
      <w:r>
        <w:t xml:space="preserve">procesos de desarrollo del talento humano (bienestar, capacitación, salud y Evaluación del desempeño) </w:t>
      </w:r>
    </w:p>
    <w:p w14:paraId="74A1F4ED" w14:textId="77777777" w:rsidR="00CD5530" w:rsidRPr="006B7D44" w:rsidRDefault="006B7D44" w:rsidP="00CD5530">
      <w:pPr>
        <w:jc w:val="center"/>
        <w:rPr>
          <w:b/>
          <w:bCs/>
        </w:rPr>
      </w:pPr>
      <w:r w:rsidRPr="006B7D44">
        <w:rPr>
          <w:b/>
          <w:bCs/>
        </w:rPr>
        <w:t>¿QUÉ ESTÁ HACIENDO EL INVIMA?</w:t>
      </w:r>
    </w:p>
    <w:p w14:paraId="043E26BB" w14:textId="77777777" w:rsidR="00CD5530" w:rsidRDefault="00CD5530" w:rsidP="00742DD7">
      <w:pPr>
        <w:jc w:val="both"/>
      </w:pPr>
      <w:r>
        <w:t xml:space="preserve">Considerando las condiciones laborales actuales, derivadas de la situación de Salud Pública nacional, el INVIMA acelera </w:t>
      </w:r>
      <w:r w:rsidRPr="0094557E">
        <w:rPr>
          <w:b/>
          <w:bCs/>
        </w:rPr>
        <w:t>la implementación de un modelo de gestión del talento humano que responda a esta nueva realidad laboral derivada de la pandemia</w:t>
      </w:r>
      <w:r>
        <w:t xml:space="preserve"> y que a la ves</w:t>
      </w:r>
      <w:r w:rsidR="00742DD7">
        <w:t xml:space="preserve"> se ajusta a los planteamientos teóricos de la </w:t>
      </w:r>
      <w:r w:rsidR="006B7D44">
        <w:t>OCDE en</w:t>
      </w:r>
      <w:r w:rsidR="00742DD7">
        <w:t xml:space="preserve"> relación con los estándares de desarrollo del talento humano de la función pública. </w:t>
      </w:r>
    </w:p>
    <w:p w14:paraId="5F608682" w14:textId="77777777" w:rsidR="00CC46B8" w:rsidRDefault="00CC46B8" w:rsidP="00742DD7">
      <w:pPr>
        <w:jc w:val="both"/>
      </w:pPr>
      <w:r>
        <w:t xml:space="preserve">Lo que identifica el equipo de Talento Humano del INVIMA es que, </w:t>
      </w:r>
      <w:r w:rsidRPr="00A71F3E">
        <w:rPr>
          <w:b/>
          <w:bCs/>
        </w:rPr>
        <w:t>la estructura jurídica actual de la función publica en el Estado Colombiano nos hace una EFR</w:t>
      </w:r>
      <w:r>
        <w:t xml:space="preserve">, así las cosas, el INVIMA a través de un proceso de formación de lideres junto con algunos ajustes en los procesos de Talento Humano, puede lograr la certificación como EFR en un plazo no mayor a ocho meses (marzo 2021). </w:t>
      </w:r>
    </w:p>
    <w:p w14:paraId="0E78FA7D" w14:textId="77777777" w:rsidR="00AE60BB" w:rsidRPr="006B7D44" w:rsidRDefault="00AE60BB" w:rsidP="00AE60BB">
      <w:pPr>
        <w:pStyle w:val="Prrafodelista"/>
        <w:jc w:val="both"/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980"/>
        <w:gridCol w:w="1082"/>
        <w:gridCol w:w="3766"/>
      </w:tblGrid>
      <w:tr w:rsidR="00361E54" w14:paraId="6E5F5307" w14:textId="77777777" w:rsidTr="00361E54">
        <w:tc>
          <w:tcPr>
            <w:tcW w:w="4077" w:type="dxa"/>
            <w:tcBorders>
              <w:right w:val="single" w:sz="4" w:space="0" w:color="auto"/>
            </w:tcBorders>
          </w:tcPr>
          <w:p w14:paraId="2ADC6F98" w14:textId="77777777" w:rsidR="00361E54" w:rsidRPr="006B7D44" w:rsidRDefault="00361E54" w:rsidP="006B7D44">
            <w:r w:rsidRPr="006B7D44">
              <w:rPr>
                <w:b/>
                <w:bCs/>
              </w:rPr>
              <w:t>CONTEXTO COVID-19</w:t>
            </w:r>
          </w:p>
          <w:p w14:paraId="65B1DEB4" w14:textId="77777777" w:rsidR="006B7D44" w:rsidRPr="006B7D44" w:rsidRDefault="00361E54" w:rsidP="006B7D44">
            <w:pPr>
              <w:numPr>
                <w:ilvl w:val="0"/>
                <w:numId w:val="5"/>
              </w:numPr>
            </w:pPr>
            <w:r w:rsidRPr="006B7D44">
              <w:t>Distanciamiento social</w:t>
            </w:r>
            <w:r w:rsidR="006B7D44" w:rsidRPr="006B7D44">
              <w:t xml:space="preserve"> </w:t>
            </w:r>
          </w:p>
          <w:p w14:paraId="73B979FA" w14:textId="77777777" w:rsidR="006B7D44" w:rsidRPr="006B7D44" w:rsidRDefault="006B7D44" w:rsidP="006B7D44">
            <w:pPr>
              <w:numPr>
                <w:ilvl w:val="0"/>
                <w:numId w:val="5"/>
              </w:numPr>
            </w:pPr>
            <w:r w:rsidRPr="006B7D44">
              <w:t>Teletrabajo</w:t>
            </w:r>
            <w:r w:rsidR="00361E54">
              <w:t xml:space="preserve"> / Trabajo en Casa</w:t>
            </w:r>
          </w:p>
          <w:p w14:paraId="2D895CD0" w14:textId="77777777" w:rsidR="006B7D44" w:rsidRPr="006B7D44" w:rsidRDefault="00361E54" w:rsidP="006B7D44">
            <w:pPr>
              <w:numPr>
                <w:ilvl w:val="0"/>
                <w:numId w:val="5"/>
              </w:numPr>
            </w:pPr>
            <w:r>
              <w:t>Del horario laboral al cumplimiento por objetivos.</w:t>
            </w:r>
          </w:p>
          <w:p w14:paraId="09BA6E1C" w14:textId="77777777" w:rsidR="006B7D44" w:rsidRPr="006B7D44" w:rsidRDefault="006B7D44" w:rsidP="006B7D44">
            <w:pPr>
              <w:numPr>
                <w:ilvl w:val="0"/>
                <w:numId w:val="5"/>
              </w:numPr>
            </w:pPr>
            <w:r w:rsidRPr="006B7D44">
              <w:t>Reuniones Virtuales Locales o Regionales.</w:t>
            </w:r>
          </w:p>
          <w:p w14:paraId="501ED3C8" w14:textId="77777777" w:rsidR="00361E54" w:rsidRDefault="006B7D44" w:rsidP="006B7D44">
            <w:pPr>
              <w:numPr>
                <w:ilvl w:val="0"/>
                <w:numId w:val="5"/>
              </w:numPr>
            </w:pPr>
            <w:r w:rsidRPr="006B7D44">
              <w:t>De puestos de trabajo a salas de teletrabajo.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AF6E8E" w14:textId="77777777" w:rsidR="00361E54" w:rsidRPr="006B7D44" w:rsidRDefault="00361E54" w:rsidP="006B7D44">
            <w:pPr>
              <w:rPr>
                <w:b/>
                <w:bCs/>
              </w:rPr>
            </w:pPr>
            <w:r w:rsidRPr="00361E54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EA07B11" wp14:editId="6D9E2A4B">
                      <wp:simplePos x="0" y="0"/>
                      <wp:positionH relativeFrom="column">
                        <wp:posOffset>97551</wp:posOffset>
                      </wp:positionH>
                      <wp:positionV relativeFrom="paragraph">
                        <wp:posOffset>192405</wp:posOffset>
                      </wp:positionV>
                      <wp:extent cx="390617" cy="1100831"/>
                      <wp:effectExtent l="0" t="38100" r="47625" b="61595"/>
                      <wp:wrapNone/>
                      <wp:docPr id="3" name="Flecha: a la derecha 2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DC0FF914-2EDD-4B35-87D2-B361FAAE0268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0617" cy="1100831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0066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672A6866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Flecha: a la derecha 2" o:spid="_x0000_s1026" type="#_x0000_t13" style="position:absolute;margin-left:7.7pt;margin-top:15.15pt;width:30.75pt;height:86.7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" adj="10800" fillcolor="#f06" strokecolor="#1f4d78 [1604]" strokeweight="1pt"/>
                  </w:pict>
                </mc:Fallback>
              </mc:AlternateContent>
            </w:r>
          </w:p>
        </w:tc>
        <w:tc>
          <w:tcPr>
            <w:tcW w:w="3843" w:type="dxa"/>
            <w:tcBorders>
              <w:left w:val="single" w:sz="4" w:space="0" w:color="auto"/>
            </w:tcBorders>
          </w:tcPr>
          <w:p w14:paraId="6A3121B0" w14:textId="77777777" w:rsidR="00361E54" w:rsidRDefault="00361E54" w:rsidP="006B7D44">
            <w:pPr>
              <w:rPr>
                <w:b/>
                <w:bCs/>
              </w:rPr>
            </w:pPr>
            <w:r w:rsidRPr="006B7D44">
              <w:rPr>
                <w:b/>
                <w:bCs/>
              </w:rPr>
              <w:t>HOY LAS ENTIDADES PUBLICAS REQUIERE …</w:t>
            </w:r>
          </w:p>
          <w:p w14:paraId="79E6508C" w14:textId="77777777" w:rsidR="00361E54" w:rsidRPr="006B7D44" w:rsidRDefault="00361E54" w:rsidP="006B7D44"/>
          <w:p w14:paraId="13AD157B" w14:textId="77777777" w:rsidR="006B7D44" w:rsidRPr="006B7D44" w:rsidRDefault="006B7D44" w:rsidP="006B7D44">
            <w:pPr>
              <w:numPr>
                <w:ilvl w:val="0"/>
                <w:numId w:val="6"/>
              </w:numPr>
            </w:pPr>
            <w:r w:rsidRPr="006B7D44">
              <w:t>Seguimiento por Objetivos</w:t>
            </w:r>
            <w:r w:rsidR="00361E54">
              <w:t xml:space="preserve"> / Orientación al logro.  </w:t>
            </w:r>
          </w:p>
          <w:p w14:paraId="721DC4A8" w14:textId="7793578C" w:rsidR="006B7D44" w:rsidRDefault="006B7D44" w:rsidP="006B7D44">
            <w:pPr>
              <w:numPr>
                <w:ilvl w:val="0"/>
                <w:numId w:val="6"/>
              </w:numPr>
            </w:pPr>
            <w:r w:rsidRPr="006B7D44">
              <w:t xml:space="preserve">Liderazgo basado en Conciliación (trabajo/Familia). </w:t>
            </w:r>
          </w:p>
          <w:p w14:paraId="7B0E4AFA" w14:textId="05377AB9" w:rsidR="00361E54" w:rsidRDefault="00965BB5" w:rsidP="00AE60BB">
            <w:pPr>
              <w:numPr>
                <w:ilvl w:val="0"/>
                <w:numId w:val="6"/>
              </w:numPr>
            </w:pPr>
            <w:r>
              <w:t xml:space="preserve">Sistemas Integrados Orientados a la conciliación. </w:t>
            </w:r>
          </w:p>
        </w:tc>
      </w:tr>
    </w:tbl>
    <w:p w14:paraId="09F8E243" w14:textId="3F4935F9" w:rsidR="00742DD7" w:rsidRDefault="00361E54" w:rsidP="00CD5530">
      <w:r>
        <w:t xml:space="preserve"> </w:t>
      </w:r>
    </w:p>
    <w:tbl>
      <w:tblPr>
        <w:tblStyle w:val="Tablaconcuadrcula"/>
        <w:tblW w:w="10490" w:type="dxa"/>
        <w:tblInd w:w="-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6"/>
        <w:gridCol w:w="5676"/>
      </w:tblGrid>
      <w:tr w:rsidR="00361E54" w14:paraId="2BEF076A" w14:textId="77777777" w:rsidTr="00FE26D4">
        <w:trPr>
          <w:trHeight w:val="3241"/>
        </w:trPr>
        <w:tc>
          <w:tcPr>
            <w:tcW w:w="4545" w:type="dxa"/>
          </w:tcPr>
          <w:p w14:paraId="118D1493" w14:textId="77777777" w:rsidR="00987A55" w:rsidRDefault="000E7441" w:rsidP="00CD5530">
            <w:pPr>
              <w:rPr>
                <w:b/>
                <w:bCs/>
              </w:rPr>
            </w:pPr>
            <w:r w:rsidRPr="000E7441">
              <w:rPr>
                <w:b/>
                <w:bCs/>
              </w:rPr>
              <w:lastRenderedPageBreak/>
              <w:t>EMPRESAS CERTIFICADAS ALREDEDOR DEL MUNDO</w:t>
            </w:r>
          </w:p>
          <w:p w14:paraId="2C0CD352" w14:textId="54FD3953" w:rsidR="00853EEC" w:rsidRPr="000E7441" w:rsidRDefault="000E7441" w:rsidP="00CD5530">
            <w:pPr>
              <w:rPr>
                <w:b/>
                <w:bCs/>
              </w:rPr>
            </w:pPr>
            <w:r w:rsidRPr="000E7441">
              <w:rPr>
                <w:b/>
                <w:bCs/>
              </w:rPr>
              <w:t xml:space="preserve"> </w:t>
            </w:r>
          </w:p>
          <w:p w14:paraId="0313C65C" w14:textId="77777777" w:rsidR="00361E54" w:rsidRDefault="00853EEC" w:rsidP="00B01AD5">
            <w:pPr>
              <w:pStyle w:val="Prrafodelista"/>
              <w:numPr>
                <w:ilvl w:val="0"/>
                <w:numId w:val="9"/>
              </w:numPr>
            </w:pPr>
            <w:r>
              <w:t>9 empresas del IBEX 35</w:t>
            </w:r>
          </w:p>
          <w:p w14:paraId="28AD7B89" w14:textId="77777777" w:rsidR="00853EEC" w:rsidRDefault="00853EEC" w:rsidP="00B01AD5">
            <w:pPr>
              <w:pStyle w:val="Prrafodelista"/>
              <w:numPr>
                <w:ilvl w:val="0"/>
                <w:numId w:val="9"/>
              </w:numPr>
            </w:pPr>
            <w:r>
              <w:t xml:space="preserve">Aseguradoras como: Allianz, Axa y </w:t>
            </w:r>
            <w:proofErr w:type="spellStart"/>
            <w:r>
              <w:t>Generalli</w:t>
            </w:r>
            <w:proofErr w:type="spellEnd"/>
            <w:r>
              <w:t xml:space="preserve"> entre otras. </w:t>
            </w:r>
          </w:p>
          <w:p w14:paraId="2268EE85" w14:textId="77777777" w:rsidR="00853EEC" w:rsidRDefault="00681EA5" w:rsidP="00B01AD5">
            <w:pPr>
              <w:pStyle w:val="Prrafodelista"/>
              <w:numPr>
                <w:ilvl w:val="0"/>
                <w:numId w:val="9"/>
              </w:numPr>
            </w:pPr>
            <w:r>
              <w:t>Tecnología</w:t>
            </w:r>
            <w:r w:rsidR="00853EEC">
              <w:t xml:space="preserve">: Philips, Accenture y Orange entre otras. </w:t>
            </w:r>
          </w:p>
          <w:p w14:paraId="2E933431" w14:textId="77777777" w:rsidR="00853EEC" w:rsidRDefault="00681EA5" w:rsidP="00B01AD5">
            <w:pPr>
              <w:pStyle w:val="Prrafodelista"/>
              <w:numPr>
                <w:ilvl w:val="0"/>
                <w:numId w:val="9"/>
              </w:numPr>
            </w:pPr>
            <w:r>
              <w:t>Farmacéutico</w:t>
            </w:r>
            <w:r w:rsidR="00853EEC">
              <w:t>: Baxter, Merrick Sharp</w:t>
            </w:r>
            <w:r>
              <w:t xml:space="preserve"> y </w:t>
            </w:r>
            <w:proofErr w:type="spellStart"/>
            <w:r>
              <w:t>Jassen</w:t>
            </w:r>
            <w:proofErr w:type="spellEnd"/>
            <w:r>
              <w:t xml:space="preserve">- </w:t>
            </w:r>
            <w:proofErr w:type="spellStart"/>
            <w:r>
              <w:t>Cilag</w:t>
            </w:r>
            <w:proofErr w:type="spellEnd"/>
            <w:r>
              <w:t xml:space="preserve"> entre otras. </w:t>
            </w:r>
          </w:p>
          <w:p w14:paraId="60460767" w14:textId="77777777" w:rsidR="00681EA5" w:rsidRDefault="00681EA5" w:rsidP="00B01AD5">
            <w:pPr>
              <w:pStyle w:val="Prrafodelista"/>
              <w:numPr>
                <w:ilvl w:val="0"/>
                <w:numId w:val="9"/>
              </w:numPr>
            </w:pPr>
            <w:r>
              <w:t xml:space="preserve">Automotriz: BMW, KIA y Renault. </w:t>
            </w:r>
          </w:p>
        </w:tc>
        <w:tc>
          <w:tcPr>
            <w:tcW w:w="5945" w:type="dxa"/>
          </w:tcPr>
          <w:p w14:paraId="7996DED2" w14:textId="77777777" w:rsidR="00361E54" w:rsidRDefault="00361E54" w:rsidP="00CD5530">
            <w:r>
              <w:rPr>
                <w:noProof/>
              </w:rPr>
              <w:drawing>
                <wp:inline distT="0" distB="0" distL="0" distR="0" wp14:anchorId="1DAEEAAA" wp14:editId="5A6D4436">
                  <wp:extent cx="3461780" cy="1793174"/>
                  <wp:effectExtent l="0" t="0" r="5715" b="0"/>
                  <wp:docPr id="5" name="Imagen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1"/>
                          <a:srcRect l="20842" t="30479" r="15029" b="10462"/>
                          <a:stretch/>
                        </pic:blipFill>
                        <pic:spPr bwMode="auto">
                          <a:xfrm>
                            <a:off x="0" y="0"/>
                            <a:ext cx="3511849" cy="18191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61E54" w14:paraId="405419D2" w14:textId="77777777" w:rsidTr="000E7441">
        <w:tc>
          <w:tcPr>
            <w:tcW w:w="4545" w:type="dxa"/>
          </w:tcPr>
          <w:p w14:paraId="0BFC415B" w14:textId="77777777" w:rsidR="00361E54" w:rsidRDefault="00361E54" w:rsidP="00CD5530">
            <w:r>
              <w:rPr>
                <w:noProof/>
              </w:rPr>
              <w:drawing>
                <wp:inline distT="0" distB="0" distL="0" distR="0" wp14:anchorId="2CDEBE42" wp14:editId="0626081C">
                  <wp:extent cx="3105397" cy="1790883"/>
                  <wp:effectExtent l="0" t="0" r="0" b="0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2"/>
                          <a:srcRect l="20103" t="22951" r="15139" b="10650"/>
                          <a:stretch/>
                        </pic:blipFill>
                        <pic:spPr bwMode="auto">
                          <a:xfrm>
                            <a:off x="0" y="0"/>
                            <a:ext cx="3114916" cy="17963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45" w:type="dxa"/>
          </w:tcPr>
          <w:p w14:paraId="6763FD59" w14:textId="77777777" w:rsidR="000E7441" w:rsidRDefault="000E7441" w:rsidP="00CD5530"/>
          <w:p w14:paraId="01FB2F81" w14:textId="6C5B02B2" w:rsidR="00361E54" w:rsidRDefault="000E7441" w:rsidP="00CD5530">
            <w:pPr>
              <w:rPr>
                <w:b/>
                <w:bCs/>
              </w:rPr>
            </w:pPr>
            <w:r w:rsidRPr="000E7441">
              <w:rPr>
                <w:b/>
                <w:bCs/>
              </w:rPr>
              <w:t xml:space="preserve">EMPRESAS CERTIFICADAS EN COLOMBIA </w:t>
            </w:r>
          </w:p>
          <w:p w14:paraId="7A8368D0" w14:textId="77777777" w:rsidR="00987A55" w:rsidRPr="000E7441" w:rsidRDefault="00987A55" w:rsidP="00CD5530">
            <w:pPr>
              <w:rPr>
                <w:b/>
                <w:bCs/>
              </w:rPr>
            </w:pPr>
          </w:p>
          <w:p w14:paraId="1C5A181F" w14:textId="77777777" w:rsidR="00853EEC" w:rsidRDefault="00681EA5" w:rsidP="00853EEC">
            <w:pPr>
              <w:pStyle w:val="Prrafodelista"/>
              <w:numPr>
                <w:ilvl w:val="0"/>
                <w:numId w:val="7"/>
              </w:numPr>
            </w:pPr>
            <w:r>
              <w:t>Entidades territoriales (IDU)</w:t>
            </w:r>
          </w:p>
          <w:p w14:paraId="475C0FD7" w14:textId="77777777" w:rsidR="00681EA5" w:rsidRDefault="00681EA5" w:rsidP="00853EEC">
            <w:pPr>
              <w:pStyle w:val="Prrafodelista"/>
              <w:numPr>
                <w:ilvl w:val="0"/>
                <w:numId w:val="7"/>
              </w:numPr>
            </w:pPr>
            <w:r>
              <w:t>Entidades de servicio públicos (Vanti y Codensa)</w:t>
            </w:r>
          </w:p>
          <w:p w14:paraId="31D88CE3" w14:textId="77777777" w:rsidR="00681EA5" w:rsidRDefault="00B01AD5" w:rsidP="00853EEC">
            <w:pPr>
              <w:pStyle w:val="Prrafodelista"/>
              <w:numPr>
                <w:ilvl w:val="0"/>
                <w:numId w:val="7"/>
              </w:numPr>
            </w:pPr>
            <w:r>
              <w:t>Superintendencia de Industria y comercio SIC.</w:t>
            </w:r>
          </w:p>
          <w:p w14:paraId="5BA1BBE0" w14:textId="77777777" w:rsidR="00B01AD5" w:rsidRDefault="00B01AD5" w:rsidP="00853EEC">
            <w:pPr>
              <w:pStyle w:val="Prrafodelista"/>
              <w:numPr>
                <w:ilvl w:val="0"/>
                <w:numId w:val="7"/>
              </w:numPr>
            </w:pPr>
            <w:r>
              <w:t xml:space="preserve">Sector Privado: Compensar, Cafam, Comfandi, Zenú, Icontec, Colcafé, Grupo Nutresa, Noel y Los Nogales entre muchas otras. </w:t>
            </w:r>
          </w:p>
          <w:p w14:paraId="66B1714A" w14:textId="77777777" w:rsidR="00B01AD5" w:rsidRPr="00B01AD5" w:rsidRDefault="00B01AD5" w:rsidP="000E7441">
            <w:pPr>
              <w:pStyle w:val="Prrafodelista"/>
              <w:numPr>
                <w:ilvl w:val="0"/>
                <w:numId w:val="10"/>
              </w:numPr>
              <w:jc w:val="right"/>
              <w:rPr>
                <w:b/>
                <w:bCs/>
                <w:i/>
                <w:iCs/>
              </w:rPr>
            </w:pPr>
            <w:r w:rsidRPr="00B01AD5">
              <w:rPr>
                <w:b/>
                <w:bCs/>
                <w:i/>
                <w:iCs/>
              </w:rPr>
              <w:t>El INVIMA será la primera entidad pública</w:t>
            </w:r>
            <w:r w:rsidR="000E7441">
              <w:rPr>
                <w:b/>
                <w:bCs/>
                <w:i/>
                <w:iCs/>
              </w:rPr>
              <w:t xml:space="preserve"> </w:t>
            </w:r>
            <w:r w:rsidRPr="00B01AD5">
              <w:rPr>
                <w:b/>
                <w:bCs/>
                <w:i/>
                <w:iCs/>
              </w:rPr>
              <w:t xml:space="preserve">del sector salud certificada. </w:t>
            </w:r>
          </w:p>
        </w:tc>
      </w:tr>
    </w:tbl>
    <w:p w14:paraId="4D447520" w14:textId="2E0049EA" w:rsidR="00742DD7" w:rsidRDefault="00474319" w:rsidP="00CD5530">
      <w:pPr>
        <w:rPr>
          <w:b/>
          <w:bCs/>
        </w:rPr>
      </w:pPr>
      <w:r w:rsidRPr="00474319">
        <w:rPr>
          <w:b/>
          <w:bCs/>
        </w:rPr>
        <w:t xml:space="preserve">IMPACTO </w:t>
      </w:r>
      <w:r w:rsidR="00FE26D4">
        <w:rPr>
          <w:b/>
          <w:bCs/>
        </w:rPr>
        <w:t>INSTITUCIONAL Y SOCIAL</w:t>
      </w:r>
    </w:p>
    <w:p w14:paraId="5C206E46" w14:textId="2D130AB9" w:rsidR="00FE26D4" w:rsidRPr="00C94AA0" w:rsidRDefault="008823D4" w:rsidP="00787C6E">
      <w:pPr>
        <w:rPr>
          <w:b/>
          <w:bCs/>
        </w:rPr>
      </w:pPr>
      <w:r w:rsidRPr="00C94AA0">
        <w:rPr>
          <w:b/>
          <w:bCs/>
        </w:rPr>
        <w:t xml:space="preserve">En la </w:t>
      </w:r>
      <w:r w:rsidR="00C10007" w:rsidRPr="00C94AA0">
        <w:rPr>
          <w:b/>
          <w:bCs/>
        </w:rPr>
        <w:t>gestión</w:t>
      </w:r>
      <w:r w:rsidRPr="00C94AA0">
        <w:rPr>
          <w:b/>
          <w:bCs/>
        </w:rPr>
        <w:t xml:space="preserve"> administrativa</w:t>
      </w:r>
      <w:r w:rsidR="00585CB4" w:rsidRPr="00C94AA0">
        <w:rPr>
          <w:b/>
          <w:bCs/>
        </w:rPr>
        <w:t xml:space="preserve"> Institucional</w:t>
      </w:r>
      <w:r w:rsidRPr="00C94AA0">
        <w:rPr>
          <w:b/>
          <w:bCs/>
        </w:rPr>
        <w:t xml:space="preserve">: </w:t>
      </w:r>
    </w:p>
    <w:p w14:paraId="47C8E6D0" w14:textId="70DD0049" w:rsidR="00200F6E" w:rsidRPr="00200F6E" w:rsidRDefault="00200F6E" w:rsidP="00200F6E">
      <w:pPr>
        <w:pStyle w:val="Prrafodelista"/>
        <w:numPr>
          <w:ilvl w:val="0"/>
          <w:numId w:val="7"/>
        </w:numPr>
        <w:spacing w:after="0" w:line="240" w:lineRule="auto"/>
        <w:rPr>
          <w:b/>
          <w:bCs/>
        </w:rPr>
      </w:pPr>
      <w:r>
        <w:t xml:space="preserve">Articula es </w:t>
      </w:r>
      <w:r w:rsidRPr="00363F22">
        <w:rPr>
          <w:i/>
          <w:iCs/>
        </w:rPr>
        <w:t>real desempeño</w:t>
      </w:r>
      <w:r>
        <w:t xml:space="preserve"> del servidor </w:t>
      </w:r>
      <w:r>
        <w:t>público</w:t>
      </w:r>
      <w:r>
        <w:t xml:space="preserve"> al sistema de conciliación (beneficios, capacitación y evaluación) </w:t>
      </w:r>
    </w:p>
    <w:p w14:paraId="0B2312FA" w14:textId="7F85B6F6" w:rsidR="006B2089" w:rsidRPr="006B2089" w:rsidRDefault="00787C6E" w:rsidP="00486C8A">
      <w:pPr>
        <w:pStyle w:val="Prrafodelista"/>
        <w:numPr>
          <w:ilvl w:val="0"/>
          <w:numId w:val="7"/>
        </w:numPr>
        <w:spacing w:after="0" w:line="240" w:lineRule="auto"/>
        <w:rPr>
          <w:b/>
          <w:bCs/>
        </w:rPr>
      </w:pPr>
      <w:r w:rsidRPr="00787C6E">
        <w:t>Mejora el puntaje en</w:t>
      </w:r>
      <w:r w:rsidR="006B2089">
        <w:t xml:space="preserve"> el </w:t>
      </w:r>
      <w:r w:rsidR="006B2089" w:rsidRPr="00B213C0">
        <w:t xml:space="preserve">Formulario Único Reporte de Avances de la Gestión </w:t>
      </w:r>
      <w:r w:rsidR="006B2089" w:rsidRPr="00B213C0">
        <w:rPr>
          <w:b/>
          <w:bCs/>
        </w:rPr>
        <w:t>FURAG</w:t>
      </w:r>
      <w:r w:rsidR="006B2089" w:rsidRPr="00B213C0">
        <w:t>.</w:t>
      </w:r>
    </w:p>
    <w:p w14:paraId="337BAF53" w14:textId="20BBE817" w:rsidR="00474319" w:rsidRDefault="006B5C0E" w:rsidP="00486C8A">
      <w:pPr>
        <w:pStyle w:val="Prrafodelista"/>
        <w:numPr>
          <w:ilvl w:val="0"/>
          <w:numId w:val="7"/>
        </w:numPr>
        <w:spacing w:after="0" w:line="240" w:lineRule="auto"/>
      </w:pPr>
      <w:r w:rsidRPr="00585CB4">
        <w:t xml:space="preserve">Mejora, la productividad, la calidad de </w:t>
      </w:r>
      <w:r w:rsidR="00AC77EA" w:rsidRPr="00585CB4">
        <w:t xml:space="preserve">la prestación del servicio </w:t>
      </w:r>
      <w:r w:rsidR="00585CB4" w:rsidRPr="00585CB4">
        <w:t>público</w:t>
      </w:r>
      <w:r w:rsidR="00E41F71">
        <w:t xml:space="preserve"> y la relación </w:t>
      </w:r>
      <w:r w:rsidR="0016546B">
        <w:t xml:space="preserve">con el ciudadano. </w:t>
      </w:r>
    </w:p>
    <w:p w14:paraId="63C37B17" w14:textId="324EF48C" w:rsidR="0016546B" w:rsidRDefault="00807A18" w:rsidP="00486C8A">
      <w:pPr>
        <w:pStyle w:val="Prrafodelista"/>
        <w:numPr>
          <w:ilvl w:val="0"/>
          <w:numId w:val="7"/>
        </w:numPr>
        <w:spacing w:after="0" w:line="240" w:lineRule="auto"/>
      </w:pPr>
      <w:r>
        <w:t xml:space="preserve">Mejora, el compromiso de los servidores </w:t>
      </w:r>
      <w:r w:rsidR="007B09FC">
        <w:t>públicos</w:t>
      </w:r>
      <w:r>
        <w:t xml:space="preserve">, su calidad de vida laboral y </w:t>
      </w:r>
      <w:r w:rsidR="007B09FC">
        <w:t xml:space="preserve">se establece un sistema de desarrollo del talento humano practico. </w:t>
      </w:r>
    </w:p>
    <w:p w14:paraId="47662001" w14:textId="00362EA8" w:rsidR="007B09FC" w:rsidRDefault="007B09FC" w:rsidP="00486C8A">
      <w:pPr>
        <w:pStyle w:val="Prrafodelista"/>
        <w:numPr>
          <w:ilvl w:val="0"/>
          <w:numId w:val="7"/>
        </w:numPr>
        <w:spacing w:after="0" w:line="240" w:lineRule="auto"/>
      </w:pPr>
      <w:r>
        <w:t xml:space="preserve">Disminuye, el ausentismo, </w:t>
      </w:r>
      <w:r w:rsidR="00C175C5">
        <w:t xml:space="preserve">los accidentes laborales, la enfermedad laboral y las quejas en los comités de convivencia laboral. </w:t>
      </w:r>
    </w:p>
    <w:p w14:paraId="2C5AE89D" w14:textId="674B8675" w:rsidR="00C175C5" w:rsidRDefault="00C175C5" w:rsidP="00C175C5">
      <w:pPr>
        <w:spacing w:after="0" w:line="240" w:lineRule="auto"/>
      </w:pPr>
    </w:p>
    <w:p w14:paraId="57723595" w14:textId="5D133E3A" w:rsidR="00FF4125" w:rsidRDefault="00FF4125" w:rsidP="00FF4125">
      <w:pPr>
        <w:spacing w:after="0" w:line="240" w:lineRule="auto"/>
        <w:jc w:val="right"/>
        <w:rPr>
          <w:b/>
          <w:bCs/>
        </w:rPr>
      </w:pPr>
      <w:r w:rsidRPr="00C94AA0">
        <w:rPr>
          <w:b/>
          <w:bCs/>
        </w:rPr>
        <w:t xml:space="preserve">En el Impacto Social: </w:t>
      </w:r>
    </w:p>
    <w:p w14:paraId="46472238" w14:textId="77777777" w:rsidR="00B04574" w:rsidRPr="00C94AA0" w:rsidRDefault="00B04574" w:rsidP="00FF4125">
      <w:pPr>
        <w:spacing w:after="0" w:line="240" w:lineRule="auto"/>
        <w:jc w:val="right"/>
        <w:rPr>
          <w:b/>
          <w:bCs/>
        </w:rPr>
      </w:pPr>
    </w:p>
    <w:p w14:paraId="4D12DFAB" w14:textId="61DC31AC" w:rsidR="00FF4125" w:rsidRDefault="00FF4125" w:rsidP="00B04574">
      <w:pPr>
        <w:spacing w:after="0" w:line="240" w:lineRule="auto"/>
        <w:jc w:val="right"/>
      </w:pPr>
      <w:r>
        <w:t xml:space="preserve">Mejora el posicionamiento de la </w:t>
      </w:r>
      <w:r w:rsidR="00675248">
        <w:t>Función</w:t>
      </w:r>
      <w:r>
        <w:t xml:space="preserve"> </w:t>
      </w:r>
      <w:r w:rsidR="00675248">
        <w:t>Pública</w:t>
      </w:r>
      <w:r>
        <w:t xml:space="preserve"> </w:t>
      </w:r>
      <w:r w:rsidR="00675248">
        <w:t xml:space="preserve">colombiana frente a la OCDE. </w:t>
      </w:r>
      <w:r w:rsidR="00B04574">
        <w:t>*</w:t>
      </w:r>
    </w:p>
    <w:p w14:paraId="41DD4473" w14:textId="125D9D57" w:rsidR="00ED1B81" w:rsidRDefault="009E6776" w:rsidP="00B04574">
      <w:pPr>
        <w:spacing w:after="0" w:line="240" w:lineRule="auto"/>
        <w:jc w:val="right"/>
      </w:pPr>
      <w:r>
        <w:t xml:space="preserve">Mejora la reputación del Sector Publico frente </w:t>
      </w:r>
      <w:r w:rsidR="000E252C">
        <w:t>a la sociedad.</w:t>
      </w:r>
      <w:r w:rsidR="00885BBB">
        <w:t xml:space="preserve"> *</w:t>
      </w:r>
    </w:p>
    <w:p w14:paraId="60872BF0" w14:textId="2C69D0CC" w:rsidR="00675248" w:rsidRDefault="00ED1B81" w:rsidP="00B04574">
      <w:pPr>
        <w:spacing w:after="0" w:line="240" w:lineRule="auto"/>
        <w:jc w:val="right"/>
      </w:pPr>
      <w:r>
        <w:t xml:space="preserve">Articula </w:t>
      </w:r>
      <w:r w:rsidR="00885BBB">
        <w:t>la política de transformación digital con la gestión del talento humano.</w:t>
      </w:r>
      <w:r w:rsidR="00B04574">
        <w:t xml:space="preserve"> *</w:t>
      </w:r>
      <w:r w:rsidR="000E252C">
        <w:t xml:space="preserve"> </w:t>
      </w:r>
    </w:p>
    <w:p w14:paraId="0761D267" w14:textId="305CFCCE" w:rsidR="000E252C" w:rsidRDefault="00C03640" w:rsidP="00B04574">
      <w:pPr>
        <w:spacing w:after="0" w:line="240" w:lineRule="auto"/>
        <w:jc w:val="right"/>
      </w:pPr>
      <w:r>
        <w:t>Disminuye</w:t>
      </w:r>
      <w:r w:rsidR="008E1BEC">
        <w:t xml:space="preserve"> </w:t>
      </w:r>
      <w:r>
        <w:t>gastos fijos</w:t>
      </w:r>
      <w:r w:rsidR="008E1BEC">
        <w:t xml:space="preserve"> de las </w:t>
      </w:r>
      <w:r>
        <w:t>entidades</w:t>
      </w:r>
      <w:r w:rsidR="008E1BEC">
        <w:t xml:space="preserve"> </w:t>
      </w:r>
      <w:r>
        <w:t>públicas.</w:t>
      </w:r>
      <w:r w:rsidR="00B04574">
        <w:t xml:space="preserve"> *</w:t>
      </w:r>
      <w:r>
        <w:t xml:space="preserve"> </w:t>
      </w:r>
    </w:p>
    <w:p w14:paraId="752155A7" w14:textId="05101041" w:rsidR="00C03640" w:rsidRDefault="000175B1" w:rsidP="00B04574">
      <w:pPr>
        <w:spacing w:after="0" w:line="240" w:lineRule="auto"/>
        <w:jc w:val="right"/>
      </w:pPr>
      <w:r>
        <w:t>Baja la velocidad del contagio frente a la pandemia.</w:t>
      </w:r>
      <w:r w:rsidR="00B04574">
        <w:t xml:space="preserve"> *</w:t>
      </w:r>
      <w:r>
        <w:t xml:space="preserve"> </w:t>
      </w:r>
    </w:p>
    <w:p w14:paraId="2C3DA9BB" w14:textId="69C6A760" w:rsidR="000175B1" w:rsidRPr="00585CB4" w:rsidRDefault="000175B1" w:rsidP="00B04574">
      <w:pPr>
        <w:spacing w:after="0" w:line="240" w:lineRule="auto"/>
        <w:jc w:val="right"/>
      </w:pPr>
      <w:r>
        <w:t>Mejora la movilidad</w:t>
      </w:r>
      <w:r w:rsidR="00C94AA0">
        <w:t xml:space="preserve"> en las ciudades</w:t>
      </w:r>
      <w:r>
        <w:t>, la huella de C</w:t>
      </w:r>
      <w:r w:rsidR="00C94AA0">
        <w:t>O2 y la calidad de vida de los ciudadanos.</w:t>
      </w:r>
      <w:r w:rsidR="00B04574">
        <w:t xml:space="preserve"> *</w:t>
      </w:r>
      <w:r w:rsidR="00C94AA0">
        <w:t xml:space="preserve"> </w:t>
      </w:r>
    </w:p>
    <w:sectPr w:rsidR="000175B1" w:rsidRPr="00585CB4" w:rsidSect="00353A5A">
      <w:headerReference w:type="default" r:id="rId13"/>
      <w:footerReference w:type="default" r:id="rId14"/>
      <w:pgSz w:w="12240" w:h="15840" w:code="1"/>
      <w:pgMar w:top="2127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D7595B" w14:textId="77777777" w:rsidR="00FF5453" w:rsidRDefault="00FF5453" w:rsidP="000D06B9">
      <w:pPr>
        <w:spacing w:after="0" w:line="240" w:lineRule="auto"/>
      </w:pPr>
      <w:r>
        <w:separator/>
      </w:r>
    </w:p>
  </w:endnote>
  <w:endnote w:type="continuationSeparator" w:id="0">
    <w:p w14:paraId="69A43A5D" w14:textId="77777777" w:rsidR="00FF5453" w:rsidRDefault="00FF5453" w:rsidP="000D06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0D76F7" w14:textId="77777777" w:rsidR="00EF7151" w:rsidRDefault="00C617DC">
    <w:pPr>
      <w:pStyle w:val="Piedepgina"/>
    </w:pPr>
    <w:r>
      <w:rPr>
        <w:noProof/>
        <w:lang w:eastAsia="es-CO"/>
      </w:rPr>
      <w:drawing>
        <wp:anchor distT="0" distB="0" distL="114300" distR="114300" simplePos="0" relativeHeight="251659264" behindDoc="0" locked="0" layoutInCell="1" allowOverlap="1" wp14:anchorId="12AAF950" wp14:editId="442B1F52">
          <wp:simplePos x="0" y="0"/>
          <wp:positionH relativeFrom="margin">
            <wp:posOffset>-1127760</wp:posOffset>
          </wp:positionH>
          <wp:positionV relativeFrom="paragraph">
            <wp:posOffset>-417195</wp:posOffset>
          </wp:positionV>
          <wp:extent cx="7878159" cy="1181100"/>
          <wp:effectExtent l="0" t="0" r="8890" b="0"/>
          <wp:wrapNone/>
          <wp:docPr id="18" name="Imagen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Membrete Invima - 2019 down-0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78159" cy="1181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D62275" w14:textId="77777777" w:rsidR="00FF5453" w:rsidRDefault="00FF5453" w:rsidP="000D06B9">
      <w:pPr>
        <w:spacing w:after="0" w:line="240" w:lineRule="auto"/>
      </w:pPr>
      <w:r>
        <w:separator/>
      </w:r>
    </w:p>
  </w:footnote>
  <w:footnote w:type="continuationSeparator" w:id="0">
    <w:p w14:paraId="0D2701F3" w14:textId="77777777" w:rsidR="00FF5453" w:rsidRDefault="00FF5453" w:rsidP="000D06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DF4BDC" w14:textId="77777777" w:rsidR="00BF0319" w:rsidRDefault="00C617DC" w:rsidP="00D30E9C">
    <w:pPr>
      <w:pStyle w:val="Encabezado"/>
      <w:tabs>
        <w:tab w:val="clear" w:pos="8838"/>
      </w:tabs>
      <w:rPr>
        <w:noProof/>
        <w:lang w:eastAsia="es-CO"/>
      </w:rPr>
    </w:pPr>
    <w:r>
      <w:rPr>
        <w:noProof/>
        <w:lang w:eastAsia="es-CO"/>
      </w:rPr>
      <w:drawing>
        <wp:anchor distT="0" distB="0" distL="114300" distR="114300" simplePos="0" relativeHeight="251660288" behindDoc="0" locked="0" layoutInCell="1" allowOverlap="1" wp14:anchorId="15955DB9" wp14:editId="1E392E1E">
          <wp:simplePos x="0" y="0"/>
          <wp:positionH relativeFrom="margin">
            <wp:posOffset>-908685</wp:posOffset>
          </wp:positionH>
          <wp:positionV relativeFrom="paragraph">
            <wp:posOffset>-450215</wp:posOffset>
          </wp:positionV>
          <wp:extent cx="7900497" cy="1381112"/>
          <wp:effectExtent l="0" t="0" r="5715" b="0"/>
          <wp:wrapNone/>
          <wp:docPr id="17" name="Imagen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Membrete Invima - 2019 up-0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00497" cy="13811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30E9C">
      <w:rPr>
        <w:noProof/>
        <w:lang w:eastAsia="es-CO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6638F0"/>
    <w:multiLevelType w:val="hybridMultilevel"/>
    <w:tmpl w:val="119E198E"/>
    <w:lvl w:ilvl="0" w:tplc="240A0001">
      <w:start w:val="1"/>
      <w:numFmt w:val="bullet"/>
      <w:lvlText w:val=""/>
      <w:lvlJc w:val="left"/>
      <w:pPr>
        <w:ind w:left="767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1" w15:restartNumberingAfterBreak="0">
    <w:nsid w:val="0A103C42"/>
    <w:multiLevelType w:val="hybridMultilevel"/>
    <w:tmpl w:val="C534D726"/>
    <w:lvl w:ilvl="0" w:tplc="240A000D">
      <w:start w:val="1"/>
      <w:numFmt w:val="bullet"/>
      <w:lvlText w:val=""/>
      <w:lvlJc w:val="left"/>
      <w:pPr>
        <w:ind w:left="767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2" w15:restartNumberingAfterBreak="0">
    <w:nsid w:val="0A4364A0"/>
    <w:multiLevelType w:val="hybridMultilevel"/>
    <w:tmpl w:val="8D78ABA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FE163C"/>
    <w:multiLevelType w:val="hybridMultilevel"/>
    <w:tmpl w:val="10469FD0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204DC7"/>
    <w:multiLevelType w:val="hybridMultilevel"/>
    <w:tmpl w:val="004EFC6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3B304F"/>
    <w:multiLevelType w:val="hybridMultilevel"/>
    <w:tmpl w:val="230C0FE8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B92E57"/>
    <w:multiLevelType w:val="hybridMultilevel"/>
    <w:tmpl w:val="FBEAD76A"/>
    <w:lvl w:ilvl="0" w:tplc="885212F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B42FC38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6FA6652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A84E6CE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7E024BC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23E97E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E500308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B625FFA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31A80E8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0A3F88"/>
    <w:multiLevelType w:val="hybridMultilevel"/>
    <w:tmpl w:val="1BF29DCC"/>
    <w:lvl w:ilvl="0" w:tplc="3534543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D247F4E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A44D646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144015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C04DE20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2FAAD0C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2D8DB8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C9E7526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1001428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1B787F"/>
    <w:multiLevelType w:val="hybridMultilevel"/>
    <w:tmpl w:val="C49C4474"/>
    <w:lvl w:ilvl="0" w:tplc="ACCEE28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9322DE8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5088E44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7BAE15E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9D23802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378063C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CE0EA3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1C66DF2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7E26310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CB2BE7"/>
    <w:multiLevelType w:val="hybridMultilevel"/>
    <w:tmpl w:val="90E87C34"/>
    <w:lvl w:ilvl="0" w:tplc="240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FDF55FE"/>
    <w:multiLevelType w:val="hybridMultilevel"/>
    <w:tmpl w:val="7BCCD5EA"/>
    <w:lvl w:ilvl="0" w:tplc="2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0"/>
  </w:num>
  <w:num w:numId="3">
    <w:abstractNumId w:val="8"/>
  </w:num>
  <w:num w:numId="4">
    <w:abstractNumId w:val="4"/>
  </w:num>
  <w:num w:numId="5">
    <w:abstractNumId w:val="6"/>
  </w:num>
  <w:num w:numId="6">
    <w:abstractNumId w:val="7"/>
  </w:num>
  <w:num w:numId="7">
    <w:abstractNumId w:val="3"/>
  </w:num>
  <w:num w:numId="8">
    <w:abstractNumId w:val="0"/>
  </w:num>
  <w:num w:numId="9">
    <w:abstractNumId w:val="1"/>
  </w:num>
  <w:num w:numId="10">
    <w:abstractNumId w:val="9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6B9"/>
    <w:rsid w:val="000175B1"/>
    <w:rsid w:val="00086804"/>
    <w:rsid w:val="00087C19"/>
    <w:rsid w:val="000D06B9"/>
    <w:rsid w:val="000E252C"/>
    <w:rsid w:val="000E7441"/>
    <w:rsid w:val="0011718F"/>
    <w:rsid w:val="0016546B"/>
    <w:rsid w:val="001B1F2A"/>
    <w:rsid w:val="00200F6E"/>
    <w:rsid w:val="0024589D"/>
    <w:rsid w:val="002C49EC"/>
    <w:rsid w:val="002D3571"/>
    <w:rsid w:val="002E71D3"/>
    <w:rsid w:val="00353A5A"/>
    <w:rsid w:val="00354263"/>
    <w:rsid w:val="00361E54"/>
    <w:rsid w:val="00386C75"/>
    <w:rsid w:val="00474319"/>
    <w:rsid w:val="004906C4"/>
    <w:rsid w:val="00585CB4"/>
    <w:rsid w:val="00636CCE"/>
    <w:rsid w:val="00675248"/>
    <w:rsid w:val="00681EA5"/>
    <w:rsid w:val="006845FC"/>
    <w:rsid w:val="0069238A"/>
    <w:rsid w:val="006B2089"/>
    <w:rsid w:val="006B5C0E"/>
    <w:rsid w:val="006B7D44"/>
    <w:rsid w:val="006D60C0"/>
    <w:rsid w:val="00742DD7"/>
    <w:rsid w:val="00787C6E"/>
    <w:rsid w:val="00790C59"/>
    <w:rsid w:val="007B09FC"/>
    <w:rsid w:val="00807A18"/>
    <w:rsid w:val="00853EEC"/>
    <w:rsid w:val="008823D4"/>
    <w:rsid w:val="00885BBB"/>
    <w:rsid w:val="008E1BEC"/>
    <w:rsid w:val="0094557E"/>
    <w:rsid w:val="00965BB5"/>
    <w:rsid w:val="00970014"/>
    <w:rsid w:val="00987A55"/>
    <w:rsid w:val="009B0749"/>
    <w:rsid w:val="009E6776"/>
    <w:rsid w:val="00A33202"/>
    <w:rsid w:val="00A71F3E"/>
    <w:rsid w:val="00A85BF7"/>
    <w:rsid w:val="00AC77EA"/>
    <w:rsid w:val="00AE60BB"/>
    <w:rsid w:val="00B01AD5"/>
    <w:rsid w:val="00B04574"/>
    <w:rsid w:val="00B213C0"/>
    <w:rsid w:val="00B2510B"/>
    <w:rsid w:val="00BF0319"/>
    <w:rsid w:val="00C02994"/>
    <w:rsid w:val="00C03640"/>
    <w:rsid w:val="00C10007"/>
    <w:rsid w:val="00C175C5"/>
    <w:rsid w:val="00C248BE"/>
    <w:rsid w:val="00C35AC9"/>
    <w:rsid w:val="00C4505D"/>
    <w:rsid w:val="00C51DC4"/>
    <w:rsid w:val="00C5205C"/>
    <w:rsid w:val="00C617DC"/>
    <w:rsid w:val="00C94AA0"/>
    <w:rsid w:val="00CA4984"/>
    <w:rsid w:val="00CC46B8"/>
    <w:rsid w:val="00CD5530"/>
    <w:rsid w:val="00CF4DE2"/>
    <w:rsid w:val="00D14AC2"/>
    <w:rsid w:val="00D30E9C"/>
    <w:rsid w:val="00D80152"/>
    <w:rsid w:val="00DE7409"/>
    <w:rsid w:val="00E10DFC"/>
    <w:rsid w:val="00E16032"/>
    <w:rsid w:val="00E41F71"/>
    <w:rsid w:val="00E701E4"/>
    <w:rsid w:val="00EB017A"/>
    <w:rsid w:val="00ED1B81"/>
    <w:rsid w:val="00EF7151"/>
    <w:rsid w:val="00F53DC1"/>
    <w:rsid w:val="00F74E17"/>
    <w:rsid w:val="00F77C3B"/>
    <w:rsid w:val="00FB0CDE"/>
    <w:rsid w:val="00FE26D4"/>
    <w:rsid w:val="00FF4125"/>
    <w:rsid w:val="00FF5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465CB0"/>
  <w15:docId w15:val="{AAA04601-EF94-4CB7-8DF1-642297541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D06B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D06B9"/>
  </w:style>
  <w:style w:type="paragraph" w:styleId="Piedepgina">
    <w:name w:val="footer"/>
    <w:basedOn w:val="Normal"/>
    <w:link w:val="PiedepginaCar"/>
    <w:uiPriority w:val="99"/>
    <w:unhideWhenUsed/>
    <w:rsid w:val="000D06B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D06B9"/>
  </w:style>
  <w:style w:type="paragraph" w:styleId="Textodeglobo">
    <w:name w:val="Balloon Text"/>
    <w:basedOn w:val="Normal"/>
    <w:link w:val="TextodegloboCar"/>
    <w:uiPriority w:val="99"/>
    <w:semiHidden/>
    <w:unhideWhenUsed/>
    <w:rsid w:val="006845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845FC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DE7409"/>
    <w:pPr>
      <w:ind w:left="720"/>
      <w:contextualSpacing/>
    </w:pPr>
  </w:style>
  <w:style w:type="table" w:styleId="Tablaconcuadrcula">
    <w:name w:val="Table Grid"/>
    <w:basedOn w:val="Tablanormal"/>
    <w:uiPriority w:val="39"/>
    <w:rsid w:val="00E701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80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5594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9654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09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0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4938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42761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14879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2525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96580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18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0F8A140C8ACD499C818AAD334D9F6E" ma:contentTypeVersion="13" ma:contentTypeDescription="Create a new document." ma:contentTypeScope="" ma:versionID="92505c25142c61e6c94bba8d4fc5c1a0">
  <xsd:schema xmlns:xsd="http://www.w3.org/2001/XMLSchema" xmlns:xs="http://www.w3.org/2001/XMLSchema" xmlns:p="http://schemas.microsoft.com/office/2006/metadata/properties" xmlns:ns3="30a0af77-f620-4bc8-bf2c-09b9098e81e5" xmlns:ns4="9db9ed89-6f7e-4793-a5d2-eca208fd8150" targetNamespace="http://schemas.microsoft.com/office/2006/metadata/properties" ma:root="true" ma:fieldsID="dfaa517449b463805211a853fc08f5d8" ns3:_="" ns4:_="">
    <xsd:import namespace="30a0af77-f620-4bc8-bf2c-09b9098e81e5"/>
    <xsd:import namespace="9db9ed89-6f7e-4793-a5d2-eca208fd815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a0af77-f620-4bc8-bf2c-09b9098e81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b9ed89-6f7e-4793-a5d2-eca208fd815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43031B-6500-45DA-BAD1-740F6312E03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FFDA51C-FF86-4A7B-8646-AAA109A76C1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EEDFA02-BDA0-4187-AA98-75E28734D9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a0af77-f620-4bc8-bf2c-09b9098e81e5"/>
    <ds:schemaRef ds:uri="9db9ed89-6f7e-4793-a5d2-eca208fd81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0B4C44F-CD02-467C-A68B-048B1407A1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604</Words>
  <Characters>3322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Fredy Ernesto Dulcey Cuta</dc:creator>
  <cp:lastModifiedBy>Juan Pablo Perafan Alzate</cp:lastModifiedBy>
  <cp:revision>44</cp:revision>
  <cp:lastPrinted>2019-09-18T19:02:00Z</cp:lastPrinted>
  <dcterms:created xsi:type="dcterms:W3CDTF">2020-07-02T14:58:00Z</dcterms:created>
  <dcterms:modified xsi:type="dcterms:W3CDTF">2020-07-16T16:05:00Z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0x0101001B0F8A140C8ACD499C818AAD334D9F6E</vt:lpwstr>
  </property>
</Properties>
</file>