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diagrams/data17.xml" ContentType="application/vnd.openxmlformats-officedocument.drawingml.diagramData+xml"/>
  <Override PartName="/word/diagrams/layout17.xml" ContentType="application/vnd.openxmlformats-officedocument.drawingml.diagramLayout+xml"/>
  <Override PartName="/word/diagrams/quickStyle17.xml" ContentType="application/vnd.openxmlformats-officedocument.drawingml.diagramStyle+xml"/>
  <Override PartName="/word/diagrams/colors17.xml" ContentType="application/vnd.openxmlformats-officedocument.drawingml.diagramColors+xml"/>
  <Override PartName="/word/diagrams/drawing17.xml" ContentType="application/vnd.ms-office.drawingml.diagramDrawing+xml"/>
  <Override PartName="/word/diagrams/data18.xml" ContentType="application/vnd.openxmlformats-officedocument.drawingml.diagramData+xml"/>
  <Override PartName="/word/diagrams/layout18.xml" ContentType="application/vnd.openxmlformats-officedocument.drawingml.diagramLayout+xml"/>
  <Override PartName="/word/diagrams/quickStyle18.xml" ContentType="application/vnd.openxmlformats-officedocument.drawingml.diagramStyle+xml"/>
  <Override PartName="/word/diagrams/colors18.xml" ContentType="application/vnd.openxmlformats-officedocument.drawingml.diagramColors+xml"/>
  <Override PartName="/word/diagrams/drawing18.xml" ContentType="application/vnd.ms-office.drawingml.diagramDrawing+xml"/>
  <Override PartName="/word/diagrams/data19.xml" ContentType="application/vnd.openxmlformats-officedocument.drawingml.diagramData+xml"/>
  <Override PartName="/word/diagrams/layout19.xml" ContentType="application/vnd.openxmlformats-officedocument.drawingml.diagramLayout+xml"/>
  <Override PartName="/word/diagrams/quickStyle19.xml" ContentType="application/vnd.openxmlformats-officedocument.drawingml.diagramStyle+xml"/>
  <Override PartName="/word/diagrams/colors19.xml" ContentType="application/vnd.openxmlformats-officedocument.drawingml.diagramColors+xml"/>
  <Override PartName="/word/diagrams/drawing19.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xmlns:pic="http://schemas.openxmlformats.org/drawingml/2006/picture" xmlns:a14="http://schemas.microsoft.com/office/drawing/2010/main" xmlns:a16="http://schemas.microsoft.com/office/drawing/2014/main" xmlns:c="http://schemas.openxmlformats.org/drawingml/2006/chart" mc:Ignorable="w14 w15 w16se w16cid w16 w16cex w16sdtdh wp14">
  <w:body>
    <w:sdt>
      <w:sdtPr>
        <w:rPr>
          <w:rFonts w:ascii="Arial" w:hAnsi="Arial" w:cs="Arial"/>
          <w:b/>
          <w:color w:val="1F3864" w:themeColor="accent1" w:themeShade="80"/>
          <w:sz w:val="24"/>
          <w:szCs w:val="24"/>
          <w:lang w:val="es-ES" w:eastAsia="en-US"/>
        </w:rPr>
        <w:id w:val="1465616624"/>
        <w:docPartObj>
          <w:docPartGallery w:val="Cover Pages"/>
          <w:docPartUnique/>
        </w:docPartObj>
      </w:sdtPr>
      <w:sdtContent>
        <w:p w:rsidRPr="00FB7714" w:rsidR="00DD3E00" w:rsidRDefault="00DD3E00" w14:paraId="0134EB67" w14:textId="41CB349A">
          <w:pPr>
            <w:pStyle w:val="Sinespaciado"/>
            <w:rPr>
              <w:rFonts w:ascii="Arial" w:hAnsi="Arial" w:cs="Arial"/>
              <w:color w:val="1F3864" w:themeColor="accent1" w:themeShade="80"/>
              <w:sz w:val="24"/>
              <w:szCs w:val="24"/>
            </w:rPr>
          </w:pPr>
          <w:r w:rsidRPr="00FB7714">
            <w:rPr>
              <w:rFonts w:ascii="Arial" w:hAnsi="Arial" w:cs="Arial"/>
              <w:noProof/>
              <w:color w:val="1F3864" w:themeColor="accent1" w:themeShade="80"/>
              <w:sz w:val="24"/>
              <w:szCs w:val="24"/>
            </w:rPr>
            <mc:AlternateContent>
              <mc:Choice Requires="wpg">
                <w:drawing>
                  <wp:anchor distT="0" distB="0" distL="114300" distR="114300" simplePos="0" relativeHeight="251658240" behindDoc="1" locked="0" layoutInCell="1" allowOverlap="1" wp14:anchorId="66378603" wp14:editId="7B1D18C0">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13" name="Grupo 13"/>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14" name="Rectángulo 14"/>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 name="Pentágono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D3E00" w:rsidRDefault="00775EC6" w14:paraId="77DEC003" w14:textId="55D05919">
                                  <w:pPr>
                                    <w:pStyle w:val="Sinespaciado"/>
                                    <w:jc w:val="right"/>
                                    <w:rPr>
                                      <w:sz w:val="16"/>
                                      <w:szCs w:val="16"/>
                                    </w:rPr>
                                  </w:pPr>
                                  <w:r w:rsidRPr="003321D8">
                                    <w:rPr>
                                      <w:b/>
                                      <w:bCs/>
                                      <w:sz w:val="16"/>
                                      <w:szCs w:val="16"/>
                                    </w:rPr>
                                    <w:t>P</w:t>
                                  </w:r>
                                  <w:r w:rsidRPr="003321D8" w:rsidR="00537893">
                                    <w:rPr>
                                      <w:b/>
                                      <w:bCs/>
                                      <w:sz w:val="16"/>
                                      <w:szCs w:val="16"/>
                                    </w:rPr>
                                    <w:t>ROCESO:</w:t>
                                  </w:r>
                                  <w:r>
                                    <w:rPr>
                                      <w:sz w:val="16"/>
                                      <w:szCs w:val="16"/>
                                    </w:rPr>
                                    <w:t xml:space="preserve"> Gestión Directiva</w:t>
                                  </w:r>
                                </w:p>
                                <w:p w:rsidRPr="00806A76" w:rsidR="00775EC6" w:rsidRDefault="00775EC6" w14:paraId="2092AC2E" w14:textId="5A9E4265">
                                  <w:pPr>
                                    <w:pStyle w:val="Sinespaciado"/>
                                    <w:jc w:val="right"/>
                                    <w:rPr>
                                      <w:sz w:val="16"/>
                                      <w:szCs w:val="16"/>
                                    </w:rPr>
                                  </w:pPr>
                                  <w:r w:rsidRPr="003321D8">
                                    <w:rPr>
                                      <w:b/>
                                      <w:bCs/>
                                      <w:sz w:val="16"/>
                                      <w:szCs w:val="16"/>
                                    </w:rPr>
                                    <w:t>P</w:t>
                                  </w:r>
                                  <w:r w:rsidRPr="003321D8" w:rsidR="00537893">
                                    <w:rPr>
                                      <w:b/>
                                      <w:bCs/>
                                      <w:sz w:val="16"/>
                                      <w:szCs w:val="16"/>
                                    </w:rPr>
                                    <w:t>ROCEDIMIENTO</w:t>
                                  </w:r>
                                  <w:r w:rsidRPr="003321D8">
                                    <w:rPr>
                                      <w:b/>
                                      <w:bCs/>
                                      <w:sz w:val="16"/>
                                      <w:szCs w:val="16"/>
                                    </w:rPr>
                                    <w:t>:</w:t>
                                  </w:r>
                                  <w:r>
                                    <w:rPr>
                                      <w:sz w:val="16"/>
                                      <w:szCs w:val="16"/>
                                    </w:rPr>
                                    <w:t xml:space="preserve"> Gestión y Articulación de la Cooperación Internacional Estratégica del Instituto</w:t>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8" name="Grupo 18"/>
                            <wpg:cNvGrpSpPr/>
                            <wpg:grpSpPr>
                              <a:xfrm>
                                <a:off x="76200" y="4210050"/>
                                <a:ext cx="2057400" cy="4910328"/>
                                <a:chOff x="80645" y="4211812"/>
                                <a:chExt cx="1306273" cy="3121026"/>
                              </a:xfrm>
                            </wpg:grpSpPr>
                            <wpg:grpSp>
                              <wpg:cNvPr id="19" name="Grupo 19"/>
                              <wpg:cNvGrpSpPr>
                                <a:grpSpLocks noChangeAspect="1"/>
                              </wpg:cNvGrpSpPr>
                              <wpg:grpSpPr>
                                <a:xfrm>
                                  <a:off x="141062" y="4211812"/>
                                  <a:ext cx="1047750" cy="3121026"/>
                                  <a:chOff x="141062" y="4211812"/>
                                  <a:chExt cx="1047750" cy="3121026"/>
                                </a:xfrm>
                              </wpg:grpSpPr>
                              <wps:wsp>
                                <wps:cNvPr id="20" name="Forma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a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a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a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a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a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a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a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a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a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a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a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32" name="Grupo 32"/>
                              <wpg:cNvGrpSpPr>
                                <a:grpSpLocks noChangeAspect="1"/>
                              </wpg:cNvGrpSpPr>
                              <wpg:grpSpPr>
                                <a:xfrm>
                                  <a:off x="80645" y="4826972"/>
                                  <a:ext cx="1306273" cy="2505863"/>
                                  <a:chOff x="80645" y="4649964"/>
                                  <a:chExt cx="874712" cy="1677988"/>
                                </a:xfrm>
                              </wpg:grpSpPr>
                              <wps:wsp>
                                <wps:cNvPr id="33" name="Forma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4" name="Forma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5" name="Forma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Forma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7" name="Forma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8" name="Forma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9" name="Forma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0" name="Forma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1" name="Forma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2" name="Forma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Forma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upo 13" style="position:absolute;margin-left:0;margin-top:0;width:172.8pt;height:718.55pt;z-index:-251658240;mso-width-percent:330;mso-height-percent:950;mso-left-percent:40;mso-position-horizontal-relative:page;mso-position-vertical:center;mso-position-vertical-relative:page;mso-width-percent:330;mso-height-percent:950;mso-left-percent:40" coordsize="21945,91257" o:spid="_x0000_s1026" w14:anchorId="66378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">
                    <v:rect id="Rectángulo 14" style="position:absolute;width:1945;height:91257;visibility:visible;mso-wrap-style:square;v-text-anchor:middle" o:spid="_x0000_s1027" fillcolor="#44546a [321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"/>
                    <v:shapetype id="_x0000_t15" coordsize="21600,21600" o:spt="15" adj="16200" path="m@0,l,,,21600@0,21600,21600,10800xe">
                      <v:stroke joinstyle="miter"/>
                      <v:formulas>
                        <v:f eqn="val #0"/>
                        <v:f eqn="prod #0 1 2"/>
                      </v:formulas>
                      <v:path textboxrect="0,0,10800,21600;0,0,16200,21600;0,0,21600,21600" gradientshapeok="t" o:connecttype="custom" o:connectlocs="@1,0;0,10800;@1,21600;21600,10800" o:connectangles="270,180,90,0"/>
                      <v:handles>
                        <v:h position="#0,topLeft" xrange="0,21600"/>
                      </v:handles>
                    </v:shapetype>
                    <v:shape id="Pentágono 4" style="position:absolute;top:14668;width:21945;height:5521;visibility:visible;mso-wrap-style:square;v-text-anchor:middle" o:spid="_x0000_s1028" fillcolor="#4472c4 [3204]" stroked="f" strokeweight="1pt" type="#_x0000_t15" adj="18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">
                      <v:textbox inset=",0,14.4pt,0">
                        <w:txbxContent>
                          <w:p w:rsidR="00DD3E00" w:rsidRDefault="00775EC6" w14:paraId="77DEC003" w14:textId="55D05919">
                            <w:pPr>
                              <w:pStyle w:val="Sinespaciado"/>
                              <w:jc w:val="right"/>
                              <w:rPr>
                                <w:sz w:val="16"/>
                                <w:szCs w:val="16"/>
                              </w:rPr>
                            </w:pPr>
                            <w:r w:rsidRPr="003321D8">
                              <w:rPr>
                                <w:b/>
                                <w:bCs/>
                                <w:sz w:val="16"/>
                                <w:szCs w:val="16"/>
                              </w:rPr>
                              <w:t>P</w:t>
                            </w:r>
                            <w:r w:rsidRPr="003321D8" w:rsidR="00537893">
                              <w:rPr>
                                <w:b/>
                                <w:bCs/>
                                <w:sz w:val="16"/>
                                <w:szCs w:val="16"/>
                              </w:rPr>
                              <w:t>ROCESO:</w:t>
                            </w:r>
                            <w:r>
                              <w:rPr>
                                <w:sz w:val="16"/>
                                <w:szCs w:val="16"/>
                              </w:rPr>
                              <w:t xml:space="preserve"> Gestión Directiva</w:t>
                            </w:r>
                          </w:p>
                          <w:p w:rsidRPr="00806A76" w:rsidR="00775EC6" w:rsidRDefault="00775EC6" w14:paraId="2092AC2E" w14:textId="5A9E4265">
                            <w:pPr>
                              <w:pStyle w:val="Sinespaciado"/>
                              <w:jc w:val="right"/>
                              <w:rPr>
                                <w:sz w:val="16"/>
                                <w:szCs w:val="16"/>
                              </w:rPr>
                            </w:pPr>
                            <w:r w:rsidRPr="003321D8">
                              <w:rPr>
                                <w:b/>
                                <w:bCs/>
                                <w:sz w:val="16"/>
                                <w:szCs w:val="16"/>
                              </w:rPr>
                              <w:t>P</w:t>
                            </w:r>
                            <w:r w:rsidRPr="003321D8" w:rsidR="00537893">
                              <w:rPr>
                                <w:b/>
                                <w:bCs/>
                                <w:sz w:val="16"/>
                                <w:szCs w:val="16"/>
                              </w:rPr>
                              <w:t>ROCEDIMIENTO</w:t>
                            </w:r>
                            <w:r w:rsidRPr="003321D8">
                              <w:rPr>
                                <w:b/>
                                <w:bCs/>
                                <w:sz w:val="16"/>
                                <w:szCs w:val="16"/>
                              </w:rPr>
                              <w:t>:</w:t>
                            </w:r>
                            <w:r>
                              <w:rPr>
                                <w:sz w:val="16"/>
                                <w:szCs w:val="16"/>
                              </w:rPr>
                              <w:t xml:space="preserve"> Gestión y Articulación de la Cooperación Internacional Estratégica del Instituto</w:t>
                            </w:r>
                          </w:p>
                        </w:txbxContent>
                      </v:textbox>
                    </v:shape>
                    <v:group id="Grupo 18" style="position:absolute;left:762;top:42100;width:20574;height:49103" coordsize="13062,31210" coordorigin="806,42118"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upo 19" style="position:absolute;left:1410;top:42118;width:10478;height:31210" coordsize="10477,31210" coordorigin="1410,42118"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o:lock v:ext="edit" aspectratio="t"/>
                        <v:shape id="Forma libre 20" style="position:absolute;left:3696;top:62168;width:1937;height:6985;visibility:visible;mso-wrap-style:square;v-text-anchor:top" coordsize="122,440" o:spid="_x0000_s1031" fillcolor="#44546a [3215]" strokecolor="#44546a [3215]" strokeweight="0" path="m,l39,152,84,304r38,113l122,440,76,306,39,180,6,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v:path arrowok="t" o:connecttype="custom" o:connectlocs="0,0;61913,241300;133350,482600;193675,661988;193675,698500;120650,485775;61913,285750;9525,84138;0,0" o:connectangles="0,0,0,0,0,0,0,0,0"/>
                        </v:shape>
                        <v:shape id="Forma libre 21" style="position:absolute;left:5728;top:69058;width:1842;height:4270;visibility:visible;mso-wrap-style:square;v-text-anchor:top" coordsize="116,269" o:spid="_x0000_s1032" fillcolor="#44546a [3215]" strokecolor="#44546a [3215]" strokeweight="0" path="m,l8,19,37,93r30,74l116,269r-8,l60,169,30,98,1,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v:path arrowok="t" o:connecttype="custom" o:connectlocs="0,0;12700,30163;58738,147638;106363,265113;184150,427038;171450,427038;95250,268288;47625,155575;1588,39688;0,0" o:connectangles="0,0,0,0,0,0,0,0,0,0"/>
                        </v:shape>
                        <v:shape id="Forma libre 22" style="position:absolute;left:1410;top:42118;width:2223;height:20193;visibility:visible;mso-wrap-style:square;v-text-anchor:top" coordsize="140,1272" o:spid="_x0000_s1033" fillcolor="#44546a [3215]" strokecolor="#44546a [3215]" strokeweight="0" path="m,l,,1,79r2,80l12,317,23,476,39,634,58,792,83,948r24,138l135,1223r5,49l138,1262,105,1106,77,949,53,792,35,634,20,476,9,317,2,15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23" style="position:absolute;left:3410;top:48611;width:715;height:13557;visibility:visible;mso-wrap-style:square;v-text-anchor:top" coordsize="45,854" o:spid="_x0000_s1034" fillcolor="#44546a [3215]" strokecolor="#44546a [3215]" strokeweight="0" path="m45,r,l35,66r-9,67l14,267,6,401,3,534,6,669r8,134l18,854r,-3l9,814,8,803,1,669,,534,3,401,12,267,25,132,34,66,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24" style="position:absolute;left:3633;top:62311;width:2444;height:9985;visibility:visible;mso-wrap-style:square;v-text-anchor:top" coordsize="154,629" o:spid="_x0000_s1035" fillcolor="#44546a [3215]" strokecolor="#44546a [3215]" strokeweight="0" path="m,l10,44r11,82l34,207r19,86l75,380r25,86l120,521r21,55l152,618r2,11l140,595,115,532,93,468,67,383,47,295,28,207,12,1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25" style="position:absolute;left:6204;top:72233;width:524;height:1095;visibility:visible;mso-wrap-style:square;v-text-anchor:top" coordsize="33,69" o:spid="_x0000_s1036" fillcolor="#44546a [3215]" strokecolor="#44546a [3215]" strokeweight="0" path="m,l33,69r-9,l12,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v:path arrowok="t" o:connecttype="custom" o:connectlocs="0,0;52388,109538;38100,109538;19050,55563;0,0" o:connectangles="0,0,0,0,0"/>
                        </v:shape>
                        <v:shape id="Forma libre 26" style="position:absolute;left:3553;top:61533;width:238;height:1476;visibility:visible;mso-wrap-style:square;v-text-anchor:top" coordsize="15,93" o:spid="_x0000_s1037" fillcolor="#44546a [3215]" strokecolor="#44546a [3215]" strokeweight="0" path="m,l9,37r,3l15,93,5,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v:path arrowok="t" o:connecttype="custom" o:connectlocs="0,0;14288,58738;14288,63500;23813,147638;7938,77788;0,0" o:connectangles="0,0,0,0,0,0"/>
                        </v:shape>
                        <v:shape id="Forma libre 27" style="position:absolute;left:5633;top:56897;width:6255;height:12161;visibility:visible;mso-wrap-style:square;v-text-anchor:top" coordsize="394,766" o:spid="_x0000_s1038" fillcolor="#44546a [3215]" strokecolor="#44546a [3215]" strokeweight="0" path="m394,r,l356,38,319,77r-35,40l249,160r-42,58l168,276r-37,63l98,402,69,467,45,535,26,604,14,673,7,746,6,766,,749r1,-5l7,673,21,603,40,533,65,466,94,400r33,-64l164,275r40,-60l248,158r34,-42l318,76,354,37,3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28" style="position:absolute;left:5633;top:69153;width:571;height:3080;visibility:visible;mso-wrap-style:square;v-text-anchor:top" coordsize="36,194" o:spid="_x0000_s1039" fillcolor="#44546a [3215]" strokecolor="#44546a [3215]" strokeweight="0" path="m,l6,16r1,3l11,80r9,52l33,185r3,9l21,161,15,145,5,81,1,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v:path arrowok="t" o:connecttype="custom" o:connectlocs="0,0;9525,25400;11113,30163;17463,127000;31750,209550;52388,293688;57150,307975;33338,255588;23813,230188;7938,128588;1588,65088;0,0" o:connectangles="0,0,0,0,0,0,0,0,0,0,0,0"/>
                        </v:shape>
                        <v:shape id="Forma libre 29" style="position:absolute;left:6077;top:72296;width:493;height:1032;visibility:visible;mso-wrap-style:square;v-text-anchor:top" coordsize="31,65" o:spid="_x0000_s1040" fillcolor="#44546a [3215]" strokecolor="#44546a [3215]" strokeweight="0" path="m,l31,65r-8,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v:path arrowok="t" o:connecttype="custom" o:connectlocs="0,0;49213,103188;36513,103188;0,0" o:connectangles="0,0,0,0"/>
                        </v:shape>
                        <v:shape id="Forma libre 30" style="position:absolute;left:5633;top:68788;width:111;height:666;visibility:visible;mso-wrap-style:square;v-text-anchor:top" coordsize="7,42" o:spid="_x0000_s1041" fillcolor="#44546a [3215]" strokecolor="#44546a [3215]" strokeweight="0" path="m,l6,17,7,42,6,39,,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v:path arrowok="t" o:connecttype="custom" o:connectlocs="0,0;9525,26988;11113,66675;9525,61913;0,36513;0,0" o:connectangles="0,0,0,0,0,0"/>
                        </v:shape>
                        <v:shape id="Forma libre 31" style="position:absolute;left:5871;top:71455;width:714;height:1873;visibility:visible;mso-wrap-style:square;v-text-anchor:top" coordsize="45,118" o:spid="_x0000_s1042" fillcolor="#44546a [3215]" strokecolor="#44546a [3215]" strokeweight="0" path="m,l6,16,21,49,33,84r12,34l44,118,13,53,11,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v:path arrowok="t" o:connecttype="custom" o:connectlocs="0,0;9525,25400;33338,77788;52388,133350;71438,187325;69850,187325;20638,84138;17463,66675;0,0" o:connectangles="0,0,0,0,0,0,0,0,0"/>
                        </v:shape>
                      </v:group>
                      <v:group id="Grupo 32" style="position:absolute;left:806;top:48269;width:13063;height:25059" coordsize="8747,16779" coordorigin="806,46499"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o:lock v:ext="edit" aspectratio="t"/>
                        <v:shape id="Forma libre 8" style="position:absolute;left:1187;top:51897;width:1984;height:7143;visibility:visible;mso-wrap-style:square;v-text-anchor:top" coordsize="125,450" o:spid="_x0000_s1044" fillcolor="#44546a [3215]" strokecolor="#44546a [3215]" strokeweight="0" path="m,l41,155,86,309r39,116l125,450,79,311,41,183,7,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">
                          <v:fill opacity="13107f"/>
                          <v:stroke opacity="13107f"/>
                          <v:path arrowok="t" o:connecttype="custom" o:connectlocs="0,0;65088,246063;136525,490538;198438,674688;198438,714375;125413,493713;65088,290513;11113,85725;0,0" o:connectangles="0,0,0,0,0,0,0,0,0"/>
                        </v:shape>
                        <v:shape id="Forma libre 9" style="position:absolute;left:3282;top:58913;width:1874;height:4366;visibility:visible;mso-wrap-style:square;v-text-anchor:top" coordsize="118,275" o:spid="_x0000_s1045" fillcolor="#44546a [3215]" strokecolor="#44546a [3215]" strokeweight="0" path="m,l8,20,37,96r32,74l118,275r-9,l61,174,30,100,,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">
                          <v:fill opacity="13107f"/>
                          <v:stroke opacity="13107f"/>
                          <v:path arrowok="t" o:connecttype="custom" o:connectlocs="0,0;12700,31750;58738,152400;109538,269875;187325,436563;173038,436563;96838,276225;47625,158750;0,41275;0,0" o:connectangles="0,0,0,0,0,0,0,0,0,0"/>
                        </v:shape>
                        <v:shape id="Forma libre 10" style="position:absolute;left:806;top:50103;width:317;height:1921;visibility:visible;mso-wrap-style:square;v-text-anchor:top" coordsize="20,121" o:spid="_x0000_s1046" fillcolor="#44546a [3215]" strokecolor="#44546a [3215]" strokeweight="0" path="m,l16,72r4,49l18,11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">
                          <v:fill opacity="13107f"/>
                          <v:stroke opacity="13107f"/>
                          <v:path arrowok="t" o:connecttype="custom" o:connectlocs="0,0;25400,114300;31750,192088;28575,177800;0,49213;0,0" o:connectangles="0,0,0,0,0,0"/>
                        </v:shape>
                        <v:shape id="Forma libre 12" style="position:absolute;left:1123;top:52024;width:2509;height:10207;visibility:visible;mso-wrap-style:square;v-text-anchor:top" coordsize="158,643" o:spid="_x0000_s1047" fillcolor="#44546a [3215]" strokecolor="#44546a [3215]" strokeweight="0" path="m,l11,46r11,83l36,211r19,90l76,389r27,87l123,533r21,55l155,632r3,11l142,608,118,544,95,478,69,391,47,302,29,212,13,1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&#1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13" style="position:absolute;left:3759;top:62152;width:524;height:1127;visibility:visible;mso-wrap-style:square;v-text-anchor:top" coordsize="33,71" o:spid="_x0000_s1048" fillcolor="#44546a [3215]" strokecolor="#44546a [3215]" strokeweight="0" path="m,l33,71r-9,l11,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">
                          <v:fill opacity="13107f"/>
                          <v:stroke opacity="13107f"/>
                          <v:path arrowok="t" o:connecttype="custom" o:connectlocs="0,0;52388,112713;38100,112713;17463,57150;0,0" o:connectangles="0,0,0,0,0"/>
                        </v:shape>
                        <v:shape id="Forma libre 14" style="position:absolute;left:1060;top:51246;width:238;height:1508;visibility:visible;mso-wrap-style:square;v-text-anchor:top" coordsize="15,95" o:spid="_x0000_s1049" fillcolor="#44546a [3215]" strokecolor="#44546a [3215]" strokeweight="0" path="m,l8,37r,4l15,95,4,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">
                          <v:fill opacity="13107f"/>
                          <v:stroke opacity="13107f"/>
                          <v:path arrowok="t" o:connecttype="custom" o:connectlocs="0,0;12700,58738;12700,65088;23813,150813;6350,77788;0,0" o:connectangles="0,0,0,0,0,0"/>
                        </v:shape>
                        <v:shape id="Forma libre 15" style="position:absolute;left:3171;top:46499;width:6382;height:12414;visibility:visible;mso-wrap-style:square;v-text-anchor:top" coordsize="402,782" o:spid="_x0000_s1050" fillcolor="#44546a [3215]" strokecolor="#44546a [3215]" strokeweight="0" path="m402,r,1l363,39,325,79r-35,42l255,164r-44,58l171,284r-38,62l100,411,71,478,45,546,27,617,13,689,7,761r,21l,765r1,-4l7,688,21,616,40,545,66,475,95,409r35,-66l167,281r42,-61l253,163r34,-43l324,78,362,38,4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&#1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16" style="position:absolute;left:3171;top:59040;width:588;height:3112;visibility:visible;mso-wrap-style:square;v-text-anchor:top" coordsize="37,196" o:spid="_x0000_s1051" fillcolor="#44546a [3215]" strokecolor="#44546a [3215]" strokeweight="0" path="m,l6,15r1,3l12,80r9,54l33,188r4,8l22,162,15,146,5,81,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">
                          <v:fill opacity="13107f"/>
                          <v:stroke opacity="13107f"/>
                          <v:path arrowok="t" o:connecttype="custom" o:connectlocs="0,0;9525,23813;11113,28575;19050,127000;33338,212725;52388,298450;58738,311150;34925,257175;23813,231775;7938,128588;1588,63500;0,0" o:connectangles="0,0,0,0,0,0,0,0,0,0,0,0"/>
                        </v:shape>
                        <v:shape id="Forma libre 17" style="position:absolute;left:3632;top:62231;width:492;height:1048;visibility:visible;mso-wrap-style:square;v-text-anchor:top" coordsize="31,66" o:spid="_x0000_s1052" fillcolor="#44546a [3215]" strokecolor="#44546a [3215]" strokeweight="0" path="m,l31,66r-7,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">
                          <v:fill opacity="13107f"/>
                          <v:stroke opacity="13107f"/>
                          <v:path arrowok="t" o:connecttype="custom" o:connectlocs="0,0;49213,104775;38100,104775;0,0" o:connectangles="0,0,0,0"/>
                        </v:shape>
                        <v:shape id="Forma libre 18" style="position:absolute;left:3171;top:58644;width:111;height:682;visibility:visible;mso-wrap-style:square;v-text-anchor:top" coordsize="7,43" o:spid="_x0000_s1053" fillcolor="#44546a [3215]" strokecolor="#44546a [3215]" strokeweight="0" path="m,l7,17r,26l6,40,,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">
                          <v:fill opacity="13107f"/>
                          <v:stroke opacity="13107f"/>
                          <v:path arrowok="t" o:connecttype="custom" o:connectlocs="0,0;11113,26988;11113,68263;9525,63500;0,39688;0,0" o:connectangles="0,0,0,0,0,0"/>
                        </v:shape>
                        <v:shape id="Forma libre 19" style="position:absolute;left:3409;top:61358;width:731;height:1921;visibility:visible;mso-wrap-style:square;v-text-anchor:top" coordsize="46,121" o:spid="_x0000_s1054" fillcolor="#44546a [3215]" strokecolor="#44546a [3215]" strokeweight="0" path="m,l7,16,22,50,33,86r13,35l45,121,14,55,11,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&#1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FB7714">
            <w:rPr>
              <w:rFonts w:ascii="Arial" w:hAnsi="Arial" w:cs="Arial"/>
              <w:noProof/>
              <w:color w:val="1F3864" w:themeColor="accent1" w:themeShade="80"/>
              <w:sz w:val="24"/>
              <w:szCs w:val="24"/>
            </w:rPr>
            <mc:AlternateContent>
              <mc:Choice Requires="wps">
                <w:drawing>
                  <wp:anchor distT="0" distB="0" distL="114300" distR="114300" simplePos="0" relativeHeight="251658241" behindDoc="0" locked="0" layoutInCell="1" allowOverlap="1" wp14:anchorId="64AEEC17" wp14:editId="25A41AC7">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3657600" cy="1069848"/>
                    <wp:effectExtent l="0" t="0" r="7620" b="635"/>
                    <wp:wrapNone/>
                    <wp:docPr id="1" name="Cuadro de texto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name="_Toc126656109" w:id="0"/>
                              <w:p w:rsidRPr="00DD3E00" w:rsidR="00DD3E00" w:rsidP="00DD3E00" w:rsidRDefault="00000000" w14:paraId="53952D43" w14:textId="003EE2DF">
                                <w:pPr>
                                  <w:pStyle w:val="Sinespaciado"/>
                                  <w:jc w:val="center"/>
                                  <w:rPr>
                                    <w:rFonts w:asciiTheme="majorHAnsi" w:hAnsiTheme="majorHAnsi" w:eastAsiaTheme="majorEastAsia" w:cstheme="majorBidi"/>
                                    <w:color w:val="262626" w:themeColor="text1" w:themeTint="D9"/>
                                    <w:sz w:val="72"/>
                                  </w:rPr>
                                </w:pPr>
                                <w:sdt>
                                  <w:sdtPr>
                                    <w:rPr>
                                      <w:rStyle w:val="Ttulo1Car"/>
                                      <w:noProof/>
                                      <w:color w:val="0563C1" w:themeColor="hyperlink"/>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sidRPr="00DD3E00" w:rsidR="00DD3E00">
                                      <w:rPr>
                                        <w:rStyle w:val="Ttulo1Car"/>
                                        <w:noProof/>
                                        <w:color w:val="0563C1" w:themeColor="hyperlink"/>
                                      </w:rPr>
                                      <w:t>RESULTADOS EN LA GESTIÓN DE COOPERACIÓN 2022 Y ESTRATEGIA DE COOPERACIÓN 2023</w:t>
                                    </w:r>
                                  </w:sdtContent>
                                </w:sdt>
                                <w:bookmarkEnd w:id="0"/>
                              </w:p>
                              <w:p w:rsidR="00DD3E00" w:rsidP="00DD3E00" w:rsidRDefault="00000000" w14:paraId="1CF64054" w14:textId="3D1D6A06">
                                <w:pPr>
                                  <w:spacing w:before="120"/>
                                  <w:jc w:val="center"/>
                                  <w:rPr>
                                    <w:color w:val="404040" w:themeColor="text1" w:themeTint="BF"/>
                                    <w:sz w:val="36"/>
                                    <w:szCs w:val="36"/>
                                  </w:rPr>
                                </w:pPr>
                                <w:sdt>
                                  <w:sdtPr>
                                    <w:rPr>
                                      <w:color w:val="404040" w:themeColor="text1" w:themeTint="BF"/>
                                      <w:sz w:val="36"/>
                                      <w:szCs w:val="36"/>
                                    </w:rPr>
                                    <w:alias w:val="Subtítulo"/>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sidR="00777FF3">
                                      <w:rPr>
                                        <w:color w:val="404040" w:themeColor="text1" w:themeTint="BF"/>
                                        <w:sz w:val="36"/>
                                        <w:szCs w:val="3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w14:anchorId="64AEEC17">
                    <v:stroke joinstyle="miter"/>
                    <v:path gradientshapeok="t" o:connecttype="rect"/>
                  </v:shapetype>
                  <v:shape id="Cuadro de texto 1" style="position:absolute;margin-left:0;margin-top:0;width:4in;height:84.25pt;z-index:251658241;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spid="_x0000_s1055"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RNHYQ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">
                    <v:textbox style="mso-fit-shape-to-text:t" inset="0,0,0,0">
                      <w:txbxContent>
                        <w:p w:rsidRPr="00DD3E00" w:rsidR="00DD3E00" w:rsidP="00DD3E00" w:rsidRDefault="00000000" w14:paraId="53952D43" w14:textId="003EE2DF">
                          <w:pPr>
                            <w:pStyle w:val="Sinespaciado"/>
                            <w:jc w:val="center"/>
                            <w:rPr>
                              <w:rFonts w:asciiTheme="majorHAnsi" w:hAnsiTheme="majorHAnsi" w:eastAsiaTheme="majorEastAsia" w:cstheme="majorBidi"/>
                              <w:color w:val="262626" w:themeColor="text1" w:themeTint="D9"/>
                              <w:sz w:val="72"/>
                            </w:rPr>
                          </w:pPr>
                          <w:sdt>
                            <w:sdtPr>
                              <w:rPr>
                                <w:rStyle w:val="Ttulo1Car"/>
                                <w:noProof/>
                                <w:color w:val="0563C1" w:themeColor="hyperlink"/>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sidRPr="00DD3E00" w:rsidR="00DD3E00">
                                <w:rPr>
                                  <w:rStyle w:val="Ttulo1Car"/>
                                  <w:noProof/>
                                  <w:color w:val="0563C1" w:themeColor="hyperlink"/>
                                </w:rPr>
                                <w:t>RESULTADOS EN LA GESTIÓN DE COOPERACIÓN 2022 Y ESTRATEGIA DE COOPERACIÓN 2023</w:t>
                              </w:r>
                            </w:sdtContent>
                          </w:sdt>
                        </w:p>
                        <w:p w:rsidR="00DD3E00" w:rsidP="00DD3E00" w:rsidRDefault="00000000" w14:paraId="1CF64054" w14:textId="3D1D6A06">
                          <w:pPr>
                            <w:spacing w:before="120"/>
                            <w:jc w:val="center"/>
                            <w:rPr>
                              <w:color w:val="404040" w:themeColor="text1" w:themeTint="BF"/>
                              <w:sz w:val="36"/>
                              <w:szCs w:val="36"/>
                            </w:rPr>
                          </w:pPr>
                          <w:sdt>
                            <w:sdtPr>
                              <w:rPr>
                                <w:color w:val="404040" w:themeColor="text1" w:themeTint="BF"/>
                                <w:sz w:val="36"/>
                                <w:szCs w:val="36"/>
                              </w:rPr>
                              <w:alias w:val="Subtítulo"/>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sidR="00777FF3">
                                <w:rPr>
                                  <w:color w:val="404040" w:themeColor="text1" w:themeTint="BF"/>
                                  <w:sz w:val="36"/>
                                  <w:szCs w:val="36"/>
                                </w:rPr>
                                <w:t xml:space="preserve">     </w:t>
                              </w:r>
                            </w:sdtContent>
                          </w:sdt>
                        </w:p>
                      </w:txbxContent>
                    </v:textbox>
                    <w10:wrap anchorx="page" anchory="page"/>
                  </v:shape>
                </w:pict>
              </mc:Fallback>
            </mc:AlternateContent>
          </w:r>
        </w:p>
        <w:p w:rsidRPr="00FB7714" w:rsidR="00DD3E00" w:rsidP="429F790F" w:rsidRDefault="00DD3E00" w14:paraId="0674EA61" w14:textId="42B0E031">
          <w:pPr>
            <w:spacing w:after="160" w:line="259" w:lineRule="auto"/>
            <w:rPr>
              <w:rFonts w:ascii="Arial" w:hAnsi="Arial" w:cs="Arial"/>
              <w:color w:val="1F3864" w:themeColor="accent1" w:themeShade="80"/>
              <w:sz w:val="24"/>
              <w:szCs w:val="24"/>
            </w:rPr>
          </w:pPr>
          <w:r w:rsidRPr="429F790F">
            <w:rPr>
              <w:rFonts w:ascii="Arial" w:hAnsi="Arial" w:cs="Arial"/>
              <w:b w:val="0"/>
              <w:color w:val="1F3864" w:themeColor="accent1" w:themeShade="80"/>
              <w:sz w:val="24"/>
              <w:szCs w:val="24"/>
            </w:rPr>
            <w:br w:type="page"/>
          </w:r>
          <w:r>
            <w:rPr>
              <w:noProof/>
            </w:rPr>
            <w:lastRenderedPageBreak/>
            <mc:AlternateContent>
              <mc:Choice Requires="wps">
                <w:drawing>
                  <wp:inline distT="0" distB="0" distL="114300" distR="114300" wp14:anchorId="6B327E4C" wp14:editId="3D907E55">
                    <wp:extent cx="3657600" cy="365760"/>
                    <wp:effectExtent l="0" t="0" r="0" b="0"/>
                    <wp:docPr id="698591434" name="Cuadro de texto 44"/>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3E00" w:rsidRDefault="00000000" w14:paraId="3D1C73BD" w14:textId="57A2D717">
                                <w:pPr>
                                  <w:pStyle w:val="Sinespaciado"/>
                                  <w:rPr>
                                    <w:color w:val="4472C4" w:themeColor="accent1"/>
                                    <w:sz w:val="26"/>
                                    <w:szCs w:val="26"/>
                                  </w:rPr>
                                </w:pPr>
                                <w:sdt>
                                  <w:sdtPr>
                                    <w:rPr>
                                      <w:color w:val="4472C4" w:themeColor="accent1"/>
                                      <w:sz w:val="26"/>
                                      <w:szCs w:val="26"/>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DD3E00">
                                      <w:rPr>
                                        <w:color w:val="4472C4" w:themeColor="accent1"/>
                                        <w:sz w:val="26"/>
                                        <w:szCs w:val="26"/>
                                      </w:rPr>
                                      <w:t>Oficina de Asuntos Internacionales</w:t>
                                    </w:r>
                                  </w:sdtContent>
                                </w:sdt>
                              </w:p>
                              <w:p w:rsidR="00DD3E00" w:rsidRDefault="00000000" w14:paraId="0790EEC8" w14:textId="30C9EFAC">
                                <w:pPr>
                                  <w:pStyle w:val="Sinespaciado"/>
                                  <w:rPr>
                                    <w:caps/>
                                    <w:color w:val="595959" w:themeColor="text1" w:themeTint="A6"/>
                                    <w:sz w:val="20"/>
                                    <w:szCs w:val="20"/>
                                  </w:rPr>
                                </w:pPr>
                                <w:sdt>
                                  <w:sdtPr>
                                    <w:rPr>
                                      <w:caps/>
                                      <w:color w:val="595959" w:themeColor="text1" w:themeTint="A6"/>
                                      <w:sz w:val="20"/>
                                      <w:szCs w:val="20"/>
                                    </w:rPr>
                                    <w:alias w:val="Compañía"/>
                                    <w:tag w:val=""/>
                                    <w:id w:val="1558814826"/>
                                    <w:dataBinding w:prefixMappings="xmlns:ns0='http://schemas.openxmlformats.org/officeDocument/2006/extended-properties' " w:xpath="/ns0:Properties[1]/ns0:Company[1]" w:storeItemID="{6668398D-A668-4E3E-A5EB-62B293D839F1}"/>
                                    <w:text/>
                                  </w:sdtPr>
                                  <w:sdtContent>
                                    <w:r w:rsidR="00DD3E00">
                                      <w:rPr>
                                        <w:caps/>
                                        <w:color w:val="595959" w:themeColor="text1" w:themeTint="A6"/>
                                        <w:sz w:val="20"/>
                                        <w:szCs w:val="20"/>
                                      </w:rPr>
                                      <w:t>Grupo de cooperación y relacionamiento</w:t>
                                    </w:r>
                                  </w:sdtContent>
                                </w:sdt>
                              </w:p>
                              <w:p w:rsidR="00BB056C" w:rsidRDefault="00BB056C" w14:paraId="4DFC5594" w14:textId="1C47E300">
                                <w:pPr>
                                  <w:pStyle w:val="Sinespaciado"/>
                                  <w:rPr>
                                    <w:color w:val="595959" w:themeColor="text1" w:themeTint="A6"/>
                                    <w:sz w:val="20"/>
                                    <w:szCs w:val="20"/>
                                  </w:rPr>
                                </w:pPr>
                                <w:r>
                                  <w:rPr>
                                    <w:caps/>
                                    <w:color w:val="595959" w:themeColor="text1" w:themeTint="A6"/>
                                    <w:sz w:val="20"/>
                                    <w:szCs w:val="20"/>
                                  </w:rPr>
                                  <w:t>febrero 2023</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inline>
                </w:drawing>
              </mc:Choice>
              <mc:Fallback>
                <w:pict>
                  <v:shape id="Cuadro de texto 44" style="width:4in;height:28.8pt;visibility:visible;mso-wrap-style:square;mso-left-percent:-10001;mso-top-percent:-10001;mso-position-horizontal:absolute;mso-position-horizontal-relative:char;mso-position-vertical:absolute;mso-position-vertical-relative:line;mso-left-percent:-10001;mso-top-percent:-10001;v-text-anchor:bottom" o:spid="_x0000_s105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" w14:anchorId="6B327E4C">
                    <v:textbox style="mso-fit-shape-to-text:t" inset="0,0,0,0">
                      <w:txbxContent>
                        <w:p w:rsidR="00DD3E00" w:rsidRDefault="00000000" w14:paraId="3D1C73BD" w14:textId="57A2D717">
                          <w:pPr>
                            <w:pStyle w:val="Sinespaciado"/>
                            <w:rPr>
                              <w:color w:val="4472C4" w:themeColor="accent1"/>
                              <w:sz w:val="26"/>
                              <w:szCs w:val="26"/>
                            </w:rPr>
                          </w:pPr>
                          <w:sdt>
                            <w:sdtPr>
                              <w:rPr>
                                <w:color w:val="4472C4" w:themeColor="accent1"/>
                                <w:sz w:val="26"/>
                                <w:szCs w:val="26"/>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DD3E00">
                                <w:rPr>
                                  <w:color w:val="4472C4" w:themeColor="accent1"/>
                                  <w:sz w:val="26"/>
                                  <w:szCs w:val="26"/>
                                </w:rPr>
                                <w:t>Oficina de Asuntos Internacionales</w:t>
                              </w:r>
                            </w:sdtContent>
                          </w:sdt>
                        </w:p>
                        <w:p w:rsidR="00DD3E00" w:rsidRDefault="00000000" w14:paraId="0790EEC8" w14:textId="30C9EFAC">
                          <w:pPr>
                            <w:pStyle w:val="Sinespaciado"/>
                            <w:rPr>
                              <w:caps/>
                              <w:color w:val="595959" w:themeColor="text1" w:themeTint="A6"/>
                              <w:sz w:val="20"/>
                              <w:szCs w:val="20"/>
                            </w:rPr>
                          </w:pPr>
                          <w:sdt>
                            <w:sdtPr>
                              <w:rPr>
                                <w:caps/>
                                <w:color w:val="595959" w:themeColor="text1" w:themeTint="A6"/>
                                <w:sz w:val="20"/>
                                <w:szCs w:val="20"/>
                              </w:rPr>
                              <w:alias w:val="Compañía"/>
                              <w:tag w:val=""/>
                              <w:id w:val="1558814826"/>
                              <w:dataBinding w:prefixMappings="xmlns:ns0='http://schemas.openxmlformats.org/officeDocument/2006/extended-properties' " w:xpath="/ns0:Properties[1]/ns0:Company[1]" w:storeItemID="{6668398D-A668-4E3E-A5EB-62B293D839F1}"/>
                              <w:text/>
                            </w:sdtPr>
                            <w:sdtContent>
                              <w:r w:rsidR="00DD3E00">
                                <w:rPr>
                                  <w:caps/>
                                  <w:color w:val="595959" w:themeColor="text1" w:themeTint="A6"/>
                                  <w:sz w:val="20"/>
                                  <w:szCs w:val="20"/>
                                </w:rPr>
                                <w:t>Grupo de cooperación y relacionamiento</w:t>
                              </w:r>
                            </w:sdtContent>
                          </w:sdt>
                        </w:p>
                        <w:p w:rsidR="00BB056C" w:rsidRDefault="00BB056C" w14:paraId="4DFC5594" w14:textId="1C47E300">
                          <w:pPr>
                            <w:pStyle w:val="Sinespaciado"/>
                            <w:rPr>
                              <w:color w:val="595959" w:themeColor="text1" w:themeTint="A6"/>
                              <w:sz w:val="20"/>
                              <w:szCs w:val="20"/>
                            </w:rPr>
                          </w:pPr>
                          <w:r>
                            <w:rPr>
                              <w:caps/>
                              <w:color w:val="595959" w:themeColor="text1" w:themeTint="A6"/>
                              <w:sz w:val="20"/>
                              <w:szCs w:val="20"/>
                            </w:rPr>
                            <w:t>febrero 2023</w:t>
                          </w:r>
                        </w:p>
                      </w:txbxContent>
                    </v:textbox>
                    <w10:anchorlock/>
                  </v:shape>
                </w:pict>
              </mc:Fallback>
            </mc:AlternateContent>
          </w:r>
        </w:p>
      </w:sdtContent>
    </w:sdt>
    <w:sdt>
      <w:sdtPr>
        <w:rPr>
          <w:rFonts w:ascii="Arial" w:hAnsi="Arial" w:cs="Arial" w:eastAsiaTheme="minorEastAsia"/>
          <w:b/>
          <w:color w:val="1F3864" w:themeColor="accent1" w:themeShade="80"/>
          <w:sz w:val="24"/>
          <w:szCs w:val="24"/>
          <w:lang w:val="es-ES" w:eastAsia="en-US"/>
        </w:rPr>
        <w:id w:val="1094642075"/>
        <w:docPartObj>
          <w:docPartGallery w:val="Table of Contents"/>
          <w:docPartUnique/>
        </w:docPartObj>
      </w:sdtPr>
      <w:sdtContent>
        <w:p w:rsidRPr="007541E2" w:rsidR="00A52269" w:rsidP="00A52269" w:rsidRDefault="00A52269" w14:paraId="3BEA0CAE" w14:textId="7260CBBC">
          <w:pPr>
            <w:pStyle w:val="TtuloTDC"/>
            <w:ind w:left="567" w:right="567"/>
            <w:rPr>
              <w:rFonts w:ascii="Arial" w:hAnsi="Arial" w:cs="Arial"/>
              <w:b/>
              <w:bCs/>
              <w:color w:val="1F3864" w:themeColor="accent1" w:themeShade="80"/>
              <w:sz w:val="24"/>
              <w:szCs w:val="24"/>
            </w:rPr>
          </w:pPr>
          <w:r w:rsidRPr="007541E2">
            <w:rPr>
              <w:rFonts w:ascii="Arial" w:hAnsi="Arial" w:cs="Arial"/>
              <w:b/>
              <w:bCs/>
              <w:color w:val="1F3864" w:themeColor="accent1" w:themeShade="80"/>
              <w:sz w:val="24"/>
              <w:szCs w:val="24"/>
              <w:lang w:val="es-ES"/>
            </w:rPr>
            <w:t>Contenido</w:t>
          </w:r>
        </w:p>
        <w:p w:rsidR="00064451" w:rsidRDefault="00064451" w14:paraId="7979D8E9" w14:textId="77777777">
          <w:pPr>
            <w:pStyle w:val="TDC1"/>
            <w:rPr>
              <w:rFonts w:ascii="Arial" w:hAnsi="Arial" w:cs="Arial"/>
              <w:color w:val="1F3864" w:themeColor="accent1" w:themeShade="80"/>
              <w:sz w:val="24"/>
              <w:szCs w:val="24"/>
            </w:rPr>
          </w:pPr>
        </w:p>
        <w:p w:rsidRPr="007541E2" w:rsidR="00A52269" w:rsidRDefault="00A52269" w14:paraId="6B61C3B2" w14:textId="62260099">
          <w:pPr>
            <w:pStyle w:val="TDC1"/>
            <w:rPr>
              <w:rFonts w:ascii="Arial" w:hAnsi="Arial" w:cs="Arial"/>
              <w:b w:val="0"/>
              <w:noProof/>
              <w:color w:val="1F3864" w:themeColor="accent1" w:themeShade="80"/>
              <w:sz w:val="24"/>
              <w:szCs w:val="24"/>
              <w:lang w:val="es-CO" w:eastAsia="es-CO"/>
            </w:rPr>
          </w:pPr>
          <w:r w:rsidRPr="007541E2">
            <w:rPr>
              <w:rFonts w:ascii="Arial" w:hAnsi="Arial" w:cs="Arial"/>
              <w:color w:val="1F3864" w:themeColor="accent1" w:themeShade="80"/>
              <w:sz w:val="24"/>
              <w:szCs w:val="24"/>
            </w:rPr>
            <w:fldChar w:fldCharType="begin"/>
          </w:r>
          <w:r w:rsidRPr="007541E2">
            <w:rPr>
              <w:rFonts w:ascii="Arial" w:hAnsi="Arial" w:cs="Arial"/>
              <w:color w:val="1F3864" w:themeColor="accent1" w:themeShade="80"/>
              <w:sz w:val="24"/>
              <w:szCs w:val="24"/>
            </w:rPr>
            <w:instrText>TOC \o "1-3" \h \z \u</w:instrText>
          </w:r>
          <w:r w:rsidRPr="007541E2">
            <w:rPr>
              <w:rFonts w:ascii="Arial" w:hAnsi="Arial" w:cs="Arial"/>
              <w:color w:val="1F3864" w:themeColor="accent1" w:themeShade="80"/>
              <w:sz w:val="24"/>
              <w:szCs w:val="24"/>
            </w:rPr>
            <w:fldChar w:fldCharType="separate"/>
          </w:r>
          <w:hyperlink w:history="1" w:anchor="_Toc126591926">
            <w:r w:rsidRPr="007541E2" w:rsidR="00083916">
              <w:rPr>
                <w:rStyle w:val="Hipervnculo"/>
                <w:rFonts w:ascii="Arial" w:hAnsi="Arial" w:cs="Arial"/>
                <w:noProof/>
                <w:color w:val="1F3864" w:themeColor="accent1" w:themeShade="80"/>
                <w:sz w:val="24"/>
                <w:szCs w:val="24"/>
              </w:rPr>
              <w:t xml:space="preserve">Dirección de </w:t>
            </w:r>
            <w:r w:rsidR="007F270B">
              <w:rPr>
                <w:rStyle w:val="Hipervnculo"/>
                <w:rFonts w:ascii="Arial" w:hAnsi="Arial" w:cs="Arial"/>
                <w:noProof/>
                <w:color w:val="1F3864" w:themeColor="accent1" w:themeShade="80"/>
                <w:sz w:val="24"/>
                <w:szCs w:val="24"/>
              </w:rPr>
              <w:t>A</w:t>
            </w:r>
            <w:r w:rsidRPr="007541E2" w:rsidR="00083916">
              <w:rPr>
                <w:rStyle w:val="Hipervnculo"/>
                <w:rFonts w:ascii="Arial" w:hAnsi="Arial" w:cs="Arial"/>
                <w:noProof/>
                <w:color w:val="1F3864" w:themeColor="accent1" w:themeShade="80"/>
                <w:sz w:val="24"/>
                <w:szCs w:val="24"/>
              </w:rPr>
              <w:t xml:space="preserve">limentos y </w:t>
            </w:r>
            <w:r w:rsidR="007F270B">
              <w:rPr>
                <w:rStyle w:val="Hipervnculo"/>
                <w:rFonts w:ascii="Arial" w:hAnsi="Arial" w:cs="Arial"/>
                <w:noProof/>
                <w:color w:val="1F3864" w:themeColor="accent1" w:themeShade="80"/>
                <w:sz w:val="24"/>
                <w:szCs w:val="24"/>
              </w:rPr>
              <w:t>B</w:t>
            </w:r>
            <w:r w:rsidRPr="007541E2" w:rsidR="00083916">
              <w:rPr>
                <w:rStyle w:val="Hipervnculo"/>
                <w:rFonts w:ascii="Arial" w:hAnsi="Arial" w:cs="Arial"/>
                <w:noProof/>
                <w:color w:val="1F3864" w:themeColor="accent1" w:themeShade="80"/>
                <w:sz w:val="24"/>
                <w:szCs w:val="24"/>
              </w:rPr>
              <w:t>ebidas</w:t>
            </w:r>
            <w:r w:rsidRPr="007541E2" w:rsidR="00083916">
              <w:rPr>
                <w:rFonts w:ascii="Arial" w:hAnsi="Arial" w:cs="Arial"/>
                <w:noProof/>
                <w:webHidden/>
                <w:color w:val="1F3864" w:themeColor="accent1" w:themeShade="80"/>
                <w:sz w:val="24"/>
                <w:szCs w:val="24"/>
              </w:rPr>
              <w:tab/>
            </w:r>
            <w:r w:rsidR="0025348D">
              <w:rPr>
                <w:rFonts w:ascii="Arial" w:hAnsi="Arial" w:cs="Arial"/>
                <w:noProof/>
                <w:webHidden/>
                <w:color w:val="1F3864" w:themeColor="accent1" w:themeShade="80"/>
                <w:sz w:val="24"/>
                <w:szCs w:val="24"/>
              </w:rPr>
              <w:t>3</w:t>
            </w:r>
          </w:hyperlink>
        </w:p>
        <w:p w:rsidRPr="007541E2" w:rsidR="00A52269" w:rsidRDefault="00000000" w14:paraId="209D6765" w14:textId="0AE1E8F2">
          <w:pPr>
            <w:pStyle w:val="TDC3"/>
            <w:tabs>
              <w:tab w:val="right" w:leader="dot" w:pos="8828"/>
            </w:tabs>
            <w:rPr>
              <w:rFonts w:ascii="Arial" w:hAnsi="Arial" w:cs="Arial"/>
              <w:b w:val="0"/>
              <w:noProof/>
              <w:color w:val="1F3864" w:themeColor="accent1" w:themeShade="80"/>
              <w:sz w:val="24"/>
              <w:szCs w:val="24"/>
              <w:lang w:val="es-CO" w:eastAsia="es-CO"/>
            </w:rPr>
          </w:pPr>
          <w:hyperlink w:history="1" w:anchor="_Toc126591927">
            <w:r w:rsidR="007F270B">
              <w:rPr>
                <w:rStyle w:val="Hipervnculo"/>
                <w:rFonts w:ascii="Arial" w:hAnsi="Arial" w:cs="Arial"/>
                <w:noProof/>
                <w:color w:val="1F3864" w:themeColor="accent1" w:themeShade="80"/>
                <w:sz w:val="24"/>
                <w:szCs w:val="24"/>
              </w:rPr>
              <w:t>E</w:t>
            </w:r>
            <w:r w:rsidRPr="007541E2" w:rsidR="00083916">
              <w:rPr>
                <w:rStyle w:val="Hipervnculo"/>
                <w:rFonts w:ascii="Arial" w:hAnsi="Arial" w:cs="Arial"/>
                <w:noProof/>
                <w:color w:val="1F3864" w:themeColor="accent1" w:themeShade="80"/>
                <w:sz w:val="24"/>
                <w:szCs w:val="24"/>
              </w:rPr>
              <w:t xml:space="preserve">strategia de cooperación </w:t>
            </w:r>
            <w:r w:rsidR="007B76F9">
              <w:rPr>
                <w:rStyle w:val="Hipervnculo"/>
                <w:rFonts w:ascii="Arial" w:hAnsi="Arial" w:cs="Arial"/>
                <w:noProof/>
                <w:color w:val="1F3864" w:themeColor="accent1" w:themeShade="80"/>
                <w:sz w:val="24"/>
                <w:szCs w:val="24"/>
              </w:rPr>
              <w:t>DAB</w:t>
            </w:r>
            <w:r w:rsidRPr="007541E2" w:rsidR="00083916">
              <w:rPr>
                <w:rStyle w:val="Hipervnculo"/>
                <w:rFonts w:ascii="Arial" w:hAnsi="Arial" w:cs="Arial"/>
                <w:noProof/>
                <w:color w:val="1F3864" w:themeColor="accent1" w:themeShade="80"/>
                <w:sz w:val="24"/>
                <w:szCs w:val="24"/>
              </w:rPr>
              <w:t xml:space="preserve"> 2022</w:t>
            </w:r>
            <w:r w:rsidRPr="007541E2" w:rsidR="00083916">
              <w:rPr>
                <w:rFonts w:ascii="Arial" w:hAnsi="Arial" w:cs="Arial"/>
                <w:noProof/>
                <w:webHidden/>
                <w:color w:val="1F3864" w:themeColor="accent1" w:themeShade="80"/>
                <w:sz w:val="24"/>
                <w:szCs w:val="24"/>
              </w:rPr>
              <w:tab/>
            </w:r>
            <w:r w:rsidR="003F2354">
              <w:rPr>
                <w:rFonts w:ascii="Arial" w:hAnsi="Arial" w:cs="Arial"/>
                <w:noProof/>
                <w:webHidden/>
                <w:color w:val="1F3864" w:themeColor="accent1" w:themeShade="80"/>
                <w:sz w:val="24"/>
                <w:szCs w:val="24"/>
              </w:rPr>
              <w:t>3</w:t>
            </w:r>
          </w:hyperlink>
        </w:p>
        <w:p w:rsidRPr="007541E2" w:rsidR="00A52269" w:rsidRDefault="00000000" w14:paraId="51945E8A" w14:textId="643E57BE">
          <w:pPr>
            <w:pStyle w:val="TDC3"/>
            <w:tabs>
              <w:tab w:val="right" w:leader="dot" w:pos="8828"/>
            </w:tabs>
            <w:rPr>
              <w:rFonts w:ascii="Arial" w:hAnsi="Arial" w:cs="Arial"/>
              <w:b w:val="0"/>
              <w:noProof/>
              <w:color w:val="1F3864" w:themeColor="accent1" w:themeShade="80"/>
              <w:sz w:val="24"/>
              <w:szCs w:val="24"/>
              <w:lang w:val="es-CO" w:eastAsia="es-CO"/>
            </w:rPr>
          </w:pPr>
          <w:hyperlink w:history="1" w:anchor="_Toc126591928">
            <w:r w:rsidR="007F270B">
              <w:rPr>
                <w:rStyle w:val="Hipervnculo"/>
                <w:rFonts w:ascii="Arial" w:hAnsi="Arial" w:cs="Arial"/>
                <w:noProof/>
                <w:color w:val="1F3864" w:themeColor="accent1" w:themeShade="80"/>
                <w:sz w:val="24"/>
                <w:szCs w:val="24"/>
              </w:rPr>
              <w:t>R</w:t>
            </w:r>
            <w:r w:rsidRPr="007541E2" w:rsidR="00083916">
              <w:rPr>
                <w:rStyle w:val="Hipervnculo"/>
                <w:rFonts w:ascii="Arial" w:hAnsi="Arial" w:cs="Arial"/>
                <w:noProof/>
                <w:color w:val="1F3864" w:themeColor="accent1" w:themeShade="80"/>
                <w:sz w:val="24"/>
                <w:szCs w:val="24"/>
              </w:rPr>
              <w:t>esultados en la gestión de cooperación 2022</w:t>
            </w:r>
            <w:r w:rsidRPr="007541E2" w:rsidR="00083916">
              <w:rPr>
                <w:rFonts w:ascii="Arial" w:hAnsi="Arial" w:cs="Arial"/>
                <w:noProof/>
                <w:webHidden/>
                <w:color w:val="1F3864" w:themeColor="accent1" w:themeShade="80"/>
                <w:sz w:val="24"/>
                <w:szCs w:val="24"/>
              </w:rPr>
              <w:tab/>
            </w:r>
            <w:r w:rsidR="00EE48AC">
              <w:rPr>
                <w:rFonts w:ascii="Arial" w:hAnsi="Arial" w:cs="Arial"/>
                <w:noProof/>
                <w:webHidden/>
                <w:color w:val="1F3864" w:themeColor="accent1" w:themeShade="80"/>
                <w:sz w:val="24"/>
                <w:szCs w:val="24"/>
              </w:rPr>
              <w:t>4</w:t>
            </w:r>
          </w:hyperlink>
        </w:p>
        <w:p w:rsidR="00A52269" w:rsidRDefault="00000000" w14:paraId="43FBAD99" w14:textId="43F9EF2F">
          <w:pPr>
            <w:pStyle w:val="TDC3"/>
            <w:tabs>
              <w:tab w:val="right" w:leader="dot" w:pos="8828"/>
            </w:tabs>
            <w:rPr>
              <w:rFonts w:ascii="Arial" w:hAnsi="Arial" w:cs="Arial"/>
              <w:noProof/>
              <w:color w:val="1F3864" w:themeColor="accent1" w:themeShade="80"/>
              <w:sz w:val="24"/>
              <w:szCs w:val="24"/>
            </w:rPr>
          </w:pPr>
          <w:hyperlink w:history="1" w:anchor="_Toc126591929">
            <w:r w:rsidR="007F270B">
              <w:rPr>
                <w:rStyle w:val="Hipervnculo"/>
                <w:rFonts w:ascii="Arial" w:hAnsi="Arial" w:cs="Arial"/>
                <w:noProof/>
                <w:color w:val="1F3864" w:themeColor="accent1" w:themeShade="80"/>
                <w:sz w:val="24"/>
                <w:szCs w:val="24"/>
              </w:rPr>
              <w:t>E</w:t>
            </w:r>
            <w:r w:rsidRPr="007541E2" w:rsidR="00083916">
              <w:rPr>
                <w:rStyle w:val="Hipervnculo"/>
                <w:rFonts w:ascii="Arial" w:hAnsi="Arial" w:cs="Arial"/>
                <w:noProof/>
                <w:color w:val="1F3864" w:themeColor="accent1" w:themeShade="80"/>
                <w:sz w:val="24"/>
                <w:szCs w:val="24"/>
              </w:rPr>
              <w:t xml:space="preserve">strategia de cooperación </w:t>
            </w:r>
            <w:r w:rsidR="00A95784">
              <w:rPr>
                <w:rStyle w:val="Hipervnculo"/>
                <w:rFonts w:ascii="Arial" w:hAnsi="Arial" w:cs="Arial"/>
                <w:noProof/>
                <w:color w:val="1F3864" w:themeColor="accent1" w:themeShade="80"/>
                <w:sz w:val="24"/>
                <w:szCs w:val="24"/>
              </w:rPr>
              <w:t>DAB</w:t>
            </w:r>
            <w:r w:rsidRPr="007541E2" w:rsidR="00083916">
              <w:rPr>
                <w:rStyle w:val="Hipervnculo"/>
                <w:rFonts w:ascii="Arial" w:hAnsi="Arial" w:cs="Arial"/>
                <w:noProof/>
                <w:color w:val="1F3864" w:themeColor="accent1" w:themeShade="80"/>
                <w:sz w:val="24"/>
                <w:szCs w:val="24"/>
              </w:rPr>
              <w:t xml:space="preserve"> 2023</w:t>
            </w:r>
            <w:r w:rsidRPr="007541E2" w:rsidR="00083916">
              <w:rPr>
                <w:rFonts w:ascii="Arial" w:hAnsi="Arial" w:cs="Arial"/>
                <w:noProof/>
                <w:webHidden/>
                <w:color w:val="1F3864" w:themeColor="accent1" w:themeShade="80"/>
                <w:sz w:val="24"/>
                <w:szCs w:val="24"/>
              </w:rPr>
              <w:tab/>
            </w:r>
            <w:r w:rsidRPr="007541E2" w:rsidR="00A52269">
              <w:rPr>
                <w:rFonts w:ascii="Arial" w:hAnsi="Arial" w:cs="Arial"/>
                <w:noProof/>
                <w:webHidden/>
                <w:color w:val="1F3864" w:themeColor="accent1" w:themeShade="80"/>
                <w:sz w:val="24"/>
                <w:szCs w:val="24"/>
              </w:rPr>
              <w:fldChar w:fldCharType="begin"/>
            </w:r>
            <w:r w:rsidRPr="007541E2" w:rsidR="00A52269">
              <w:rPr>
                <w:rFonts w:ascii="Arial" w:hAnsi="Arial" w:cs="Arial"/>
                <w:noProof/>
                <w:webHidden/>
                <w:color w:val="1F3864" w:themeColor="accent1" w:themeShade="80"/>
                <w:sz w:val="24"/>
                <w:szCs w:val="24"/>
              </w:rPr>
              <w:instrText xml:space="preserve"> PAGEREF _Toc126591929 \h </w:instrText>
            </w:r>
            <w:r w:rsidRPr="007541E2" w:rsidR="00A52269">
              <w:rPr>
                <w:rFonts w:ascii="Arial" w:hAnsi="Arial" w:cs="Arial"/>
                <w:noProof/>
                <w:webHidden/>
                <w:color w:val="1F3864" w:themeColor="accent1" w:themeShade="80"/>
                <w:sz w:val="24"/>
                <w:szCs w:val="24"/>
              </w:rPr>
            </w:r>
            <w:r w:rsidRPr="007541E2" w:rsidR="00A52269">
              <w:rPr>
                <w:rFonts w:ascii="Arial" w:hAnsi="Arial" w:cs="Arial"/>
                <w:noProof/>
                <w:webHidden/>
                <w:color w:val="1F3864" w:themeColor="accent1" w:themeShade="80"/>
                <w:sz w:val="24"/>
                <w:szCs w:val="24"/>
              </w:rPr>
              <w:fldChar w:fldCharType="separate"/>
            </w:r>
            <w:r w:rsidRPr="007541E2" w:rsidR="00083916">
              <w:rPr>
                <w:rFonts w:ascii="Arial" w:hAnsi="Arial" w:cs="Arial"/>
                <w:noProof/>
                <w:webHidden/>
                <w:color w:val="1F3864" w:themeColor="accent1" w:themeShade="80"/>
                <w:sz w:val="24"/>
                <w:szCs w:val="24"/>
              </w:rPr>
              <w:t>9</w:t>
            </w:r>
            <w:r w:rsidRPr="007541E2" w:rsidR="00A52269">
              <w:rPr>
                <w:rFonts w:ascii="Arial" w:hAnsi="Arial" w:cs="Arial"/>
                <w:noProof/>
                <w:webHidden/>
                <w:color w:val="1F3864" w:themeColor="accent1" w:themeShade="80"/>
                <w:sz w:val="24"/>
                <w:szCs w:val="24"/>
              </w:rPr>
              <w:fldChar w:fldCharType="end"/>
            </w:r>
          </w:hyperlink>
        </w:p>
        <w:p w:rsidRPr="00080A5A" w:rsidR="00080A5A" w:rsidP="00080A5A" w:rsidRDefault="00080A5A" w14:paraId="7BE937DF" w14:textId="77777777"/>
        <w:p w:rsidRPr="007541E2" w:rsidR="00311094" w:rsidP="00311094" w:rsidRDefault="00000000" w14:paraId="3540AA47" w14:textId="46EFD3A5">
          <w:pPr>
            <w:pStyle w:val="TDC1"/>
            <w:rPr>
              <w:rFonts w:ascii="Arial" w:hAnsi="Arial" w:cs="Arial"/>
              <w:b w:val="0"/>
              <w:noProof/>
              <w:color w:val="1F3864" w:themeColor="accent1" w:themeShade="80"/>
              <w:sz w:val="24"/>
              <w:szCs w:val="24"/>
              <w:lang w:val="es-CO" w:eastAsia="es-CO"/>
            </w:rPr>
          </w:pPr>
          <w:hyperlink w:history="1" w:anchor="_Toc126088233">
            <w:r w:rsidR="00080A5A">
              <w:rPr>
                <w:rStyle w:val="Hipervnculo"/>
                <w:rFonts w:ascii="Arial" w:hAnsi="Arial" w:cs="Arial"/>
                <w:noProof/>
                <w:color w:val="1F3864" w:themeColor="accent1" w:themeShade="80"/>
                <w:sz w:val="24"/>
                <w:szCs w:val="24"/>
              </w:rPr>
              <w:t>O</w:t>
            </w:r>
            <w:r w:rsidRPr="007541E2" w:rsidR="00083916">
              <w:rPr>
                <w:rStyle w:val="Hipervnculo"/>
                <w:rFonts w:ascii="Arial" w:hAnsi="Arial" w:cs="Arial"/>
                <w:noProof/>
                <w:color w:val="1F3864" w:themeColor="accent1" w:themeShade="80"/>
                <w:sz w:val="24"/>
                <w:szCs w:val="24"/>
              </w:rPr>
              <w:t xml:space="preserve">ficina de </w:t>
            </w:r>
            <w:r w:rsidR="00080A5A">
              <w:rPr>
                <w:rStyle w:val="Hipervnculo"/>
                <w:rFonts w:ascii="Arial" w:hAnsi="Arial" w:cs="Arial"/>
                <w:noProof/>
                <w:color w:val="1F3864" w:themeColor="accent1" w:themeShade="80"/>
                <w:sz w:val="24"/>
                <w:szCs w:val="24"/>
              </w:rPr>
              <w:t>A</w:t>
            </w:r>
            <w:r w:rsidRPr="007541E2" w:rsidR="00083916">
              <w:rPr>
                <w:rStyle w:val="Hipervnculo"/>
                <w:rFonts w:ascii="Arial" w:hAnsi="Arial" w:cs="Arial"/>
                <w:noProof/>
                <w:color w:val="1F3864" w:themeColor="accent1" w:themeShade="80"/>
                <w:sz w:val="24"/>
                <w:szCs w:val="24"/>
              </w:rPr>
              <w:t xml:space="preserve">tención al </w:t>
            </w:r>
            <w:r w:rsidR="00080A5A">
              <w:rPr>
                <w:rStyle w:val="Hipervnculo"/>
                <w:rFonts w:ascii="Arial" w:hAnsi="Arial" w:cs="Arial"/>
                <w:noProof/>
                <w:color w:val="1F3864" w:themeColor="accent1" w:themeShade="80"/>
                <w:sz w:val="24"/>
                <w:szCs w:val="24"/>
              </w:rPr>
              <w:t>C</w:t>
            </w:r>
            <w:r w:rsidRPr="007541E2" w:rsidR="00083916">
              <w:rPr>
                <w:rStyle w:val="Hipervnculo"/>
                <w:rFonts w:ascii="Arial" w:hAnsi="Arial" w:cs="Arial"/>
                <w:noProof/>
                <w:color w:val="1F3864" w:themeColor="accent1" w:themeShade="80"/>
                <w:sz w:val="24"/>
                <w:szCs w:val="24"/>
              </w:rPr>
              <w:t>iudadano</w:t>
            </w:r>
            <w:r w:rsidRPr="007541E2" w:rsidR="00083916">
              <w:rPr>
                <w:rFonts w:ascii="Arial" w:hAnsi="Arial" w:cs="Arial"/>
                <w:noProof/>
                <w:webHidden/>
                <w:color w:val="1F3864" w:themeColor="accent1" w:themeShade="80"/>
                <w:sz w:val="24"/>
                <w:szCs w:val="24"/>
              </w:rPr>
              <w:tab/>
            </w:r>
            <w:r w:rsidR="00FE3D25">
              <w:rPr>
                <w:rFonts w:ascii="Arial" w:hAnsi="Arial" w:cs="Arial"/>
                <w:noProof/>
                <w:webHidden/>
                <w:color w:val="1F3864" w:themeColor="accent1" w:themeShade="80"/>
                <w:sz w:val="24"/>
                <w:szCs w:val="24"/>
              </w:rPr>
              <w:t>12</w:t>
            </w:r>
          </w:hyperlink>
        </w:p>
        <w:p w:rsidRPr="007541E2" w:rsidR="00311094" w:rsidP="007F270B" w:rsidRDefault="00000000" w14:paraId="0CD12ACE" w14:textId="4DE348E8">
          <w:pPr>
            <w:pStyle w:val="TDC2"/>
            <w:rPr>
              <w:noProof/>
              <w:lang w:val="es-CO" w:eastAsia="es-CO"/>
            </w:rPr>
          </w:pPr>
          <w:hyperlink w:history="1" w:anchor="_Toc126088234">
            <w:r w:rsidR="00080A5A">
              <w:rPr>
                <w:rStyle w:val="Hipervnculo"/>
                <w:rFonts w:ascii="Arial" w:hAnsi="Arial" w:cs="Arial"/>
                <w:noProof/>
                <w:color w:val="1F3864" w:themeColor="accent1" w:themeShade="80"/>
                <w:sz w:val="24"/>
                <w:szCs w:val="24"/>
              </w:rPr>
              <w:t>R</w:t>
            </w:r>
            <w:r w:rsidRPr="007541E2" w:rsidR="00083916">
              <w:rPr>
                <w:rStyle w:val="Hipervnculo"/>
                <w:rFonts w:ascii="Arial" w:hAnsi="Arial" w:cs="Arial"/>
                <w:noProof/>
                <w:color w:val="1F3864" w:themeColor="accent1" w:themeShade="80"/>
                <w:sz w:val="24"/>
                <w:szCs w:val="24"/>
              </w:rPr>
              <w:t>esultados en la gestión de cooperación 2022</w:t>
            </w:r>
            <w:r w:rsidRPr="007541E2" w:rsidR="00083916">
              <w:rPr>
                <w:noProof/>
                <w:webHidden/>
              </w:rPr>
              <w:tab/>
            </w:r>
            <w:r w:rsidR="00E223BC">
              <w:rPr>
                <w:noProof/>
                <w:webHidden/>
              </w:rPr>
              <w:t>12</w:t>
            </w:r>
          </w:hyperlink>
        </w:p>
        <w:p w:rsidRPr="007541E2" w:rsidR="00311094" w:rsidP="007F270B" w:rsidRDefault="00000000" w14:paraId="1A471D6D" w14:textId="0850C296">
          <w:pPr>
            <w:ind w:left="708"/>
            <w:rPr>
              <w:rFonts w:ascii="Arial" w:hAnsi="Arial" w:cs="Arial"/>
              <w:noProof/>
              <w:color w:val="1F3864" w:themeColor="accent1" w:themeShade="80"/>
              <w:sz w:val="24"/>
              <w:szCs w:val="24"/>
            </w:rPr>
          </w:pPr>
          <w:hyperlink w:history="1" w:anchor="_Toc126088235">
            <w:r w:rsidR="00080A5A">
              <w:rPr>
                <w:rStyle w:val="Hipervnculo"/>
                <w:rFonts w:ascii="Arial" w:hAnsi="Arial" w:cs="Arial"/>
                <w:noProof/>
                <w:color w:val="1F3864" w:themeColor="accent1" w:themeShade="80"/>
                <w:sz w:val="24"/>
                <w:szCs w:val="24"/>
              </w:rPr>
              <w:t>E</w:t>
            </w:r>
            <w:r w:rsidRPr="007541E2" w:rsidR="00083916">
              <w:rPr>
                <w:rStyle w:val="Hipervnculo"/>
                <w:rFonts w:ascii="Arial" w:hAnsi="Arial" w:cs="Arial"/>
                <w:noProof/>
                <w:color w:val="1F3864" w:themeColor="accent1" w:themeShade="80"/>
                <w:sz w:val="24"/>
                <w:szCs w:val="24"/>
              </w:rPr>
              <w:t xml:space="preserve">strategia de cooperacion </w:t>
            </w:r>
            <w:r w:rsidRPr="007541E2" w:rsidR="00080A5A">
              <w:rPr>
                <w:rStyle w:val="Hipervnculo"/>
                <w:rFonts w:ascii="Arial" w:hAnsi="Arial" w:cs="Arial"/>
                <w:noProof/>
                <w:color w:val="1F3864" w:themeColor="accent1" w:themeShade="80"/>
                <w:sz w:val="24"/>
                <w:szCs w:val="24"/>
              </w:rPr>
              <w:t>OAC</w:t>
            </w:r>
            <w:r w:rsidR="007F270B">
              <w:rPr>
                <w:rStyle w:val="Hipervnculo"/>
                <w:rFonts w:ascii="Arial" w:hAnsi="Arial" w:cs="Arial"/>
                <w:noProof/>
                <w:color w:val="1F3864" w:themeColor="accent1" w:themeShade="80"/>
                <w:sz w:val="24"/>
                <w:szCs w:val="24"/>
              </w:rPr>
              <w:t xml:space="preserve"> </w:t>
            </w:r>
            <w:r w:rsidRPr="007541E2" w:rsidR="00083916">
              <w:rPr>
                <w:rStyle w:val="Hipervnculo"/>
                <w:rFonts w:ascii="Arial" w:hAnsi="Arial" w:cs="Arial"/>
                <w:noProof/>
                <w:color w:val="1F3864" w:themeColor="accent1" w:themeShade="80"/>
                <w:sz w:val="24"/>
                <w:szCs w:val="24"/>
              </w:rPr>
              <w:t>2023…………………………</w:t>
            </w:r>
            <w:r w:rsidR="000E383E">
              <w:rPr>
                <w:rStyle w:val="Hipervnculo"/>
                <w:rFonts w:ascii="Arial" w:hAnsi="Arial" w:cs="Arial"/>
                <w:noProof/>
                <w:color w:val="1F3864" w:themeColor="accent1" w:themeShade="80"/>
                <w:sz w:val="24"/>
                <w:szCs w:val="24"/>
              </w:rPr>
              <w:t>…</w:t>
            </w:r>
            <w:r w:rsidRPr="007541E2" w:rsidR="00083916">
              <w:rPr>
                <w:rStyle w:val="Hipervnculo"/>
                <w:rFonts w:ascii="Arial" w:hAnsi="Arial" w:cs="Arial"/>
                <w:noProof/>
                <w:color w:val="1F3864" w:themeColor="accent1" w:themeShade="80"/>
                <w:sz w:val="24"/>
                <w:szCs w:val="24"/>
              </w:rPr>
              <w:t>………</w:t>
            </w:r>
            <w:r w:rsidR="00105A1B">
              <w:rPr>
                <w:rStyle w:val="Hipervnculo"/>
                <w:rFonts w:ascii="Arial" w:hAnsi="Arial" w:cs="Arial"/>
                <w:noProof/>
                <w:color w:val="1F3864" w:themeColor="accent1" w:themeShade="80"/>
                <w:sz w:val="24"/>
                <w:szCs w:val="24"/>
              </w:rPr>
              <w:t>.</w:t>
            </w:r>
            <w:r w:rsidRPr="007541E2" w:rsidR="00083916">
              <w:rPr>
                <w:rStyle w:val="Hipervnculo"/>
                <w:rFonts w:ascii="Arial" w:hAnsi="Arial" w:cs="Arial"/>
                <w:noProof/>
                <w:color w:val="1F3864" w:themeColor="accent1" w:themeShade="80"/>
                <w:sz w:val="24"/>
                <w:szCs w:val="24"/>
              </w:rPr>
              <w:t>.</w:t>
            </w:r>
            <w:r w:rsidR="00105A1B">
              <w:rPr>
                <w:rStyle w:val="Hipervnculo"/>
                <w:rFonts w:ascii="Arial" w:hAnsi="Arial" w:cs="Arial"/>
                <w:noProof/>
                <w:color w:val="1F3864" w:themeColor="accent1" w:themeShade="80"/>
                <w:sz w:val="24"/>
                <w:szCs w:val="24"/>
              </w:rPr>
              <w:t>.</w:t>
            </w:r>
            <w:r w:rsidR="006D5392">
              <w:rPr>
                <w:rStyle w:val="Hipervnculo"/>
                <w:rFonts w:ascii="Arial" w:hAnsi="Arial" w:cs="Arial"/>
                <w:noProof/>
                <w:color w:val="1F3864" w:themeColor="accent1" w:themeShade="80"/>
                <w:sz w:val="24"/>
                <w:szCs w:val="24"/>
              </w:rPr>
              <w:t>1</w:t>
            </w:r>
            <w:r w:rsidRPr="007541E2" w:rsidR="00311094">
              <w:rPr>
                <w:rFonts w:ascii="Arial" w:hAnsi="Arial" w:cs="Arial"/>
                <w:noProof/>
                <w:webHidden/>
                <w:color w:val="1F3864" w:themeColor="accent1" w:themeShade="80"/>
                <w:sz w:val="24"/>
                <w:szCs w:val="24"/>
              </w:rPr>
              <w:fldChar w:fldCharType="begin"/>
            </w:r>
            <w:r w:rsidRPr="007541E2" w:rsidR="00311094">
              <w:rPr>
                <w:rFonts w:ascii="Arial" w:hAnsi="Arial" w:cs="Arial"/>
                <w:noProof/>
                <w:webHidden/>
                <w:color w:val="1F3864" w:themeColor="accent1" w:themeShade="80"/>
                <w:sz w:val="24"/>
                <w:szCs w:val="24"/>
              </w:rPr>
              <w:instrText xml:space="preserve"> PAGEREF _Toc126088235 \h </w:instrText>
            </w:r>
            <w:r w:rsidRPr="007541E2" w:rsidR="00311094">
              <w:rPr>
                <w:rFonts w:ascii="Arial" w:hAnsi="Arial" w:cs="Arial"/>
                <w:noProof/>
                <w:webHidden/>
                <w:color w:val="1F3864" w:themeColor="accent1" w:themeShade="80"/>
                <w:sz w:val="24"/>
                <w:szCs w:val="24"/>
              </w:rPr>
            </w:r>
            <w:r w:rsidRPr="007541E2" w:rsidR="00311094">
              <w:rPr>
                <w:rFonts w:ascii="Arial" w:hAnsi="Arial" w:cs="Arial"/>
                <w:noProof/>
                <w:webHidden/>
                <w:color w:val="1F3864" w:themeColor="accent1" w:themeShade="80"/>
                <w:sz w:val="24"/>
                <w:szCs w:val="24"/>
              </w:rPr>
              <w:fldChar w:fldCharType="separate"/>
            </w:r>
            <w:r w:rsidRPr="007541E2" w:rsidR="00083916">
              <w:rPr>
                <w:rFonts w:ascii="Arial" w:hAnsi="Arial" w:cs="Arial"/>
                <w:noProof/>
                <w:webHidden/>
                <w:color w:val="1F3864" w:themeColor="accent1" w:themeShade="80"/>
                <w:sz w:val="24"/>
                <w:szCs w:val="24"/>
              </w:rPr>
              <w:t>5</w:t>
            </w:r>
            <w:r w:rsidRPr="007541E2" w:rsidR="00311094">
              <w:rPr>
                <w:rFonts w:ascii="Arial" w:hAnsi="Arial" w:cs="Arial"/>
                <w:noProof/>
                <w:webHidden/>
                <w:color w:val="1F3864" w:themeColor="accent1" w:themeShade="80"/>
                <w:sz w:val="24"/>
                <w:szCs w:val="24"/>
              </w:rPr>
              <w:fldChar w:fldCharType="end"/>
            </w:r>
          </w:hyperlink>
        </w:p>
        <w:p w:rsidR="003D3983" w:rsidP="00311094" w:rsidRDefault="003D3983" w14:paraId="1DD71387" w14:textId="77777777">
          <w:pPr>
            <w:rPr>
              <w:rFonts w:ascii="Arial" w:hAnsi="Arial" w:cs="Arial"/>
              <w:noProof/>
              <w:color w:val="1F3864" w:themeColor="accent1" w:themeShade="80"/>
              <w:sz w:val="24"/>
              <w:szCs w:val="24"/>
            </w:rPr>
          </w:pPr>
        </w:p>
        <w:p w:rsidR="005E3051" w:rsidP="005E3051" w:rsidRDefault="00064451" w14:paraId="552D7732" w14:textId="3646FCC2">
          <w:pPr>
            <w:rPr>
              <w:rFonts w:ascii="Arial" w:hAnsi="Arial" w:cs="Arial"/>
              <w:noProof/>
              <w:color w:val="1F3864" w:themeColor="accent1" w:themeShade="80"/>
              <w:sz w:val="24"/>
              <w:szCs w:val="24"/>
            </w:rPr>
          </w:pPr>
          <w:r>
            <w:rPr>
              <w:rFonts w:ascii="Arial" w:hAnsi="Arial" w:cs="Arial"/>
              <w:noProof/>
              <w:color w:val="1F3864" w:themeColor="accent1" w:themeShade="80"/>
              <w:sz w:val="24"/>
              <w:szCs w:val="24"/>
            </w:rPr>
            <w:t xml:space="preserve">Dirección </w:t>
          </w:r>
          <w:r w:rsidRPr="005E3051" w:rsidR="005E3051">
            <w:rPr>
              <w:rFonts w:ascii="Arial" w:hAnsi="Arial" w:cs="Arial"/>
              <w:noProof/>
              <w:color w:val="1F3864" w:themeColor="accent1" w:themeShade="80"/>
              <w:sz w:val="24"/>
              <w:szCs w:val="24"/>
            </w:rPr>
            <w:t xml:space="preserve">Cosméticos, Aseo, Plaguicidas y Productos de </w:t>
          </w:r>
          <w:r w:rsidR="005E3051">
            <w:rPr>
              <w:rFonts w:ascii="Arial" w:hAnsi="Arial" w:cs="Arial"/>
              <w:noProof/>
              <w:color w:val="1F3864" w:themeColor="accent1" w:themeShade="80"/>
              <w:sz w:val="24"/>
              <w:szCs w:val="24"/>
            </w:rPr>
            <w:t>H</w:t>
          </w:r>
          <w:r w:rsidRPr="005E3051" w:rsidR="005E3051">
            <w:rPr>
              <w:rFonts w:ascii="Arial" w:hAnsi="Arial" w:cs="Arial"/>
              <w:noProof/>
              <w:color w:val="1F3864" w:themeColor="accent1" w:themeShade="80"/>
              <w:sz w:val="24"/>
              <w:szCs w:val="24"/>
            </w:rPr>
            <w:t xml:space="preserve">igiene </w:t>
          </w:r>
          <w:r w:rsidR="005E3051">
            <w:rPr>
              <w:rFonts w:ascii="Arial" w:hAnsi="Arial" w:cs="Arial"/>
              <w:noProof/>
              <w:color w:val="1F3864" w:themeColor="accent1" w:themeShade="80"/>
              <w:sz w:val="24"/>
              <w:szCs w:val="24"/>
            </w:rPr>
            <w:t>D</w:t>
          </w:r>
          <w:r w:rsidRPr="005E3051" w:rsidR="005E3051">
            <w:rPr>
              <w:rFonts w:ascii="Arial" w:hAnsi="Arial" w:cs="Arial"/>
              <w:noProof/>
              <w:color w:val="1F3864" w:themeColor="accent1" w:themeShade="80"/>
              <w:sz w:val="24"/>
              <w:szCs w:val="24"/>
            </w:rPr>
            <w:t>oméstica</w:t>
          </w:r>
        </w:p>
        <w:p w:rsidRPr="007541E2" w:rsidR="003D3983" w:rsidP="005E3051" w:rsidRDefault="003D3983" w14:paraId="5BD3FBC0" w14:textId="40143E60">
          <w:pPr>
            <w:ind w:left="708"/>
            <w:rPr>
              <w:rFonts w:ascii="Arial" w:hAnsi="Arial" w:cs="Arial"/>
              <w:b w:val="0"/>
              <w:noProof/>
              <w:color w:val="1F3864" w:themeColor="accent1" w:themeShade="80"/>
              <w:sz w:val="24"/>
              <w:szCs w:val="24"/>
              <w:lang w:val="es-CO" w:eastAsia="es-CO"/>
            </w:rPr>
          </w:pPr>
          <w:r w:rsidRPr="007541E2">
            <w:rPr>
              <w:rFonts w:ascii="Arial" w:hAnsi="Arial" w:cs="Arial"/>
              <w:color w:val="1F3864" w:themeColor="accent1" w:themeShade="80"/>
              <w:sz w:val="24"/>
              <w:szCs w:val="24"/>
            </w:rPr>
            <w:fldChar w:fldCharType="begin"/>
          </w:r>
          <w:r w:rsidRPr="007541E2">
            <w:rPr>
              <w:rFonts w:ascii="Arial" w:hAnsi="Arial" w:cs="Arial"/>
              <w:color w:val="1F3864" w:themeColor="accent1" w:themeShade="80"/>
              <w:sz w:val="24"/>
              <w:szCs w:val="24"/>
            </w:rPr>
            <w:instrText xml:space="preserve"> TOC \o "1-3" \h \z \u </w:instrText>
          </w:r>
          <w:r w:rsidRPr="007541E2">
            <w:rPr>
              <w:rFonts w:ascii="Arial" w:hAnsi="Arial" w:cs="Arial"/>
              <w:color w:val="1F3864" w:themeColor="accent1" w:themeShade="80"/>
              <w:sz w:val="24"/>
              <w:szCs w:val="24"/>
            </w:rPr>
            <w:fldChar w:fldCharType="separate"/>
          </w:r>
          <w:hyperlink w:history="1" w:anchor="_Toc126845471">
            <w:r w:rsidR="000C73D5">
              <w:rPr>
                <w:rStyle w:val="Hipervnculo"/>
                <w:rFonts w:ascii="Arial" w:hAnsi="Arial" w:cs="Arial"/>
                <w:noProof/>
                <w:color w:val="1F3864" w:themeColor="accent1" w:themeShade="80"/>
                <w:sz w:val="24"/>
                <w:szCs w:val="24"/>
              </w:rPr>
              <w:t>E</w:t>
            </w:r>
            <w:r w:rsidRPr="007541E2" w:rsidR="00083916">
              <w:rPr>
                <w:rStyle w:val="Hipervnculo"/>
                <w:rFonts w:ascii="Arial" w:hAnsi="Arial" w:cs="Arial"/>
                <w:noProof/>
                <w:color w:val="1F3864" w:themeColor="accent1" w:themeShade="80"/>
                <w:sz w:val="24"/>
                <w:szCs w:val="24"/>
              </w:rPr>
              <w:t>strategia de</w:t>
            </w:r>
            <w:r w:rsidRPr="007541E2" w:rsidR="00083916">
              <w:rPr>
                <w:rStyle w:val="Hipervnculo"/>
                <w:rFonts w:ascii="Arial" w:hAnsi="Arial" w:cs="Arial"/>
                <w:noProof/>
                <w:color w:val="1F3864" w:themeColor="accent1" w:themeShade="80"/>
                <w:sz w:val="24"/>
                <w:szCs w:val="24"/>
                <w:lang w:val="es"/>
              </w:rPr>
              <w:t xml:space="preserve"> cooperación </w:t>
            </w:r>
            <w:r w:rsidRPr="007541E2" w:rsidR="000C73D5">
              <w:rPr>
                <w:rStyle w:val="Hipervnculo"/>
                <w:rFonts w:ascii="Arial" w:hAnsi="Arial" w:cs="Arial"/>
                <w:noProof/>
                <w:color w:val="1F3864" w:themeColor="accent1" w:themeShade="80"/>
                <w:sz w:val="24"/>
                <w:szCs w:val="24"/>
                <w:lang w:val="es"/>
              </w:rPr>
              <w:t>DCPHD</w:t>
            </w:r>
            <w:r w:rsidRPr="007541E2" w:rsidR="00083916">
              <w:rPr>
                <w:rStyle w:val="Hipervnculo"/>
                <w:rFonts w:ascii="Arial" w:hAnsi="Arial" w:cs="Arial"/>
                <w:noProof/>
                <w:color w:val="1F3864" w:themeColor="accent1" w:themeShade="80"/>
                <w:sz w:val="24"/>
                <w:szCs w:val="24"/>
                <w:lang w:val="es"/>
              </w:rPr>
              <w:t xml:space="preserve"> 2022</w:t>
            </w:r>
            <w:r w:rsidR="005E3051">
              <w:rPr>
                <w:rStyle w:val="Hipervnculo"/>
                <w:rFonts w:ascii="Arial" w:hAnsi="Arial" w:cs="Arial"/>
                <w:noProof/>
                <w:color w:val="1F3864" w:themeColor="accent1" w:themeShade="80"/>
                <w:sz w:val="24"/>
                <w:szCs w:val="24"/>
                <w:lang w:val="es"/>
              </w:rPr>
              <w:t>………………………………</w:t>
            </w:r>
            <w:r w:rsidR="00EA186D">
              <w:rPr>
                <w:rStyle w:val="Hipervnculo"/>
                <w:rFonts w:ascii="Arial" w:hAnsi="Arial" w:cs="Arial"/>
                <w:noProof/>
                <w:color w:val="1F3864" w:themeColor="accent1" w:themeShade="80"/>
                <w:sz w:val="24"/>
                <w:szCs w:val="24"/>
                <w:lang w:val="es"/>
              </w:rPr>
              <w:t>…...</w:t>
            </w:r>
            <w:r w:rsidR="00EA186D">
              <w:rPr>
                <w:rFonts w:ascii="Arial" w:hAnsi="Arial" w:cs="Arial"/>
                <w:noProof/>
                <w:webHidden/>
                <w:color w:val="1F3864" w:themeColor="accent1" w:themeShade="80"/>
                <w:sz w:val="24"/>
                <w:szCs w:val="24"/>
              </w:rPr>
              <w:t>16</w:t>
            </w:r>
          </w:hyperlink>
        </w:p>
        <w:p w:rsidRPr="007541E2" w:rsidR="003D3983" w:rsidP="00E976D2" w:rsidRDefault="00000000" w14:paraId="6E6DD33B" w14:textId="75B290C7">
          <w:pPr>
            <w:pStyle w:val="TDC1"/>
            <w:ind w:left="708"/>
            <w:rPr>
              <w:rFonts w:ascii="Arial" w:hAnsi="Arial" w:cs="Arial"/>
              <w:b w:val="0"/>
              <w:noProof/>
              <w:color w:val="1F3864" w:themeColor="accent1" w:themeShade="80"/>
              <w:sz w:val="24"/>
              <w:szCs w:val="24"/>
              <w:lang w:val="es-CO" w:eastAsia="es-CO"/>
            </w:rPr>
          </w:pPr>
          <w:hyperlink w:history="1" w:anchor="_Toc126845472">
            <w:r w:rsidR="000C73D5">
              <w:rPr>
                <w:rStyle w:val="Hipervnculo"/>
                <w:rFonts w:ascii="Arial" w:hAnsi="Arial" w:cs="Arial"/>
                <w:noProof/>
                <w:color w:val="1F3864" w:themeColor="accent1" w:themeShade="80"/>
                <w:sz w:val="24"/>
                <w:szCs w:val="24"/>
              </w:rPr>
              <w:t>R</w:t>
            </w:r>
            <w:r w:rsidRPr="007541E2" w:rsidR="00083916">
              <w:rPr>
                <w:rStyle w:val="Hipervnculo"/>
                <w:rFonts w:ascii="Arial" w:hAnsi="Arial" w:cs="Arial"/>
                <w:noProof/>
                <w:color w:val="1F3864" w:themeColor="accent1" w:themeShade="80"/>
                <w:sz w:val="24"/>
                <w:szCs w:val="24"/>
              </w:rPr>
              <w:t>esultados en la gestión de cooperación 2022</w:t>
            </w:r>
            <w:r w:rsidRPr="007541E2" w:rsidR="00083916">
              <w:rPr>
                <w:rFonts w:ascii="Arial" w:hAnsi="Arial" w:cs="Arial"/>
                <w:noProof/>
                <w:webHidden/>
                <w:color w:val="1F3864" w:themeColor="accent1" w:themeShade="80"/>
                <w:sz w:val="24"/>
                <w:szCs w:val="24"/>
              </w:rPr>
              <w:tab/>
            </w:r>
            <w:r w:rsidR="00CA1008">
              <w:rPr>
                <w:rFonts w:ascii="Arial" w:hAnsi="Arial" w:cs="Arial"/>
                <w:noProof/>
                <w:webHidden/>
                <w:color w:val="1F3864" w:themeColor="accent1" w:themeShade="80"/>
                <w:sz w:val="24"/>
                <w:szCs w:val="24"/>
              </w:rPr>
              <w:t>17</w:t>
            </w:r>
          </w:hyperlink>
        </w:p>
        <w:p w:rsidRPr="007541E2" w:rsidR="003D3983" w:rsidP="00080A5A" w:rsidRDefault="00000000" w14:paraId="064D8083" w14:textId="7912B534">
          <w:pPr>
            <w:pStyle w:val="TDC1"/>
            <w:ind w:left="708"/>
            <w:rPr>
              <w:rFonts w:ascii="Arial" w:hAnsi="Arial" w:cs="Arial"/>
              <w:b w:val="0"/>
              <w:noProof/>
              <w:color w:val="1F3864" w:themeColor="accent1" w:themeShade="80"/>
              <w:sz w:val="24"/>
              <w:szCs w:val="24"/>
              <w:lang w:val="es-CO" w:eastAsia="es-CO"/>
            </w:rPr>
          </w:pPr>
          <w:hyperlink w:history="1" w:anchor="_Toc126845473">
            <w:r w:rsidR="000C73D5">
              <w:rPr>
                <w:rStyle w:val="Hipervnculo"/>
                <w:rFonts w:ascii="Arial" w:hAnsi="Arial" w:cs="Arial"/>
                <w:noProof/>
                <w:color w:val="1F3864" w:themeColor="accent1" w:themeShade="80"/>
                <w:sz w:val="24"/>
                <w:szCs w:val="24"/>
              </w:rPr>
              <w:t>E</w:t>
            </w:r>
            <w:r w:rsidRPr="007541E2" w:rsidR="00083916">
              <w:rPr>
                <w:rStyle w:val="Hipervnculo"/>
                <w:rFonts w:ascii="Arial" w:hAnsi="Arial" w:cs="Arial"/>
                <w:noProof/>
                <w:color w:val="1F3864" w:themeColor="accent1" w:themeShade="80"/>
                <w:sz w:val="24"/>
                <w:szCs w:val="24"/>
              </w:rPr>
              <w:t>strategia de cooperacion 202</w:t>
            </w:r>
            <w:r w:rsidR="00A20068">
              <w:rPr>
                <w:rStyle w:val="Hipervnculo"/>
                <w:rFonts w:ascii="Arial" w:hAnsi="Arial" w:cs="Arial"/>
                <w:noProof/>
                <w:color w:val="1F3864" w:themeColor="accent1" w:themeShade="80"/>
                <w:sz w:val="24"/>
                <w:szCs w:val="24"/>
              </w:rPr>
              <w:t>3</w:t>
            </w:r>
            <w:r w:rsidRPr="007541E2" w:rsidR="00083916">
              <w:rPr>
                <w:rFonts w:ascii="Arial" w:hAnsi="Arial" w:cs="Arial"/>
                <w:noProof/>
                <w:webHidden/>
                <w:color w:val="1F3864" w:themeColor="accent1" w:themeShade="80"/>
                <w:sz w:val="24"/>
                <w:szCs w:val="24"/>
              </w:rPr>
              <w:tab/>
            </w:r>
            <w:r w:rsidR="00B31ECF">
              <w:rPr>
                <w:rFonts w:ascii="Arial" w:hAnsi="Arial" w:cs="Arial"/>
                <w:noProof/>
                <w:webHidden/>
                <w:color w:val="1F3864" w:themeColor="accent1" w:themeShade="80"/>
                <w:sz w:val="24"/>
                <w:szCs w:val="24"/>
              </w:rPr>
              <w:t>20</w:t>
            </w:r>
          </w:hyperlink>
        </w:p>
        <w:p w:rsidRPr="007541E2" w:rsidR="003D3983" w:rsidP="003D3983" w:rsidRDefault="003D3983" w14:paraId="3CA6889E" w14:textId="6647E1A7">
          <w:pPr>
            <w:rPr>
              <w:rFonts w:ascii="Arial" w:hAnsi="Arial" w:cs="Arial"/>
              <w:bCs/>
              <w:color w:val="1F3864" w:themeColor="accent1" w:themeShade="80"/>
              <w:sz w:val="24"/>
              <w:szCs w:val="24"/>
            </w:rPr>
          </w:pPr>
          <w:r w:rsidRPr="007541E2">
            <w:rPr>
              <w:rFonts w:ascii="Arial" w:hAnsi="Arial" w:cs="Arial"/>
              <w:bCs/>
              <w:color w:val="1F3864" w:themeColor="accent1" w:themeShade="80"/>
              <w:sz w:val="24"/>
              <w:szCs w:val="24"/>
            </w:rPr>
            <w:fldChar w:fldCharType="end"/>
          </w:r>
        </w:p>
        <w:p w:rsidRPr="007541E2" w:rsidR="006E14FD" w:rsidP="006E14FD" w:rsidRDefault="00000000" w14:paraId="4D1ADE8F" w14:textId="00E17AD7">
          <w:pPr>
            <w:pStyle w:val="TDC1"/>
            <w:rPr>
              <w:rFonts w:ascii="Arial" w:hAnsi="Arial" w:cs="Arial"/>
              <w:b w:val="0"/>
              <w:noProof/>
              <w:color w:val="1F3864" w:themeColor="accent1" w:themeShade="80"/>
              <w:sz w:val="24"/>
              <w:szCs w:val="24"/>
              <w:lang w:val="es-CO" w:eastAsia="es-CO"/>
            </w:rPr>
          </w:pPr>
          <w:hyperlink w:history="1" w:anchor="_Toc126219284">
            <w:r w:rsidR="000C73D5">
              <w:rPr>
                <w:rStyle w:val="Hipervnculo"/>
                <w:rFonts w:ascii="Arial" w:hAnsi="Arial" w:cs="Arial"/>
                <w:noProof/>
                <w:color w:val="1F3864" w:themeColor="accent1" w:themeShade="80"/>
                <w:sz w:val="24"/>
                <w:szCs w:val="24"/>
              </w:rPr>
              <w:t>D</w:t>
            </w:r>
            <w:r w:rsidRPr="007541E2" w:rsidR="00083916">
              <w:rPr>
                <w:rStyle w:val="Hipervnculo"/>
                <w:rFonts w:ascii="Arial" w:hAnsi="Arial" w:cs="Arial"/>
                <w:noProof/>
                <w:color w:val="1F3864" w:themeColor="accent1" w:themeShade="80"/>
                <w:sz w:val="24"/>
                <w:szCs w:val="24"/>
              </w:rPr>
              <w:t xml:space="preserve">irección de </w:t>
            </w:r>
            <w:r w:rsidR="000C73D5">
              <w:rPr>
                <w:rStyle w:val="Hipervnculo"/>
                <w:rFonts w:ascii="Arial" w:hAnsi="Arial" w:cs="Arial"/>
                <w:noProof/>
                <w:color w:val="1F3864" w:themeColor="accent1" w:themeShade="80"/>
                <w:sz w:val="24"/>
                <w:szCs w:val="24"/>
              </w:rPr>
              <w:t>D</w:t>
            </w:r>
            <w:r w:rsidRPr="007541E2" w:rsidR="00083916">
              <w:rPr>
                <w:rStyle w:val="Hipervnculo"/>
                <w:rFonts w:ascii="Arial" w:hAnsi="Arial" w:cs="Arial"/>
                <w:noProof/>
                <w:color w:val="1F3864" w:themeColor="accent1" w:themeShade="80"/>
                <w:sz w:val="24"/>
                <w:szCs w:val="24"/>
              </w:rPr>
              <w:t xml:space="preserve">ispositivos </w:t>
            </w:r>
            <w:r w:rsidR="000C73D5">
              <w:rPr>
                <w:rStyle w:val="Hipervnculo"/>
                <w:rFonts w:ascii="Arial" w:hAnsi="Arial" w:cs="Arial"/>
                <w:noProof/>
                <w:color w:val="1F3864" w:themeColor="accent1" w:themeShade="80"/>
                <w:sz w:val="24"/>
                <w:szCs w:val="24"/>
              </w:rPr>
              <w:t>M</w:t>
            </w:r>
            <w:r w:rsidRPr="007541E2" w:rsidR="00083916">
              <w:rPr>
                <w:rStyle w:val="Hipervnculo"/>
                <w:rFonts w:ascii="Arial" w:hAnsi="Arial" w:cs="Arial"/>
                <w:noProof/>
                <w:color w:val="1F3864" w:themeColor="accent1" w:themeShade="80"/>
                <w:sz w:val="24"/>
                <w:szCs w:val="24"/>
              </w:rPr>
              <w:t xml:space="preserve">édicos y otras </w:t>
            </w:r>
            <w:r w:rsidR="000C73D5">
              <w:rPr>
                <w:rStyle w:val="Hipervnculo"/>
                <w:rFonts w:ascii="Arial" w:hAnsi="Arial" w:cs="Arial"/>
                <w:noProof/>
                <w:color w:val="1F3864" w:themeColor="accent1" w:themeShade="80"/>
                <w:sz w:val="24"/>
                <w:szCs w:val="24"/>
              </w:rPr>
              <w:t>T</w:t>
            </w:r>
            <w:r w:rsidRPr="007541E2" w:rsidR="00083916">
              <w:rPr>
                <w:rStyle w:val="Hipervnculo"/>
                <w:rFonts w:ascii="Arial" w:hAnsi="Arial" w:cs="Arial"/>
                <w:noProof/>
                <w:color w:val="1F3864" w:themeColor="accent1" w:themeShade="80"/>
                <w:sz w:val="24"/>
                <w:szCs w:val="24"/>
              </w:rPr>
              <w:t>ecnologías</w:t>
            </w:r>
            <w:r w:rsidRPr="007541E2" w:rsidR="00083916">
              <w:rPr>
                <w:rFonts w:ascii="Arial" w:hAnsi="Arial" w:cs="Arial"/>
                <w:noProof/>
                <w:webHidden/>
                <w:color w:val="1F3864" w:themeColor="accent1" w:themeShade="80"/>
                <w:sz w:val="24"/>
                <w:szCs w:val="24"/>
              </w:rPr>
              <w:tab/>
            </w:r>
            <w:r w:rsidR="004B1F9A">
              <w:rPr>
                <w:rFonts w:ascii="Arial" w:hAnsi="Arial" w:cs="Arial"/>
                <w:noProof/>
                <w:webHidden/>
                <w:color w:val="1F3864" w:themeColor="accent1" w:themeShade="80"/>
                <w:sz w:val="24"/>
                <w:szCs w:val="24"/>
              </w:rPr>
              <w:t>2</w:t>
            </w:r>
            <w:r w:rsidRPr="007541E2" w:rsidR="006E14FD">
              <w:rPr>
                <w:rFonts w:ascii="Arial" w:hAnsi="Arial" w:cs="Arial"/>
                <w:noProof/>
                <w:webHidden/>
                <w:color w:val="1F3864" w:themeColor="accent1" w:themeShade="80"/>
                <w:sz w:val="24"/>
                <w:szCs w:val="24"/>
              </w:rPr>
              <w:fldChar w:fldCharType="begin"/>
            </w:r>
            <w:r w:rsidRPr="007541E2" w:rsidR="006E14FD">
              <w:rPr>
                <w:rFonts w:ascii="Arial" w:hAnsi="Arial" w:cs="Arial"/>
                <w:noProof/>
                <w:webHidden/>
                <w:color w:val="1F3864" w:themeColor="accent1" w:themeShade="80"/>
                <w:sz w:val="24"/>
                <w:szCs w:val="24"/>
              </w:rPr>
              <w:instrText xml:space="preserve"> PAGEREF _Toc126219284 \h </w:instrText>
            </w:r>
            <w:r w:rsidRPr="007541E2" w:rsidR="006E14FD">
              <w:rPr>
                <w:rFonts w:ascii="Arial" w:hAnsi="Arial" w:cs="Arial"/>
                <w:noProof/>
                <w:webHidden/>
                <w:color w:val="1F3864" w:themeColor="accent1" w:themeShade="80"/>
                <w:sz w:val="24"/>
                <w:szCs w:val="24"/>
              </w:rPr>
            </w:r>
            <w:r w:rsidRPr="007541E2" w:rsidR="006E14FD">
              <w:rPr>
                <w:rFonts w:ascii="Arial" w:hAnsi="Arial" w:cs="Arial"/>
                <w:noProof/>
                <w:webHidden/>
                <w:color w:val="1F3864" w:themeColor="accent1" w:themeShade="80"/>
                <w:sz w:val="24"/>
                <w:szCs w:val="24"/>
              </w:rPr>
              <w:fldChar w:fldCharType="separate"/>
            </w:r>
            <w:r w:rsidRPr="007541E2" w:rsidR="00083916">
              <w:rPr>
                <w:rFonts w:ascii="Arial" w:hAnsi="Arial" w:cs="Arial"/>
                <w:noProof/>
                <w:webHidden/>
                <w:color w:val="1F3864" w:themeColor="accent1" w:themeShade="80"/>
                <w:sz w:val="24"/>
                <w:szCs w:val="24"/>
              </w:rPr>
              <w:t>2</w:t>
            </w:r>
            <w:r w:rsidRPr="007541E2" w:rsidR="006E14FD">
              <w:rPr>
                <w:rFonts w:ascii="Arial" w:hAnsi="Arial" w:cs="Arial"/>
                <w:noProof/>
                <w:webHidden/>
                <w:color w:val="1F3864" w:themeColor="accent1" w:themeShade="80"/>
                <w:sz w:val="24"/>
                <w:szCs w:val="24"/>
              </w:rPr>
              <w:fldChar w:fldCharType="end"/>
            </w:r>
          </w:hyperlink>
        </w:p>
        <w:p w:rsidRPr="007541E2" w:rsidR="006E14FD" w:rsidP="006E14FD" w:rsidRDefault="00000000" w14:paraId="1AD8FF79" w14:textId="1D64F127">
          <w:pPr>
            <w:pStyle w:val="TDC3"/>
            <w:tabs>
              <w:tab w:val="right" w:leader="dot" w:pos="9592"/>
            </w:tabs>
            <w:rPr>
              <w:rFonts w:ascii="Arial" w:hAnsi="Arial" w:cs="Arial"/>
              <w:b w:val="0"/>
              <w:noProof/>
              <w:color w:val="1F3864" w:themeColor="accent1" w:themeShade="80"/>
              <w:sz w:val="24"/>
              <w:szCs w:val="24"/>
              <w:lang w:val="es-CO" w:eastAsia="es-CO"/>
            </w:rPr>
          </w:pPr>
          <w:hyperlink w:history="1" w:anchor="_Toc126219285">
            <w:r w:rsidR="000C73D5">
              <w:rPr>
                <w:rStyle w:val="Hipervnculo"/>
                <w:rFonts w:ascii="Arial" w:hAnsi="Arial" w:cs="Arial"/>
                <w:noProof/>
                <w:color w:val="1F3864" w:themeColor="accent1" w:themeShade="80"/>
                <w:sz w:val="24"/>
                <w:szCs w:val="24"/>
              </w:rPr>
              <w:t>E</w:t>
            </w:r>
            <w:r w:rsidRPr="007541E2" w:rsidR="00083916">
              <w:rPr>
                <w:rStyle w:val="Hipervnculo"/>
                <w:rFonts w:ascii="Arial" w:hAnsi="Arial" w:cs="Arial"/>
                <w:noProof/>
                <w:color w:val="1F3864" w:themeColor="accent1" w:themeShade="80"/>
                <w:sz w:val="24"/>
                <w:szCs w:val="24"/>
              </w:rPr>
              <w:t xml:space="preserve">strategia de cooperación </w:t>
            </w:r>
            <w:r w:rsidRPr="007541E2" w:rsidR="000C73D5">
              <w:rPr>
                <w:rStyle w:val="Hipervnculo"/>
                <w:rFonts w:ascii="Arial" w:hAnsi="Arial" w:cs="Arial"/>
                <w:noProof/>
                <w:color w:val="1F3864" w:themeColor="accent1" w:themeShade="80"/>
                <w:sz w:val="24"/>
                <w:szCs w:val="24"/>
              </w:rPr>
              <w:t>DDMOT</w:t>
            </w:r>
            <w:r w:rsidRPr="007541E2" w:rsidR="00083916">
              <w:rPr>
                <w:rStyle w:val="Hipervnculo"/>
                <w:rFonts w:ascii="Arial" w:hAnsi="Arial" w:cs="Arial"/>
                <w:noProof/>
                <w:color w:val="1F3864" w:themeColor="accent1" w:themeShade="80"/>
                <w:sz w:val="24"/>
                <w:szCs w:val="24"/>
              </w:rPr>
              <w:t xml:space="preserve"> 2022</w:t>
            </w:r>
            <w:r w:rsidRPr="007541E2" w:rsidR="00083916">
              <w:rPr>
                <w:rFonts w:ascii="Arial" w:hAnsi="Arial" w:cs="Arial"/>
                <w:noProof/>
                <w:webHidden/>
                <w:color w:val="1F3864" w:themeColor="accent1" w:themeShade="80"/>
                <w:sz w:val="24"/>
                <w:szCs w:val="24"/>
              </w:rPr>
              <w:tab/>
            </w:r>
            <w:r w:rsidRPr="007541E2" w:rsidR="006E14FD">
              <w:rPr>
                <w:rFonts w:ascii="Arial" w:hAnsi="Arial" w:cs="Arial"/>
                <w:noProof/>
                <w:webHidden/>
                <w:color w:val="1F3864" w:themeColor="accent1" w:themeShade="80"/>
                <w:sz w:val="24"/>
                <w:szCs w:val="24"/>
              </w:rPr>
              <w:fldChar w:fldCharType="begin"/>
            </w:r>
            <w:r w:rsidRPr="007541E2" w:rsidR="006E14FD">
              <w:rPr>
                <w:rFonts w:ascii="Arial" w:hAnsi="Arial" w:cs="Arial"/>
                <w:noProof/>
                <w:webHidden/>
                <w:color w:val="1F3864" w:themeColor="accent1" w:themeShade="80"/>
                <w:sz w:val="24"/>
                <w:szCs w:val="24"/>
              </w:rPr>
              <w:instrText xml:space="preserve"> PAGEREF _Toc126219285 \h </w:instrText>
            </w:r>
            <w:r w:rsidRPr="007541E2" w:rsidR="006E14FD">
              <w:rPr>
                <w:rFonts w:ascii="Arial" w:hAnsi="Arial" w:cs="Arial"/>
                <w:noProof/>
                <w:webHidden/>
                <w:color w:val="1F3864" w:themeColor="accent1" w:themeShade="80"/>
                <w:sz w:val="24"/>
                <w:szCs w:val="24"/>
              </w:rPr>
            </w:r>
            <w:r w:rsidRPr="007541E2" w:rsidR="006E14FD">
              <w:rPr>
                <w:rFonts w:ascii="Arial" w:hAnsi="Arial" w:cs="Arial"/>
                <w:noProof/>
                <w:webHidden/>
                <w:color w:val="1F3864" w:themeColor="accent1" w:themeShade="80"/>
                <w:sz w:val="24"/>
                <w:szCs w:val="24"/>
              </w:rPr>
              <w:fldChar w:fldCharType="separate"/>
            </w:r>
            <w:r w:rsidRPr="007541E2" w:rsidR="00083916">
              <w:rPr>
                <w:rFonts w:ascii="Arial" w:hAnsi="Arial" w:cs="Arial"/>
                <w:noProof/>
                <w:webHidden/>
                <w:color w:val="1F3864" w:themeColor="accent1" w:themeShade="80"/>
                <w:sz w:val="24"/>
                <w:szCs w:val="24"/>
              </w:rPr>
              <w:t>2</w:t>
            </w:r>
            <w:r w:rsidRPr="007541E2" w:rsidR="006E14FD">
              <w:rPr>
                <w:rFonts w:ascii="Arial" w:hAnsi="Arial" w:cs="Arial"/>
                <w:noProof/>
                <w:webHidden/>
                <w:color w:val="1F3864" w:themeColor="accent1" w:themeShade="80"/>
                <w:sz w:val="24"/>
                <w:szCs w:val="24"/>
              </w:rPr>
              <w:fldChar w:fldCharType="end"/>
            </w:r>
          </w:hyperlink>
          <w:r w:rsidR="009C7692">
            <w:rPr>
              <w:rFonts w:ascii="Arial" w:hAnsi="Arial" w:cs="Arial"/>
              <w:noProof/>
              <w:color w:val="1F3864" w:themeColor="accent1" w:themeShade="80"/>
              <w:sz w:val="24"/>
              <w:szCs w:val="24"/>
            </w:rPr>
            <w:t>2</w:t>
          </w:r>
        </w:p>
        <w:p w:rsidRPr="007541E2" w:rsidR="006E14FD" w:rsidP="006E14FD" w:rsidRDefault="00000000" w14:paraId="11CD9189" w14:textId="44842CA6">
          <w:pPr>
            <w:pStyle w:val="TDC3"/>
            <w:tabs>
              <w:tab w:val="right" w:leader="dot" w:pos="9592"/>
            </w:tabs>
            <w:rPr>
              <w:rFonts w:ascii="Arial" w:hAnsi="Arial" w:cs="Arial"/>
              <w:b w:val="0"/>
              <w:noProof/>
              <w:color w:val="1F3864" w:themeColor="accent1" w:themeShade="80"/>
              <w:sz w:val="24"/>
              <w:szCs w:val="24"/>
              <w:lang w:val="es-CO" w:eastAsia="es-CO"/>
            </w:rPr>
          </w:pPr>
          <w:hyperlink w:history="1" w:anchor="_Toc126219286">
            <w:r w:rsidR="000C73D5">
              <w:rPr>
                <w:rStyle w:val="Hipervnculo"/>
                <w:rFonts w:ascii="Arial" w:hAnsi="Arial" w:cs="Arial"/>
                <w:noProof/>
                <w:color w:val="1F3864" w:themeColor="accent1" w:themeShade="80"/>
                <w:sz w:val="24"/>
                <w:szCs w:val="24"/>
              </w:rPr>
              <w:t>R</w:t>
            </w:r>
            <w:r w:rsidRPr="007541E2" w:rsidR="00083916">
              <w:rPr>
                <w:rStyle w:val="Hipervnculo"/>
                <w:rFonts w:ascii="Arial" w:hAnsi="Arial" w:cs="Arial"/>
                <w:noProof/>
                <w:color w:val="1F3864" w:themeColor="accent1" w:themeShade="80"/>
                <w:sz w:val="24"/>
                <w:szCs w:val="24"/>
              </w:rPr>
              <w:t>esultados en la gestión de cooperación 2022</w:t>
            </w:r>
            <w:r w:rsidRPr="007541E2" w:rsidR="00083916">
              <w:rPr>
                <w:rFonts w:ascii="Arial" w:hAnsi="Arial" w:cs="Arial"/>
                <w:noProof/>
                <w:webHidden/>
                <w:color w:val="1F3864" w:themeColor="accent1" w:themeShade="80"/>
                <w:sz w:val="24"/>
                <w:szCs w:val="24"/>
              </w:rPr>
              <w:tab/>
            </w:r>
            <w:r w:rsidR="009C7692">
              <w:rPr>
                <w:rFonts w:ascii="Arial" w:hAnsi="Arial" w:cs="Arial"/>
                <w:noProof/>
                <w:webHidden/>
                <w:color w:val="1F3864" w:themeColor="accent1" w:themeShade="80"/>
                <w:sz w:val="24"/>
                <w:szCs w:val="24"/>
              </w:rPr>
              <w:t>2</w:t>
            </w:r>
            <w:r w:rsidRPr="007541E2" w:rsidR="006E14FD">
              <w:rPr>
                <w:rFonts w:ascii="Arial" w:hAnsi="Arial" w:cs="Arial"/>
                <w:noProof/>
                <w:webHidden/>
                <w:color w:val="1F3864" w:themeColor="accent1" w:themeShade="80"/>
                <w:sz w:val="24"/>
                <w:szCs w:val="24"/>
              </w:rPr>
              <w:fldChar w:fldCharType="begin"/>
            </w:r>
            <w:r w:rsidRPr="007541E2" w:rsidR="006E14FD">
              <w:rPr>
                <w:rFonts w:ascii="Arial" w:hAnsi="Arial" w:cs="Arial"/>
                <w:noProof/>
                <w:webHidden/>
                <w:color w:val="1F3864" w:themeColor="accent1" w:themeShade="80"/>
                <w:sz w:val="24"/>
                <w:szCs w:val="24"/>
              </w:rPr>
              <w:instrText xml:space="preserve"> PAGEREF _Toc126219286 \h </w:instrText>
            </w:r>
            <w:r w:rsidRPr="007541E2" w:rsidR="006E14FD">
              <w:rPr>
                <w:rFonts w:ascii="Arial" w:hAnsi="Arial" w:cs="Arial"/>
                <w:noProof/>
                <w:webHidden/>
                <w:color w:val="1F3864" w:themeColor="accent1" w:themeShade="80"/>
                <w:sz w:val="24"/>
                <w:szCs w:val="24"/>
              </w:rPr>
            </w:r>
            <w:r w:rsidRPr="007541E2" w:rsidR="006E14FD">
              <w:rPr>
                <w:rFonts w:ascii="Arial" w:hAnsi="Arial" w:cs="Arial"/>
                <w:noProof/>
                <w:webHidden/>
                <w:color w:val="1F3864" w:themeColor="accent1" w:themeShade="80"/>
                <w:sz w:val="24"/>
                <w:szCs w:val="24"/>
              </w:rPr>
              <w:fldChar w:fldCharType="separate"/>
            </w:r>
            <w:r w:rsidRPr="007541E2" w:rsidR="00083916">
              <w:rPr>
                <w:rFonts w:ascii="Arial" w:hAnsi="Arial" w:cs="Arial"/>
                <w:noProof/>
                <w:webHidden/>
                <w:color w:val="1F3864" w:themeColor="accent1" w:themeShade="80"/>
                <w:sz w:val="24"/>
                <w:szCs w:val="24"/>
              </w:rPr>
              <w:t>3</w:t>
            </w:r>
            <w:r w:rsidRPr="007541E2" w:rsidR="006E14FD">
              <w:rPr>
                <w:rFonts w:ascii="Arial" w:hAnsi="Arial" w:cs="Arial"/>
                <w:noProof/>
                <w:webHidden/>
                <w:color w:val="1F3864" w:themeColor="accent1" w:themeShade="80"/>
                <w:sz w:val="24"/>
                <w:szCs w:val="24"/>
              </w:rPr>
              <w:fldChar w:fldCharType="end"/>
            </w:r>
          </w:hyperlink>
        </w:p>
        <w:p w:rsidRPr="007541E2" w:rsidR="006E14FD" w:rsidP="006E14FD" w:rsidRDefault="00000000" w14:paraId="165500AD" w14:textId="5BFE4999">
          <w:pPr>
            <w:pStyle w:val="TDC3"/>
            <w:tabs>
              <w:tab w:val="right" w:leader="dot" w:pos="9592"/>
            </w:tabs>
            <w:rPr>
              <w:rFonts w:ascii="Arial" w:hAnsi="Arial" w:cs="Arial"/>
              <w:b w:val="0"/>
              <w:noProof/>
              <w:color w:val="1F3864" w:themeColor="accent1" w:themeShade="80"/>
              <w:sz w:val="24"/>
              <w:szCs w:val="24"/>
              <w:lang w:val="es-CO" w:eastAsia="es-CO"/>
            </w:rPr>
          </w:pPr>
          <w:hyperlink w:history="1" w:anchor="_Toc126219287">
            <w:r w:rsidR="000C73D5">
              <w:rPr>
                <w:rStyle w:val="Hipervnculo"/>
                <w:rFonts w:ascii="Arial" w:hAnsi="Arial" w:cs="Arial"/>
                <w:noProof/>
                <w:color w:val="1F3864" w:themeColor="accent1" w:themeShade="80"/>
                <w:sz w:val="24"/>
                <w:szCs w:val="24"/>
              </w:rPr>
              <w:t>E</w:t>
            </w:r>
            <w:r w:rsidRPr="007541E2" w:rsidR="00083916">
              <w:rPr>
                <w:rStyle w:val="Hipervnculo"/>
                <w:rFonts w:ascii="Arial" w:hAnsi="Arial" w:cs="Arial"/>
                <w:noProof/>
                <w:color w:val="1F3864" w:themeColor="accent1" w:themeShade="80"/>
                <w:sz w:val="24"/>
                <w:szCs w:val="24"/>
              </w:rPr>
              <w:t xml:space="preserve">strategia de cooperación </w:t>
            </w:r>
            <w:r w:rsidRPr="007541E2" w:rsidR="000C73D5">
              <w:rPr>
                <w:rStyle w:val="Hipervnculo"/>
                <w:rFonts w:ascii="Arial" w:hAnsi="Arial" w:cs="Arial"/>
                <w:noProof/>
                <w:color w:val="1F3864" w:themeColor="accent1" w:themeShade="80"/>
                <w:sz w:val="24"/>
                <w:szCs w:val="24"/>
              </w:rPr>
              <w:t xml:space="preserve">DDMT </w:t>
            </w:r>
            <w:r w:rsidRPr="007541E2" w:rsidR="00083916">
              <w:rPr>
                <w:rStyle w:val="Hipervnculo"/>
                <w:rFonts w:ascii="Arial" w:hAnsi="Arial" w:cs="Arial"/>
                <w:noProof/>
                <w:color w:val="1F3864" w:themeColor="accent1" w:themeShade="80"/>
                <w:sz w:val="24"/>
                <w:szCs w:val="24"/>
              </w:rPr>
              <w:t>2023</w:t>
            </w:r>
            <w:r w:rsidRPr="007541E2" w:rsidR="00083916">
              <w:rPr>
                <w:rFonts w:ascii="Arial" w:hAnsi="Arial" w:cs="Arial"/>
                <w:noProof/>
                <w:webHidden/>
                <w:color w:val="1F3864" w:themeColor="accent1" w:themeShade="80"/>
                <w:sz w:val="24"/>
                <w:szCs w:val="24"/>
              </w:rPr>
              <w:tab/>
            </w:r>
            <w:r w:rsidR="00986BB1">
              <w:rPr>
                <w:rFonts w:ascii="Arial" w:hAnsi="Arial" w:cs="Arial"/>
                <w:noProof/>
                <w:webHidden/>
                <w:color w:val="1F3864" w:themeColor="accent1" w:themeShade="80"/>
                <w:sz w:val="24"/>
                <w:szCs w:val="24"/>
              </w:rPr>
              <w:t>29</w:t>
            </w:r>
          </w:hyperlink>
        </w:p>
        <w:p w:rsidRPr="007541E2" w:rsidR="006E14FD" w:rsidP="003D3983" w:rsidRDefault="006E14FD" w14:paraId="6C672C49" w14:textId="77777777">
          <w:pPr>
            <w:rPr>
              <w:rFonts w:ascii="Arial" w:hAnsi="Arial" w:cs="Arial"/>
              <w:color w:val="1F3864" w:themeColor="accent1" w:themeShade="80"/>
              <w:sz w:val="24"/>
              <w:szCs w:val="24"/>
            </w:rPr>
          </w:pPr>
        </w:p>
        <w:p w:rsidRPr="007541E2" w:rsidR="00240110" w:rsidP="00240110" w:rsidRDefault="00240110" w14:paraId="3561EC44" w14:textId="517F63AA">
          <w:pPr>
            <w:pStyle w:val="TDC1"/>
            <w:rPr>
              <w:rFonts w:ascii="Arial" w:hAnsi="Arial" w:cs="Arial"/>
              <w:b w:val="0"/>
              <w:noProof/>
              <w:color w:val="1F3864" w:themeColor="accent1" w:themeShade="80"/>
              <w:sz w:val="24"/>
              <w:szCs w:val="24"/>
              <w:lang w:val="es-CO" w:eastAsia="es-CO"/>
            </w:rPr>
          </w:pPr>
          <w:r w:rsidRPr="007541E2">
            <w:rPr>
              <w:rFonts w:ascii="Arial" w:hAnsi="Arial" w:cs="Arial"/>
              <w:color w:val="1F3864" w:themeColor="accent1" w:themeShade="80"/>
              <w:sz w:val="24"/>
              <w:szCs w:val="24"/>
            </w:rPr>
            <w:fldChar w:fldCharType="begin"/>
          </w:r>
          <w:r w:rsidRPr="007541E2">
            <w:rPr>
              <w:rFonts w:ascii="Arial" w:hAnsi="Arial" w:cs="Arial"/>
              <w:color w:val="1F3864" w:themeColor="accent1" w:themeShade="80"/>
              <w:sz w:val="24"/>
              <w:szCs w:val="24"/>
            </w:rPr>
            <w:instrText>TOC \o "1-3" \h \z \u</w:instrText>
          </w:r>
          <w:r w:rsidRPr="007541E2">
            <w:rPr>
              <w:rFonts w:ascii="Arial" w:hAnsi="Arial" w:cs="Arial"/>
              <w:color w:val="1F3864" w:themeColor="accent1" w:themeShade="80"/>
              <w:sz w:val="24"/>
              <w:szCs w:val="24"/>
            </w:rPr>
            <w:fldChar w:fldCharType="separate"/>
          </w:r>
          <w:hyperlink w:history="1" w:anchor="_Toc126669000">
            <w:r w:rsidR="000C73D5">
              <w:rPr>
                <w:rStyle w:val="Hipervnculo"/>
                <w:rFonts w:ascii="Arial" w:hAnsi="Arial" w:cs="Arial"/>
                <w:noProof/>
                <w:color w:val="1F3864" w:themeColor="accent1" w:themeShade="80"/>
                <w:sz w:val="24"/>
                <w:szCs w:val="24"/>
              </w:rPr>
              <w:t>O</w:t>
            </w:r>
            <w:r w:rsidRPr="007541E2" w:rsidR="00083916">
              <w:rPr>
                <w:rStyle w:val="Hipervnculo"/>
                <w:rFonts w:ascii="Arial" w:hAnsi="Arial" w:cs="Arial"/>
                <w:noProof/>
                <w:color w:val="1F3864" w:themeColor="accent1" w:themeShade="80"/>
                <w:sz w:val="24"/>
                <w:szCs w:val="24"/>
              </w:rPr>
              <w:t xml:space="preserve">ficina </w:t>
            </w:r>
            <w:r w:rsidR="000C73D5">
              <w:rPr>
                <w:rStyle w:val="Hipervnculo"/>
                <w:rFonts w:ascii="Arial" w:hAnsi="Arial" w:cs="Arial"/>
                <w:noProof/>
                <w:color w:val="1F3864" w:themeColor="accent1" w:themeShade="80"/>
                <w:sz w:val="24"/>
                <w:szCs w:val="24"/>
              </w:rPr>
              <w:t>A</w:t>
            </w:r>
            <w:r w:rsidRPr="007541E2" w:rsidR="00083916">
              <w:rPr>
                <w:rStyle w:val="Hipervnculo"/>
                <w:rFonts w:ascii="Arial" w:hAnsi="Arial" w:cs="Arial"/>
                <w:noProof/>
                <w:color w:val="1F3864" w:themeColor="accent1" w:themeShade="80"/>
                <w:sz w:val="24"/>
                <w:szCs w:val="24"/>
              </w:rPr>
              <w:t xml:space="preserve">sesora </w:t>
            </w:r>
            <w:r w:rsidR="000C73D5">
              <w:rPr>
                <w:rStyle w:val="Hipervnculo"/>
                <w:rFonts w:ascii="Arial" w:hAnsi="Arial" w:cs="Arial"/>
                <w:noProof/>
                <w:color w:val="1F3864" w:themeColor="accent1" w:themeShade="80"/>
                <w:sz w:val="24"/>
                <w:szCs w:val="24"/>
              </w:rPr>
              <w:t>J</w:t>
            </w:r>
            <w:r w:rsidRPr="007541E2" w:rsidR="00083916">
              <w:rPr>
                <w:rStyle w:val="Hipervnculo"/>
                <w:rFonts w:ascii="Arial" w:hAnsi="Arial" w:cs="Arial"/>
                <w:noProof/>
                <w:color w:val="1F3864" w:themeColor="accent1" w:themeShade="80"/>
                <w:sz w:val="24"/>
                <w:szCs w:val="24"/>
              </w:rPr>
              <w:t>urídica</w:t>
            </w:r>
            <w:r w:rsidRPr="007541E2" w:rsidR="00083916">
              <w:rPr>
                <w:rFonts w:ascii="Arial" w:hAnsi="Arial" w:cs="Arial"/>
                <w:noProof/>
                <w:webHidden/>
                <w:color w:val="1F3864" w:themeColor="accent1" w:themeShade="80"/>
                <w:sz w:val="24"/>
                <w:szCs w:val="24"/>
              </w:rPr>
              <w:tab/>
            </w:r>
            <w:r w:rsidRPr="007541E2">
              <w:rPr>
                <w:rFonts w:ascii="Arial" w:hAnsi="Arial" w:cs="Arial"/>
                <w:noProof/>
                <w:webHidden/>
                <w:color w:val="1F3864" w:themeColor="accent1" w:themeShade="80"/>
                <w:sz w:val="24"/>
                <w:szCs w:val="24"/>
              </w:rPr>
              <w:fldChar w:fldCharType="begin"/>
            </w:r>
            <w:r w:rsidRPr="007541E2">
              <w:rPr>
                <w:rFonts w:ascii="Arial" w:hAnsi="Arial" w:cs="Arial"/>
                <w:noProof/>
                <w:webHidden/>
                <w:color w:val="1F3864" w:themeColor="accent1" w:themeShade="80"/>
                <w:sz w:val="24"/>
                <w:szCs w:val="24"/>
              </w:rPr>
              <w:instrText xml:space="preserve"> PAGEREF _Toc126669000 \h </w:instrText>
            </w:r>
            <w:r w:rsidRPr="007541E2">
              <w:rPr>
                <w:rFonts w:ascii="Arial" w:hAnsi="Arial" w:cs="Arial"/>
                <w:noProof/>
                <w:webHidden/>
                <w:color w:val="1F3864" w:themeColor="accent1" w:themeShade="80"/>
                <w:sz w:val="24"/>
                <w:szCs w:val="24"/>
              </w:rPr>
            </w:r>
            <w:r w:rsidRPr="007541E2">
              <w:rPr>
                <w:rFonts w:ascii="Arial" w:hAnsi="Arial" w:cs="Arial"/>
                <w:noProof/>
                <w:webHidden/>
                <w:color w:val="1F3864" w:themeColor="accent1" w:themeShade="80"/>
                <w:sz w:val="24"/>
                <w:szCs w:val="24"/>
              </w:rPr>
              <w:fldChar w:fldCharType="separate"/>
            </w:r>
            <w:r w:rsidRPr="007541E2" w:rsidR="00083916">
              <w:rPr>
                <w:rFonts w:ascii="Arial" w:hAnsi="Arial" w:cs="Arial"/>
                <w:noProof/>
                <w:webHidden/>
                <w:color w:val="1F3864" w:themeColor="accent1" w:themeShade="80"/>
                <w:sz w:val="24"/>
                <w:szCs w:val="24"/>
              </w:rPr>
              <w:t>3</w:t>
            </w:r>
            <w:r w:rsidRPr="007541E2">
              <w:rPr>
                <w:rFonts w:ascii="Arial" w:hAnsi="Arial" w:cs="Arial"/>
                <w:noProof/>
                <w:webHidden/>
                <w:color w:val="1F3864" w:themeColor="accent1" w:themeShade="80"/>
                <w:sz w:val="24"/>
                <w:szCs w:val="24"/>
              </w:rPr>
              <w:fldChar w:fldCharType="end"/>
            </w:r>
          </w:hyperlink>
          <w:r w:rsidR="00A86FE7">
            <w:rPr>
              <w:rFonts w:ascii="Arial" w:hAnsi="Arial" w:cs="Arial"/>
              <w:noProof/>
              <w:color w:val="1F3864" w:themeColor="accent1" w:themeShade="80"/>
              <w:sz w:val="24"/>
              <w:szCs w:val="24"/>
            </w:rPr>
            <w:t>1</w:t>
          </w:r>
        </w:p>
        <w:p w:rsidRPr="007541E2" w:rsidR="00240110" w:rsidP="00240110" w:rsidRDefault="00000000" w14:paraId="08B1B34A" w14:textId="7A2628DA">
          <w:pPr>
            <w:pStyle w:val="TDC3"/>
            <w:tabs>
              <w:tab w:val="right" w:leader="dot" w:pos="9592"/>
            </w:tabs>
            <w:rPr>
              <w:rFonts w:ascii="Arial" w:hAnsi="Arial" w:cs="Arial"/>
              <w:b w:val="0"/>
              <w:noProof/>
              <w:color w:val="1F3864" w:themeColor="accent1" w:themeShade="80"/>
              <w:sz w:val="24"/>
              <w:szCs w:val="24"/>
              <w:lang w:val="es-CO" w:eastAsia="es-CO"/>
            </w:rPr>
          </w:pPr>
          <w:hyperlink w:history="1" w:anchor="_Toc126669001">
            <w:r w:rsidR="000C73D5">
              <w:rPr>
                <w:rStyle w:val="Hipervnculo"/>
                <w:rFonts w:ascii="Arial" w:hAnsi="Arial" w:cs="Arial"/>
                <w:noProof/>
                <w:color w:val="1F3864" w:themeColor="accent1" w:themeShade="80"/>
                <w:sz w:val="24"/>
                <w:szCs w:val="24"/>
              </w:rPr>
              <w:t>E</w:t>
            </w:r>
            <w:r w:rsidRPr="007541E2" w:rsidR="00083916">
              <w:rPr>
                <w:rStyle w:val="Hipervnculo"/>
                <w:rFonts w:ascii="Arial" w:hAnsi="Arial" w:cs="Arial"/>
                <w:noProof/>
                <w:color w:val="1F3864" w:themeColor="accent1" w:themeShade="80"/>
                <w:sz w:val="24"/>
                <w:szCs w:val="24"/>
              </w:rPr>
              <w:t xml:space="preserve">strategia de cooperación </w:t>
            </w:r>
            <w:r w:rsidRPr="007541E2" w:rsidR="000C73D5">
              <w:rPr>
                <w:rStyle w:val="Hipervnculo"/>
                <w:rFonts w:ascii="Arial" w:hAnsi="Arial" w:cs="Arial"/>
                <w:noProof/>
                <w:color w:val="1F3864" w:themeColor="accent1" w:themeShade="80"/>
                <w:sz w:val="24"/>
                <w:szCs w:val="24"/>
              </w:rPr>
              <w:t>OA</w:t>
            </w:r>
            <w:r w:rsidR="000C73D5">
              <w:rPr>
                <w:rStyle w:val="Hipervnculo"/>
                <w:rFonts w:ascii="Arial" w:hAnsi="Arial" w:cs="Arial"/>
                <w:noProof/>
                <w:color w:val="1F3864" w:themeColor="accent1" w:themeShade="80"/>
                <w:sz w:val="24"/>
                <w:szCs w:val="24"/>
              </w:rPr>
              <w:t>J</w:t>
            </w:r>
            <w:r w:rsidRPr="007541E2" w:rsidR="000C73D5">
              <w:rPr>
                <w:rStyle w:val="Hipervnculo"/>
                <w:rFonts w:ascii="Arial" w:hAnsi="Arial" w:cs="Arial"/>
                <w:noProof/>
                <w:color w:val="1F3864" w:themeColor="accent1" w:themeShade="80"/>
                <w:sz w:val="24"/>
                <w:szCs w:val="24"/>
              </w:rPr>
              <w:t xml:space="preserve"> </w:t>
            </w:r>
            <w:r w:rsidRPr="007541E2" w:rsidR="00083916">
              <w:rPr>
                <w:rStyle w:val="Hipervnculo"/>
                <w:rFonts w:ascii="Arial" w:hAnsi="Arial" w:cs="Arial"/>
                <w:noProof/>
                <w:color w:val="1F3864" w:themeColor="accent1" w:themeShade="80"/>
                <w:sz w:val="24"/>
                <w:szCs w:val="24"/>
              </w:rPr>
              <w:t>2022</w:t>
            </w:r>
            <w:r w:rsidRPr="007541E2" w:rsidR="00083916">
              <w:rPr>
                <w:rFonts w:ascii="Arial" w:hAnsi="Arial" w:cs="Arial"/>
                <w:noProof/>
                <w:webHidden/>
                <w:color w:val="1F3864" w:themeColor="accent1" w:themeShade="80"/>
                <w:sz w:val="24"/>
                <w:szCs w:val="24"/>
              </w:rPr>
              <w:tab/>
            </w:r>
            <w:r w:rsidRPr="007541E2" w:rsidR="00240110">
              <w:rPr>
                <w:rFonts w:ascii="Arial" w:hAnsi="Arial" w:cs="Arial"/>
                <w:noProof/>
                <w:webHidden/>
                <w:color w:val="1F3864" w:themeColor="accent1" w:themeShade="80"/>
                <w:sz w:val="24"/>
                <w:szCs w:val="24"/>
              </w:rPr>
              <w:fldChar w:fldCharType="begin"/>
            </w:r>
            <w:r w:rsidRPr="007541E2" w:rsidR="00240110">
              <w:rPr>
                <w:rFonts w:ascii="Arial" w:hAnsi="Arial" w:cs="Arial"/>
                <w:noProof/>
                <w:webHidden/>
                <w:color w:val="1F3864" w:themeColor="accent1" w:themeShade="80"/>
                <w:sz w:val="24"/>
                <w:szCs w:val="24"/>
              </w:rPr>
              <w:instrText xml:space="preserve"> PAGEREF _Toc126669001 \h </w:instrText>
            </w:r>
            <w:r w:rsidRPr="007541E2" w:rsidR="00240110">
              <w:rPr>
                <w:rFonts w:ascii="Arial" w:hAnsi="Arial" w:cs="Arial"/>
                <w:noProof/>
                <w:webHidden/>
                <w:color w:val="1F3864" w:themeColor="accent1" w:themeShade="80"/>
                <w:sz w:val="24"/>
                <w:szCs w:val="24"/>
              </w:rPr>
            </w:r>
            <w:r w:rsidRPr="007541E2" w:rsidR="00240110">
              <w:rPr>
                <w:rFonts w:ascii="Arial" w:hAnsi="Arial" w:cs="Arial"/>
                <w:noProof/>
                <w:webHidden/>
                <w:color w:val="1F3864" w:themeColor="accent1" w:themeShade="80"/>
                <w:sz w:val="24"/>
                <w:szCs w:val="24"/>
              </w:rPr>
              <w:fldChar w:fldCharType="separate"/>
            </w:r>
            <w:r w:rsidRPr="007541E2" w:rsidR="00083916">
              <w:rPr>
                <w:rFonts w:ascii="Arial" w:hAnsi="Arial" w:cs="Arial"/>
                <w:noProof/>
                <w:webHidden/>
                <w:color w:val="1F3864" w:themeColor="accent1" w:themeShade="80"/>
                <w:sz w:val="24"/>
                <w:szCs w:val="24"/>
              </w:rPr>
              <w:t>3</w:t>
            </w:r>
            <w:r w:rsidRPr="007541E2" w:rsidR="00240110">
              <w:rPr>
                <w:rFonts w:ascii="Arial" w:hAnsi="Arial" w:cs="Arial"/>
                <w:noProof/>
                <w:webHidden/>
                <w:color w:val="1F3864" w:themeColor="accent1" w:themeShade="80"/>
                <w:sz w:val="24"/>
                <w:szCs w:val="24"/>
              </w:rPr>
              <w:fldChar w:fldCharType="end"/>
            </w:r>
          </w:hyperlink>
          <w:r w:rsidR="009347B0">
            <w:rPr>
              <w:rFonts w:ascii="Arial" w:hAnsi="Arial" w:cs="Arial"/>
              <w:noProof/>
              <w:color w:val="1F3864" w:themeColor="accent1" w:themeShade="80"/>
              <w:sz w:val="24"/>
              <w:szCs w:val="24"/>
            </w:rPr>
            <w:t>2</w:t>
          </w:r>
        </w:p>
        <w:p w:rsidRPr="007541E2" w:rsidR="00240110" w:rsidP="00240110" w:rsidRDefault="00000000" w14:paraId="2437D568" w14:textId="27C74C46">
          <w:pPr>
            <w:pStyle w:val="TDC3"/>
            <w:tabs>
              <w:tab w:val="right" w:leader="dot" w:pos="9592"/>
            </w:tabs>
            <w:rPr>
              <w:rFonts w:ascii="Arial" w:hAnsi="Arial" w:cs="Arial"/>
              <w:b w:val="0"/>
              <w:noProof/>
              <w:color w:val="1F3864" w:themeColor="accent1" w:themeShade="80"/>
              <w:sz w:val="24"/>
              <w:szCs w:val="24"/>
              <w:lang w:val="es-CO" w:eastAsia="es-CO"/>
            </w:rPr>
          </w:pPr>
          <w:hyperlink w:history="1" w:anchor="_Toc126669002">
            <w:r w:rsidRPr="007B5A2D" w:rsidR="000C73D5">
              <w:rPr>
                <w:rStyle w:val="Hipervnculo"/>
                <w:rFonts w:ascii="Arial" w:hAnsi="Arial" w:cs="Arial"/>
                <w:noProof/>
                <w:color w:val="1F3864" w:themeColor="accent1" w:themeShade="80"/>
                <w:sz w:val="24"/>
                <w:szCs w:val="24"/>
              </w:rPr>
              <w:t>E</w:t>
            </w:r>
            <w:r w:rsidRPr="007B5A2D" w:rsidR="00083916">
              <w:rPr>
                <w:rStyle w:val="Hipervnculo"/>
                <w:rFonts w:ascii="Arial" w:hAnsi="Arial" w:cs="Arial"/>
                <w:noProof/>
                <w:color w:val="1F3864" w:themeColor="accent1" w:themeShade="80"/>
                <w:sz w:val="24"/>
                <w:szCs w:val="24"/>
              </w:rPr>
              <w:t xml:space="preserve">strategia de cooperación </w:t>
            </w:r>
            <w:r w:rsidRPr="007B5A2D" w:rsidR="000C73D5">
              <w:rPr>
                <w:rStyle w:val="Hipervnculo"/>
                <w:rFonts w:ascii="Arial" w:hAnsi="Arial" w:cs="Arial"/>
                <w:noProof/>
                <w:color w:val="1F3864" w:themeColor="accent1" w:themeShade="80"/>
                <w:sz w:val="24"/>
                <w:szCs w:val="24"/>
              </w:rPr>
              <w:t>OAJ</w:t>
            </w:r>
            <w:r w:rsidRPr="007B5A2D" w:rsidR="00083916">
              <w:rPr>
                <w:rStyle w:val="Hipervnculo"/>
                <w:rFonts w:ascii="Arial" w:hAnsi="Arial" w:cs="Arial"/>
                <w:noProof/>
                <w:color w:val="1F3864" w:themeColor="accent1" w:themeShade="80"/>
                <w:sz w:val="24"/>
                <w:szCs w:val="24"/>
              </w:rPr>
              <w:t xml:space="preserve"> 2023</w:t>
            </w:r>
            <w:r w:rsidRPr="007B5A2D" w:rsidR="00083916">
              <w:rPr>
                <w:rFonts w:ascii="Arial" w:hAnsi="Arial" w:cs="Arial"/>
                <w:noProof/>
                <w:webHidden/>
                <w:color w:val="1F3864" w:themeColor="accent1" w:themeShade="80"/>
                <w:sz w:val="24"/>
                <w:szCs w:val="24"/>
              </w:rPr>
              <w:tab/>
            </w:r>
            <w:r w:rsidRPr="007B5A2D" w:rsidR="00240110">
              <w:rPr>
                <w:rFonts w:ascii="Arial" w:hAnsi="Arial" w:cs="Arial"/>
                <w:noProof/>
                <w:webHidden/>
                <w:color w:val="1F3864" w:themeColor="accent1" w:themeShade="80"/>
                <w:sz w:val="24"/>
                <w:szCs w:val="24"/>
              </w:rPr>
              <w:fldChar w:fldCharType="begin"/>
            </w:r>
            <w:r w:rsidRPr="007B5A2D" w:rsidR="00240110">
              <w:rPr>
                <w:rFonts w:ascii="Arial" w:hAnsi="Arial" w:cs="Arial"/>
                <w:noProof/>
                <w:webHidden/>
                <w:color w:val="1F3864" w:themeColor="accent1" w:themeShade="80"/>
                <w:sz w:val="24"/>
                <w:szCs w:val="24"/>
              </w:rPr>
              <w:instrText xml:space="preserve"> PAGEREF _Toc126669002 \h </w:instrText>
            </w:r>
            <w:r w:rsidRPr="007B5A2D" w:rsidR="00240110">
              <w:rPr>
                <w:rFonts w:ascii="Arial" w:hAnsi="Arial" w:cs="Arial"/>
                <w:noProof/>
                <w:webHidden/>
                <w:color w:val="1F3864" w:themeColor="accent1" w:themeShade="80"/>
                <w:sz w:val="24"/>
                <w:szCs w:val="24"/>
              </w:rPr>
            </w:r>
            <w:r w:rsidRPr="007B5A2D" w:rsidR="00240110">
              <w:rPr>
                <w:rFonts w:ascii="Arial" w:hAnsi="Arial" w:cs="Arial"/>
                <w:noProof/>
                <w:webHidden/>
                <w:color w:val="1F3864" w:themeColor="accent1" w:themeShade="80"/>
                <w:sz w:val="24"/>
                <w:szCs w:val="24"/>
              </w:rPr>
              <w:fldChar w:fldCharType="separate"/>
            </w:r>
            <w:r w:rsidRPr="007B5A2D" w:rsidR="00083916">
              <w:rPr>
                <w:rFonts w:ascii="Arial" w:hAnsi="Arial" w:cs="Arial"/>
                <w:noProof/>
                <w:webHidden/>
                <w:color w:val="1F3864" w:themeColor="accent1" w:themeShade="80"/>
                <w:sz w:val="24"/>
                <w:szCs w:val="24"/>
              </w:rPr>
              <w:t>12</w:t>
            </w:r>
            <w:r w:rsidRPr="007B5A2D" w:rsidR="00240110">
              <w:rPr>
                <w:rFonts w:ascii="Arial" w:hAnsi="Arial" w:cs="Arial"/>
                <w:noProof/>
                <w:webHidden/>
                <w:color w:val="1F3864" w:themeColor="accent1" w:themeShade="80"/>
                <w:sz w:val="24"/>
                <w:szCs w:val="24"/>
              </w:rPr>
              <w:fldChar w:fldCharType="end"/>
            </w:r>
          </w:hyperlink>
        </w:p>
        <w:p w:rsidRPr="007541E2" w:rsidR="00240110" w:rsidP="00240110" w:rsidRDefault="00240110" w14:paraId="0D02C11D" w14:textId="77777777">
          <w:pPr>
            <w:pStyle w:val="TDC3"/>
            <w:tabs>
              <w:tab w:val="right" w:leader="dot" w:pos="9600"/>
            </w:tabs>
            <w:ind w:left="567" w:right="567"/>
            <w:rPr>
              <w:rFonts w:ascii="Arial" w:hAnsi="Arial" w:cs="Arial"/>
              <w:bCs/>
              <w:color w:val="1F3864" w:themeColor="accent1" w:themeShade="80"/>
              <w:sz w:val="24"/>
              <w:szCs w:val="24"/>
            </w:rPr>
          </w:pPr>
          <w:r w:rsidRPr="007541E2">
            <w:rPr>
              <w:rFonts w:ascii="Arial" w:hAnsi="Arial" w:cs="Arial"/>
              <w:color w:val="1F3864" w:themeColor="accent1" w:themeShade="80"/>
              <w:sz w:val="24"/>
              <w:szCs w:val="24"/>
            </w:rPr>
            <w:fldChar w:fldCharType="end"/>
          </w:r>
        </w:p>
        <w:p w:rsidRPr="007541E2" w:rsidR="0096352A" w:rsidP="0096352A" w:rsidRDefault="0096352A" w14:paraId="4CB31877" w14:textId="6ED8744B">
          <w:pPr>
            <w:pStyle w:val="TDC1"/>
            <w:rPr>
              <w:rFonts w:ascii="Arial" w:hAnsi="Arial" w:cs="Arial"/>
              <w:b w:val="0"/>
              <w:noProof/>
              <w:color w:val="1F3864" w:themeColor="accent1" w:themeShade="80"/>
              <w:sz w:val="24"/>
              <w:szCs w:val="24"/>
              <w:lang w:val="es-CO" w:eastAsia="es-CO"/>
            </w:rPr>
          </w:pPr>
          <w:r w:rsidRPr="007541E2">
            <w:rPr>
              <w:rFonts w:ascii="Arial" w:hAnsi="Arial" w:cs="Arial"/>
              <w:color w:val="1F3864" w:themeColor="accent1" w:themeShade="80"/>
              <w:sz w:val="24"/>
              <w:szCs w:val="24"/>
            </w:rPr>
            <w:fldChar w:fldCharType="begin"/>
          </w:r>
          <w:r w:rsidRPr="007541E2">
            <w:rPr>
              <w:rFonts w:ascii="Arial" w:hAnsi="Arial" w:cs="Arial"/>
              <w:color w:val="1F3864" w:themeColor="accent1" w:themeShade="80"/>
              <w:sz w:val="24"/>
              <w:szCs w:val="24"/>
            </w:rPr>
            <w:instrText>TOC \o "1-3" \h \z \u</w:instrText>
          </w:r>
          <w:r w:rsidRPr="007541E2">
            <w:rPr>
              <w:rFonts w:ascii="Arial" w:hAnsi="Arial" w:cs="Arial"/>
              <w:color w:val="1F3864" w:themeColor="accent1" w:themeShade="80"/>
              <w:sz w:val="24"/>
              <w:szCs w:val="24"/>
            </w:rPr>
            <w:fldChar w:fldCharType="separate"/>
          </w:r>
          <w:hyperlink w:history="1" w:anchor="_Toc126828747">
            <w:r w:rsidR="000C73D5">
              <w:rPr>
                <w:rStyle w:val="Hipervnculo"/>
                <w:rFonts w:ascii="Arial" w:hAnsi="Arial" w:cs="Arial"/>
                <w:noProof/>
                <w:color w:val="1F3864" w:themeColor="accent1" w:themeShade="80"/>
                <w:sz w:val="24"/>
                <w:szCs w:val="24"/>
              </w:rPr>
              <w:t>O</w:t>
            </w:r>
            <w:r w:rsidRPr="007541E2" w:rsidR="00083916">
              <w:rPr>
                <w:rStyle w:val="Hipervnculo"/>
                <w:rFonts w:ascii="Arial" w:hAnsi="Arial" w:cs="Arial"/>
                <w:noProof/>
                <w:color w:val="1F3864" w:themeColor="accent1" w:themeShade="80"/>
                <w:sz w:val="24"/>
                <w:szCs w:val="24"/>
              </w:rPr>
              <w:t xml:space="preserve">ficina de </w:t>
            </w:r>
            <w:r w:rsidR="000C73D5">
              <w:rPr>
                <w:rStyle w:val="Hipervnculo"/>
                <w:rFonts w:ascii="Arial" w:hAnsi="Arial" w:cs="Arial"/>
                <w:noProof/>
                <w:color w:val="1F3864" w:themeColor="accent1" w:themeShade="80"/>
                <w:sz w:val="24"/>
                <w:szCs w:val="24"/>
              </w:rPr>
              <w:t>L</w:t>
            </w:r>
            <w:r w:rsidRPr="007541E2" w:rsidR="00083916">
              <w:rPr>
                <w:rStyle w:val="Hipervnculo"/>
                <w:rFonts w:ascii="Arial" w:hAnsi="Arial" w:cs="Arial"/>
                <w:noProof/>
                <w:color w:val="1F3864" w:themeColor="accent1" w:themeShade="80"/>
                <w:sz w:val="24"/>
                <w:szCs w:val="24"/>
              </w:rPr>
              <w:t xml:space="preserve">aboratorios y </w:t>
            </w:r>
            <w:r w:rsidR="000C73D5">
              <w:rPr>
                <w:rStyle w:val="Hipervnculo"/>
                <w:rFonts w:ascii="Arial" w:hAnsi="Arial" w:cs="Arial"/>
                <w:noProof/>
                <w:color w:val="1F3864" w:themeColor="accent1" w:themeShade="80"/>
                <w:sz w:val="24"/>
                <w:szCs w:val="24"/>
              </w:rPr>
              <w:t>C</w:t>
            </w:r>
            <w:r w:rsidRPr="007541E2" w:rsidR="00083916">
              <w:rPr>
                <w:rStyle w:val="Hipervnculo"/>
                <w:rFonts w:ascii="Arial" w:hAnsi="Arial" w:cs="Arial"/>
                <w:noProof/>
                <w:color w:val="1F3864" w:themeColor="accent1" w:themeShade="80"/>
                <w:sz w:val="24"/>
                <w:szCs w:val="24"/>
              </w:rPr>
              <w:t xml:space="preserve">ontrol de </w:t>
            </w:r>
            <w:r w:rsidR="000C73D5">
              <w:rPr>
                <w:rStyle w:val="Hipervnculo"/>
                <w:rFonts w:ascii="Arial" w:hAnsi="Arial" w:cs="Arial"/>
                <w:noProof/>
                <w:color w:val="1F3864" w:themeColor="accent1" w:themeShade="80"/>
                <w:sz w:val="24"/>
                <w:szCs w:val="24"/>
              </w:rPr>
              <w:t>C</w:t>
            </w:r>
            <w:r w:rsidRPr="007541E2" w:rsidR="00083916">
              <w:rPr>
                <w:rStyle w:val="Hipervnculo"/>
                <w:rFonts w:ascii="Arial" w:hAnsi="Arial" w:cs="Arial"/>
                <w:noProof/>
                <w:color w:val="1F3864" w:themeColor="accent1" w:themeShade="80"/>
                <w:sz w:val="24"/>
                <w:szCs w:val="24"/>
              </w:rPr>
              <w:t>alidad</w:t>
            </w:r>
            <w:r w:rsidRPr="007541E2" w:rsidR="00083916">
              <w:rPr>
                <w:rFonts w:ascii="Arial" w:hAnsi="Arial" w:cs="Arial"/>
                <w:noProof/>
                <w:webHidden/>
                <w:color w:val="1F3864" w:themeColor="accent1" w:themeShade="80"/>
                <w:sz w:val="24"/>
                <w:szCs w:val="24"/>
              </w:rPr>
              <w:tab/>
            </w:r>
            <w:r w:rsidR="008C44DB">
              <w:rPr>
                <w:rFonts w:ascii="Arial" w:hAnsi="Arial" w:cs="Arial"/>
                <w:noProof/>
                <w:webHidden/>
                <w:color w:val="1F3864" w:themeColor="accent1" w:themeShade="80"/>
                <w:sz w:val="24"/>
                <w:szCs w:val="24"/>
              </w:rPr>
              <w:t>42</w:t>
            </w:r>
          </w:hyperlink>
        </w:p>
        <w:p w:rsidRPr="007541E2" w:rsidR="0096352A" w:rsidP="000C73D5" w:rsidRDefault="00000000" w14:paraId="0DBE722A" w14:textId="7A12C6E9">
          <w:pPr>
            <w:pStyle w:val="TDC1"/>
            <w:ind w:left="708"/>
            <w:rPr>
              <w:rFonts w:ascii="Arial" w:hAnsi="Arial" w:cs="Arial"/>
              <w:b w:val="0"/>
              <w:noProof/>
              <w:color w:val="1F3864" w:themeColor="accent1" w:themeShade="80"/>
              <w:sz w:val="24"/>
              <w:szCs w:val="24"/>
              <w:lang w:val="es-CO" w:eastAsia="es-CO"/>
            </w:rPr>
          </w:pPr>
          <w:hyperlink w:history="1" w:anchor="_Toc126828748">
            <w:r w:rsidR="000C73D5">
              <w:rPr>
                <w:rStyle w:val="Hipervnculo"/>
                <w:rFonts w:ascii="Arial" w:hAnsi="Arial" w:cs="Arial"/>
                <w:noProof/>
                <w:color w:val="1F3864" w:themeColor="accent1" w:themeShade="80"/>
                <w:sz w:val="24"/>
                <w:szCs w:val="24"/>
              </w:rPr>
              <w:t>R</w:t>
            </w:r>
            <w:r w:rsidRPr="007541E2" w:rsidR="00083916">
              <w:rPr>
                <w:rStyle w:val="Hipervnculo"/>
                <w:rFonts w:ascii="Arial" w:hAnsi="Arial" w:cs="Arial"/>
                <w:noProof/>
                <w:color w:val="1F3864" w:themeColor="accent1" w:themeShade="80"/>
                <w:sz w:val="24"/>
                <w:szCs w:val="24"/>
              </w:rPr>
              <w:t>esultados en la gestión de cooperación 2022</w:t>
            </w:r>
            <w:r w:rsidRPr="007541E2" w:rsidR="00083916">
              <w:rPr>
                <w:rFonts w:ascii="Arial" w:hAnsi="Arial" w:cs="Arial"/>
                <w:noProof/>
                <w:webHidden/>
                <w:color w:val="1F3864" w:themeColor="accent1" w:themeShade="80"/>
                <w:sz w:val="24"/>
                <w:szCs w:val="24"/>
              </w:rPr>
              <w:tab/>
            </w:r>
            <w:r w:rsidR="00987FB1">
              <w:rPr>
                <w:rFonts w:ascii="Arial" w:hAnsi="Arial" w:cs="Arial"/>
                <w:noProof/>
                <w:webHidden/>
                <w:color w:val="1F3864" w:themeColor="accent1" w:themeShade="80"/>
                <w:sz w:val="24"/>
                <w:szCs w:val="24"/>
              </w:rPr>
              <w:t>4</w:t>
            </w:r>
            <w:r w:rsidRPr="007541E2" w:rsidR="0096352A">
              <w:rPr>
                <w:rFonts w:ascii="Arial" w:hAnsi="Arial" w:cs="Arial"/>
                <w:noProof/>
                <w:webHidden/>
                <w:color w:val="1F3864" w:themeColor="accent1" w:themeShade="80"/>
                <w:sz w:val="24"/>
                <w:szCs w:val="24"/>
              </w:rPr>
              <w:fldChar w:fldCharType="begin"/>
            </w:r>
            <w:r w:rsidRPr="007541E2" w:rsidR="0096352A">
              <w:rPr>
                <w:rFonts w:ascii="Arial" w:hAnsi="Arial" w:cs="Arial"/>
                <w:noProof/>
                <w:webHidden/>
                <w:color w:val="1F3864" w:themeColor="accent1" w:themeShade="80"/>
                <w:sz w:val="24"/>
                <w:szCs w:val="24"/>
              </w:rPr>
              <w:instrText xml:space="preserve"> PAGEREF _Toc126828748 \h </w:instrText>
            </w:r>
            <w:r w:rsidRPr="007541E2" w:rsidR="0096352A">
              <w:rPr>
                <w:rFonts w:ascii="Arial" w:hAnsi="Arial" w:cs="Arial"/>
                <w:noProof/>
                <w:webHidden/>
                <w:color w:val="1F3864" w:themeColor="accent1" w:themeShade="80"/>
                <w:sz w:val="24"/>
                <w:szCs w:val="24"/>
              </w:rPr>
            </w:r>
            <w:r w:rsidRPr="007541E2" w:rsidR="0096352A">
              <w:rPr>
                <w:rFonts w:ascii="Arial" w:hAnsi="Arial" w:cs="Arial"/>
                <w:noProof/>
                <w:webHidden/>
                <w:color w:val="1F3864" w:themeColor="accent1" w:themeShade="80"/>
                <w:sz w:val="24"/>
                <w:szCs w:val="24"/>
              </w:rPr>
              <w:fldChar w:fldCharType="separate"/>
            </w:r>
            <w:r w:rsidRPr="007541E2" w:rsidR="00083916">
              <w:rPr>
                <w:rFonts w:ascii="Arial" w:hAnsi="Arial" w:cs="Arial"/>
                <w:noProof/>
                <w:webHidden/>
                <w:color w:val="1F3864" w:themeColor="accent1" w:themeShade="80"/>
                <w:sz w:val="24"/>
                <w:szCs w:val="24"/>
              </w:rPr>
              <w:t>3</w:t>
            </w:r>
            <w:r w:rsidRPr="007541E2" w:rsidR="0096352A">
              <w:rPr>
                <w:rFonts w:ascii="Arial" w:hAnsi="Arial" w:cs="Arial"/>
                <w:noProof/>
                <w:webHidden/>
                <w:color w:val="1F3864" w:themeColor="accent1" w:themeShade="80"/>
                <w:sz w:val="24"/>
                <w:szCs w:val="24"/>
              </w:rPr>
              <w:fldChar w:fldCharType="end"/>
            </w:r>
          </w:hyperlink>
        </w:p>
        <w:p w:rsidRPr="007541E2" w:rsidR="0096352A" w:rsidP="000C73D5" w:rsidRDefault="00000000" w14:paraId="5E2E5C12" w14:textId="2B946BD9">
          <w:pPr>
            <w:pStyle w:val="TDC1"/>
            <w:ind w:left="708"/>
            <w:rPr>
              <w:rFonts w:ascii="Arial" w:hAnsi="Arial" w:cs="Arial"/>
              <w:b w:val="0"/>
              <w:noProof/>
              <w:color w:val="1F3864" w:themeColor="accent1" w:themeShade="80"/>
              <w:sz w:val="24"/>
              <w:szCs w:val="24"/>
              <w:lang w:val="es-CO" w:eastAsia="es-CO"/>
            </w:rPr>
          </w:pPr>
          <w:hyperlink w:history="1" w:anchor="_Toc126828749">
            <w:r w:rsidR="000C73D5">
              <w:rPr>
                <w:rStyle w:val="Hipervnculo"/>
                <w:rFonts w:ascii="Arial" w:hAnsi="Arial" w:cs="Arial"/>
                <w:noProof/>
                <w:color w:val="1F3864" w:themeColor="accent1" w:themeShade="80"/>
                <w:sz w:val="24"/>
                <w:szCs w:val="24"/>
              </w:rPr>
              <w:t>E</w:t>
            </w:r>
            <w:r w:rsidRPr="007541E2" w:rsidR="00083916">
              <w:rPr>
                <w:rStyle w:val="Hipervnculo"/>
                <w:rFonts w:ascii="Arial" w:hAnsi="Arial" w:cs="Arial"/>
                <w:noProof/>
                <w:color w:val="1F3864" w:themeColor="accent1" w:themeShade="80"/>
                <w:sz w:val="24"/>
                <w:szCs w:val="24"/>
              </w:rPr>
              <w:t>strategia de cooperacion 2023</w:t>
            </w:r>
            <w:r w:rsidRPr="007541E2" w:rsidR="00083916">
              <w:rPr>
                <w:rFonts w:ascii="Arial" w:hAnsi="Arial" w:cs="Arial"/>
                <w:noProof/>
                <w:webHidden/>
                <w:color w:val="1F3864" w:themeColor="accent1" w:themeShade="80"/>
                <w:sz w:val="24"/>
                <w:szCs w:val="24"/>
              </w:rPr>
              <w:tab/>
            </w:r>
            <w:r w:rsidR="00EE544C">
              <w:rPr>
                <w:rFonts w:ascii="Arial" w:hAnsi="Arial" w:cs="Arial"/>
                <w:noProof/>
                <w:webHidden/>
                <w:color w:val="1F3864" w:themeColor="accent1" w:themeShade="80"/>
                <w:sz w:val="24"/>
                <w:szCs w:val="24"/>
              </w:rPr>
              <w:t>48</w:t>
            </w:r>
          </w:hyperlink>
        </w:p>
        <w:p w:rsidRPr="007541E2" w:rsidR="0096352A" w:rsidP="0096352A" w:rsidRDefault="0096352A" w14:paraId="338EFBD3" w14:textId="77777777">
          <w:pPr>
            <w:pStyle w:val="TDC3"/>
            <w:tabs>
              <w:tab w:val="right" w:leader="dot" w:pos="9600"/>
            </w:tabs>
            <w:ind w:left="567" w:right="567"/>
            <w:rPr>
              <w:rFonts w:ascii="Arial" w:hAnsi="Arial" w:cs="Arial"/>
              <w:bCs/>
              <w:color w:val="1F3864" w:themeColor="accent1" w:themeShade="80"/>
              <w:sz w:val="24"/>
              <w:szCs w:val="24"/>
            </w:rPr>
          </w:pPr>
          <w:r w:rsidRPr="007541E2">
            <w:rPr>
              <w:rFonts w:ascii="Arial" w:hAnsi="Arial" w:cs="Arial"/>
              <w:color w:val="1F3864" w:themeColor="accent1" w:themeShade="80"/>
              <w:sz w:val="24"/>
              <w:szCs w:val="24"/>
            </w:rPr>
            <w:fldChar w:fldCharType="end"/>
          </w:r>
        </w:p>
        <w:p w:rsidRPr="007541E2" w:rsidR="000C1092" w:rsidP="000C1092" w:rsidRDefault="00000000" w14:paraId="00589423" w14:textId="3443070E">
          <w:pPr>
            <w:pStyle w:val="TDC1"/>
            <w:rPr>
              <w:rFonts w:ascii="Arial" w:hAnsi="Arial" w:cs="Arial"/>
              <w:b w:val="0"/>
              <w:noProof/>
              <w:color w:val="1F3864" w:themeColor="accent1" w:themeShade="80"/>
              <w:sz w:val="24"/>
              <w:szCs w:val="24"/>
              <w:lang w:val="es-CO" w:eastAsia="es-CO"/>
            </w:rPr>
          </w:pPr>
          <w:hyperlink w:history="1" w:anchor="_Toc126052934">
            <w:r w:rsidR="000C73D5">
              <w:rPr>
                <w:rStyle w:val="Hipervnculo"/>
                <w:rFonts w:ascii="Arial" w:hAnsi="Arial" w:cs="Arial"/>
                <w:noProof/>
                <w:color w:val="1F3864" w:themeColor="accent1" w:themeShade="80"/>
                <w:sz w:val="24"/>
                <w:szCs w:val="24"/>
              </w:rPr>
              <w:t>D</w:t>
            </w:r>
            <w:r w:rsidRPr="007541E2" w:rsidR="00083916">
              <w:rPr>
                <w:rStyle w:val="Hipervnculo"/>
                <w:rFonts w:ascii="Arial" w:hAnsi="Arial" w:cs="Arial"/>
                <w:noProof/>
                <w:color w:val="1F3864" w:themeColor="accent1" w:themeShade="80"/>
                <w:sz w:val="24"/>
                <w:szCs w:val="24"/>
              </w:rPr>
              <w:t xml:space="preserve">irección de </w:t>
            </w:r>
            <w:r w:rsidR="000C73D5">
              <w:rPr>
                <w:rStyle w:val="Hipervnculo"/>
                <w:rFonts w:ascii="Arial" w:hAnsi="Arial" w:cs="Arial"/>
                <w:noProof/>
                <w:color w:val="1F3864" w:themeColor="accent1" w:themeShade="80"/>
                <w:sz w:val="24"/>
                <w:szCs w:val="24"/>
              </w:rPr>
              <w:t>M</w:t>
            </w:r>
            <w:r w:rsidRPr="007541E2" w:rsidR="00083916">
              <w:rPr>
                <w:rStyle w:val="Hipervnculo"/>
                <w:rFonts w:ascii="Arial" w:hAnsi="Arial" w:cs="Arial"/>
                <w:noProof/>
                <w:color w:val="1F3864" w:themeColor="accent1" w:themeShade="80"/>
                <w:sz w:val="24"/>
                <w:szCs w:val="24"/>
              </w:rPr>
              <w:t xml:space="preserve">edicamentos y </w:t>
            </w:r>
            <w:r w:rsidR="000C73D5">
              <w:rPr>
                <w:rStyle w:val="Hipervnculo"/>
                <w:rFonts w:ascii="Arial" w:hAnsi="Arial" w:cs="Arial"/>
                <w:noProof/>
                <w:color w:val="1F3864" w:themeColor="accent1" w:themeShade="80"/>
                <w:sz w:val="24"/>
                <w:szCs w:val="24"/>
              </w:rPr>
              <w:t>P</w:t>
            </w:r>
            <w:r w:rsidRPr="007541E2" w:rsidR="00083916">
              <w:rPr>
                <w:rStyle w:val="Hipervnculo"/>
                <w:rFonts w:ascii="Arial" w:hAnsi="Arial" w:cs="Arial"/>
                <w:noProof/>
                <w:color w:val="1F3864" w:themeColor="accent1" w:themeShade="80"/>
                <w:sz w:val="24"/>
                <w:szCs w:val="24"/>
              </w:rPr>
              <w:t xml:space="preserve">roductos </w:t>
            </w:r>
            <w:r w:rsidR="000C73D5">
              <w:rPr>
                <w:rStyle w:val="Hipervnculo"/>
                <w:rFonts w:ascii="Arial" w:hAnsi="Arial" w:cs="Arial"/>
                <w:noProof/>
                <w:color w:val="1F3864" w:themeColor="accent1" w:themeShade="80"/>
                <w:sz w:val="24"/>
                <w:szCs w:val="24"/>
              </w:rPr>
              <w:t>B</w:t>
            </w:r>
            <w:r w:rsidRPr="007541E2" w:rsidR="00083916">
              <w:rPr>
                <w:rStyle w:val="Hipervnculo"/>
                <w:rFonts w:ascii="Arial" w:hAnsi="Arial" w:cs="Arial"/>
                <w:noProof/>
                <w:color w:val="1F3864" w:themeColor="accent1" w:themeShade="80"/>
                <w:sz w:val="24"/>
                <w:szCs w:val="24"/>
              </w:rPr>
              <w:t>iológicos</w:t>
            </w:r>
            <w:r w:rsidRPr="007541E2" w:rsidR="00083916">
              <w:rPr>
                <w:rFonts w:ascii="Arial" w:hAnsi="Arial" w:cs="Arial"/>
                <w:noProof/>
                <w:webHidden/>
                <w:color w:val="1F3864" w:themeColor="accent1" w:themeShade="80"/>
                <w:sz w:val="24"/>
                <w:szCs w:val="24"/>
              </w:rPr>
              <w:tab/>
            </w:r>
            <w:r w:rsidR="002564E5">
              <w:rPr>
                <w:rFonts w:ascii="Arial" w:hAnsi="Arial" w:cs="Arial"/>
                <w:noProof/>
                <w:webHidden/>
                <w:color w:val="1F3864" w:themeColor="accent1" w:themeShade="80"/>
                <w:sz w:val="24"/>
                <w:szCs w:val="24"/>
              </w:rPr>
              <w:t>49</w:t>
            </w:r>
          </w:hyperlink>
        </w:p>
        <w:p w:rsidRPr="007541E2" w:rsidR="000C1092" w:rsidP="000C1092" w:rsidRDefault="00000000" w14:paraId="6137B5BD" w14:textId="2B9E16C0">
          <w:pPr>
            <w:pStyle w:val="TDC3"/>
            <w:tabs>
              <w:tab w:val="right" w:leader="dot" w:pos="9592"/>
            </w:tabs>
            <w:rPr>
              <w:rFonts w:ascii="Arial" w:hAnsi="Arial" w:cs="Arial"/>
              <w:b w:val="0"/>
              <w:noProof/>
              <w:color w:val="1F3864" w:themeColor="accent1" w:themeShade="80"/>
              <w:sz w:val="24"/>
              <w:szCs w:val="24"/>
              <w:lang w:val="es-CO" w:eastAsia="es-CO"/>
            </w:rPr>
          </w:pPr>
          <w:hyperlink w:history="1" w:anchor="_Toc126052935">
            <w:r w:rsidR="000C73D5">
              <w:rPr>
                <w:rStyle w:val="Hipervnculo"/>
                <w:rFonts w:ascii="Arial" w:hAnsi="Arial" w:cs="Arial"/>
                <w:noProof/>
                <w:color w:val="1F3864" w:themeColor="accent1" w:themeShade="80"/>
                <w:sz w:val="24"/>
                <w:szCs w:val="24"/>
              </w:rPr>
              <w:t>E</w:t>
            </w:r>
            <w:r w:rsidRPr="007541E2" w:rsidR="00083916">
              <w:rPr>
                <w:rStyle w:val="Hipervnculo"/>
                <w:rFonts w:ascii="Arial" w:hAnsi="Arial" w:cs="Arial"/>
                <w:noProof/>
                <w:color w:val="1F3864" w:themeColor="accent1" w:themeShade="80"/>
                <w:sz w:val="24"/>
                <w:szCs w:val="24"/>
              </w:rPr>
              <w:t xml:space="preserve">strategia de cooperación </w:t>
            </w:r>
            <w:r w:rsidR="000C73D5">
              <w:rPr>
                <w:rStyle w:val="Hipervnculo"/>
                <w:rFonts w:ascii="Arial" w:hAnsi="Arial" w:cs="Arial"/>
                <w:noProof/>
                <w:color w:val="1F3864" w:themeColor="accent1" w:themeShade="80"/>
                <w:sz w:val="24"/>
                <w:szCs w:val="24"/>
              </w:rPr>
              <w:t>DMPB</w:t>
            </w:r>
            <w:r w:rsidRPr="007541E2" w:rsidR="00083916">
              <w:rPr>
                <w:rStyle w:val="Hipervnculo"/>
                <w:rFonts w:ascii="Arial" w:hAnsi="Arial" w:cs="Arial"/>
                <w:noProof/>
                <w:color w:val="1F3864" w:themeColor="accent1" w:themeShade="80"/>
                <w:sz w:val="24"/>
                <w:szCs w:val="24"/>
              </w:rPr>
              <w:t xml:space="preserve"> 2022</w:t>
            </w:r>
            <w:r w:rsidRPr="007541E2" w:rsidR="00083916">
              <w:rPr>
                <w:rFonts w:ascii="Arial" w:hAnsi="Arial" w:cs="Arial"/>
                <w:noProof/>
                <w:webHidden/>
                <w:color w:val="1F3864" w:themeColor="accent1" w:themeShade="80"/>
                <w:sz w:val="24"/>
                <w:szCs w:val="24"/>
              </w:rPr>
              <w:tab/>
            </w:r>
            <w:r w:rsidR="00FF728E">
              <w:rPr>
                <w:rFonts w:ascii="Arial" w:hAnsi="Arial" w:cs="Arial"/>
                <w:noProof/>
                <w:webHidden/>
                <w:color w:val="1F3864" w:themeColor="accent1" w:themeShade="80"/>
                <w:sz w:val="24"/>
                <w:szCs w:val="24"/>
              </w:rPr>
              <w:t>49</w:t>
            </w:r>
          </w:hyperlink>
        </w:p>
        <w:p w:rsidRPr="007541E2" w:rsidR="000C1092" w:rsidP="000C1092" w:rsidRDefault="00000000" w14:paraId="31440840" w14:textId="2DFE3867">
          <w:pPr>
            <w:pStyle w:val="TDC3"/>
            <w:tabs>
              <w:tab w:val="right" w:leader="dot" w:pos="9592"/>
            </w:tabs>
            <w:rPr>
              <w:rFonts w:ascii="Arial" w:hAnsi="Arial" w:cs="Arial"/>
              <w:b w:val="0"/>
              <w:noProof/>
              <w:color w:val="1F3864" w:themeColor="accent1" w:themeShade="80"/>
              <w:sz w:val="24"/>
              <w:szCs w:val="24"/>
              <w:lang w:val="es-CO" w:eastAsia="es-CO"/>
            </w:rPr>
          </w:pPr>
          <w:hyperlink w:history="1" w:anchor="_Toc126052936">
            <w:r w:rsidR="000C73D5">
              <w:rPr>
                <w:rStyle w:val="Hipervnculo"/>
                <w:rFonts w:ascii="Arial" w:hAnsi="Arial" w:cs="Arial"/>
                <w:noProof/>
                <w:color w:val="1F3864" w:themeColor="accent1" w:themeShade="80"/>
                <w:sz w:val="24"/>
                <w:szCs w:val="24"/>
              </w:rPr>
              <w:t>R</w:t>
            </w:r>
            <w:r w:rsidRPr="007541E2" w:rsidR="00083916">
              <w:rPr>
                <w:rStyle w:val="Hipervnculo"/>
                <w:rFonts w:ascii="Arial" w:hAnsi="Arial" w:cs="Arial"/>
                <w:noProof/>
                <w:color w:val="1F3864" w:themeColor="accent1" w:themeShade="80"/>
                <w:sz w:val="24"/>
                <w:szCs w:val="24"/>
              </w:rPr>
              <w:t>esultados en la gestión de cooperación 2022</w:t>
            </w:r>
            <w:r w:rsidRPr="007541E2" w:rsidR="00083916">
              <w:rPr>
                <w:rFonts w:ascii="Arial" w:hAnsi="Arial" w:cs="Arial"/>
                <w:noProof/>
                <w:webHidden/>
                <w:color w:val="1F3864" w:themeColor="accent1" w:themeShade="80"/>
                <w:sz w:val="24"/>
                <w:szCs w:val="24"/>
              </w:rPr>
              <w:tab/>
            </w:r>
            <w:r w:rsidR="009B08A0">
              <w:rPr>
                <w:rFonts w:ascii="Arial" w:hAnsi="Arial" w:cs="Arial"/>
                <w:noProof/>
                <w:webHidden/>
                <w:color w:val="1F3864" w:themeColor="accent1" w:themeShade="80"/>
                <w:sz w:val="24"/>
                <w:szCs w:val="24"/>
              </w:rPr>
              <w:t>50</w:t>
            </w:r>
          </w:hyperlink>
        </w:p>
        <w:p w:rsidRPr="007541E2" w:rsidR="000C1092" w:rsidP="000C1092" w:rsidRDefault="00000000" w14:paraId="19FD5964" w14:textId="56F67647">
          <w:pPr>
            <w:pStyle w:val="TDC3"/>
            <w:tabs>
              <w:tab w:val="right" w:leader="dot" w:pos="9592"/>
            </w:tabs>
            <w:rPr>
              <w:rFonts w:ascii="Arial" w:hAnsi="Arial" w:cs="Arial"/>
              <w:noProof/>
              <w:color w:val="1F3864" w:themeColor="accent1" w:themeShade="80"/>
              <w:sz w:val="24"/>
              <w:szCs w:val="24"/>
            </w:rPr>
          </w:pPr>
          <w:hyperlink w:history="1" w:anchor="_Toc126052937">
            <w:r w:rsidR="000C73D5">
              <w:rPr>
                <w:rStyle w:val="Hipervnculo"/>
                <w:rFonts w:ascii="Arial" w:hAnsi="Arial" w:cs="Arial"/>
                <w:noProof/>
                <w:color w:val="1F3864" w:themeColor="accent1" w:themeShade="80"/>
                <w:sz w:val="24"/>
                <w:szCs w:val="24"/>
              </w:rPr>
              <w:t>E</w:t>
            </w:r>
            <w:r w:rsidRPr="007541E2" w:rsidR="00083916">
              <w:rPr>
                <w:rStyle w:val="Hipervnculo"/>
                <w:rFonts w:ascii="Arial" w:hAnsi="Arial" w:cs="Arial"/>
                <w:noProof/>
                <w:color w:val="1F3864" w:themeColor="accent1" w:themeShade="80"/>
                <w:sz w:val="24"/>
                <w:szCs w:val="24"/>
              </w:rPr>
              <w:t>strategia de cooperación</w:t>
            </w:r>
            <w:r w:rsidRPr="007541E2" w:rsidR="000C73D5">
              <w:rPr>
                <w:rStyle w:val="Hipervnculo"/>
                <w:rFonts w:ascii="Arial" w:hAnsi="Arial" w:cs="Arial"/>
                <w:noProof/>
                <w:color w:val="1F3864" w:themeColor="accent1" w:themeShade="80"/>
                <w:sz w:val="24"/>
                <w:szCs w:val="24"/>
              </w:rPr>
              <w:t xml:space="preserve"> DMPB</w:t>
            </w:r>
            <w:r w:rsidRPr="007541E2" w:rsidR="00083916">
              <w:rPr>
                <w:rStyle w:val="Hipervnculo"/>
                <w:rFonts w:ascii="Arial" w:hAnsi="Arial" w:cs="Arial"/>
                <w:noProof/>
                <w:color w:val="1F3864" w:themeColor="accent1" w:themeShade="80"/>
                <w:sz w:val="24"/>
                <w:szCs w:val="24"/>
              </w:rPr>
              <w:t xml:space="preserve"> 2023</w:t>
            </w:r>
            <w:r w:rsidRPr="007541E2" w:rsidR="00083916">
              <w:rPr>
                <w:rFonts w:ascii="Arial" w:hAnsi="Arial" w:cs="Arial"/>
                <w:noProof/>
                <w:webHidden/>
                <w:color w:val="1F3864" w:themeColor="accent1" w:themeShade="80"/>
                <w:sz w:val="24"/>
                <w:szCs w:val="24"/>
              </w:rPr>
              <w:tab/>
            </w:r>
            <w:r w:rsidR="00F06D08">
              <w:rPr>
                <w:rFonts w:ascii="Arial" w:hAnsi="Arial" w:cs="Arial"/>
                <w:noProof/>
                <w:webHidden/>
                <w:color w:val="1F3864" w:themeColor="accent1" w:themeShade="80"/>
                <w:sz w:val="24"/>
                <w:szCs w:val="24"/>
              </w:rPr>
              <w:t>73</w:t>
            </w:r>
          </w:hyperlink>
        </w:p>
        <w:p w:rsidRPr="007541E2" w:rsidR="00743688" w:rsidP="00743688" w:rsidRDefault="00743688" w14:paraId="72A9F23F" w14:textId="77777777">
          <w:pPr>
            <w:rPr>
              <w:rFonts w:ascii="Arial" w:hAnsi="Arial" w:cs="Arial"/>
              <w:color w:val="1F3864" w:themeColor="accent1" w:themeShade="80"/>
              <w:sz w:val="24"/>
              <w:szCs w:val="24"/>
            </w:rPr>
          </w:pPr>
        </w:p>
        <w:p w:rsidR="00C64210" w:rsidP="00C64210" w:rsidRDefault="00C64210" w14:paraId="03F6BABD" w14:textId="0810288C">
          <w:pPr>
            <w:pStyle w:val="TDC1"/>
            <w:tabs>
              <w:tab w:val="clear" w:pos="9592"/>
              <w:tab w:val="right" w:leader="dot" w:pos="9600"/>
            </w:tabs>
            <w:rPr>
              <w:rFonts w:ascii="Arial" w:hAnsi="Arial" w:cs="Arial"/>
              <w:noProof/>
              <w:color w:val="1F3864" w:themeColor="accent1" w:themeShade="80"/>
              <w:sz w:val="24"/>
              <w:szCs w:val="24"/>
            </w:rPr>
          </w:pPr>
          <w:r w:rsidRPr="007541E2">
            <w:rPr>
              <w:rFonts w:ascii="Arial" w:hAnsi="Arial" w:cs="Arial"/>
              <w:color w:val="1F3864" w:themeColor="accent1" w:themeShade="80"/>
              <w:sz w:val="24"/>
              <w:szCs w:val="24"/>
            </w:rPr>
            <w:fldChar w:fldCharType="begin"/>
          </w:r>
          <w:r w:rsidRPr="007541E2">
            <w:rPr>
              <w:rFonts w:ascii="Arial" w:hAnsi="Arial" w:cs="Arial"/>
              <w:color w:val="1F3864" w:themeColor="accent1" w:themeShade="80"/>
              <w:sz w:val="24"/>
              <w:szCs w:val="24"/>
            </w:rPr>
            <w:instrText>TOC \o "1-3" \h \z \u</w:instrText>
          </w:r>
          <w:r w:rsidRPr="007541E2">
            <w:rPr>
              <w:rFonts w:ascii="Arial" w:hAnsi="Arial" w:cs="Arial"/>
              <w:color w:val="1F3864" w:themeColor="accent1" w:themeShade="80"/>
              <w:sz w:val="24"/>
              <w:szCs w:val="24"/>
            </w:rPr>
            <w:fldChar w:fldCharType="separate"/>
          </w:r>
          <w:hyperlink w:anchor="_Toc1793976721">
            <w:r w:rsidR="0084684B">
              <w:rPr>
                <w:rStyle w:val="Hipervnculo"/>
                <w:rFonts w:ascii="Arial" w:hAnsi="Arial" w:cs="Arial"/>
                <w:noProof/>
                <w:color w:val="1F3864" w:themeColor="accent1" w:themeShade="80"/>
                <w:sz w:val="24"/>
                <w:szCs w:val="24"/>
              </w:rPr>
              <w:t>D</w:t>
            </w:r>
            <w:r w:rsidRPr="007541E2" w:rsidR="00083916">
              <w:rPr>
                <w:rStyle w:val="Hipervnculo"/>
                <w:rFonts w:ascii="Arial" w:hAnsi="Arial" w:cs="Arial"/>
                <w:noProof/>
                <w:color w:val="1F3864" w:themeColor="accent1" w:themeShade="80"/>
                <w:sz w:val="24"/>
                <w:szCs w:val="24"/>
              </w:rPr>
              <w:t xml:space="preserve">irección de </w:t>
            </w:r>
            <w:r w:rsidR="0084684B">
              <w:rPr>
                <w:rStyle w:val="Hipervnculo"/>
                <w:rFonts w:ascii="Arial" w:hAnsi="Arial" w:cs="Arial"/>
                <w:noProof/>
                <w:color w:val="1F3864" w:themeColor="accent1" w:themeShade="80"/>
                <w:sz w:val="24"/>
                <w:szCs w:val="24"/>
              </w:rPr>
              <w:t>O</w:t>
            </w:r>
            <w:r w:rsidRPr="007541E2" w:rsidR="00083916">
              <w:rPr>
                <w:rStyle w:val="Hipervnculo"/>
                <w:rFonts w:ascii="Arial" w:hAnsi="Arial" w:cs="Arial"/>
                <w:noProof/>
                <w:color w:val="1F3864" w:themeColor="accent1" w:themeShade="80"/>
                <w:sz w:val="24"/>
                <w:szCs w:val="24"/>
              </w:rPr>
              <w:t xml:space="preserve">peraciones </w:t>
            </w:r>
            <w:r w:rsidR="0084684B">
              <w:rPr>
                <w:rStyle w:val="Hipervnculo"/>
                <w:rFonts w:ascii="Arial" w:hAnsi="Arial" w:cs="Arial"/>
                <w:noProof/>
                <w:color w:val="1F3864" w:themeColor="accent1" w:themeShade="80"/>
                <w:sz w:val="24"/>
                <w:szCs w:val="24"/>
              </w:rPr>
              <w:t>S</w:t>
            </w:r>
            <w:r w:rsidRPr="007541E2" w:rsidR="00083916">
              <w:rPr>
                <w:rStyle w:val="Hipervnculo"/>
                <w:rFonts w:ascii="Arial" w:hAnsi="Arial" w:cs="Arial"/>
                <w:noProof/>
                <w:color w:val="1F3864" w:themeColor="accent1" w:themeShade="80"/>
                <w:sz w:val="24"/>
                <w:szCs w:val="24"/>
              </w:rPr>
              <w:t>anitarias</w:t>
            </w:r>
            <w:r w:rsidRPr="007541E2" w:rsidR="00083916">
              <w:rPr>
                <w:rFonts w:ascii="Arial" w:hAnsi="Arial" w:cs="Arial"/>
                <w:noProof/>
                <w:color w:val="1F3864" w:themeColor="accent1" w:themeShade="80"/>
                <w:sz w:val="24"/>
                <w:szCs w:val="24"/>
              </w:rPr>
              <w:tab/>
            </w:r>
            <w:r w:rsidR="00543A60">
              <w:rPr>
                <w:rFonts w:ascii="Arial" w:hAnsi="Arial" w:cs="Arial"/>
                <w:noProof/>
                <w:color w:val="1F3864" w:themeColor="accent1" w:themeShade="80"/>
                <w:sz w:val="24"/>
                <w:szCs w:val="24"/>
              </w:rPr>
              <w:t>75</w:t>
            </w:r>
          </w:hyperlink>
        </w:p>
        <w:p w:rsidR="00CB5EE3" w:rsidP="00CB5EE3" w:rsidRDefault="00000000" w14:paraId="4D8EA59A" w14:textId="4B24EF21">
          <w:pPr>
            <w:pStyle w:val="TDC3"/>
            <w:tabs>
              <w:tab w:val="right" w:leader="dot" w:pos="9592"/>
            </w:tabs>
            <w:rPr>
              <w:rFonts w:ascii="Arial" w:hAnsi="Arial" w:cs="Arial"/>
              <w:noProof/>
              <w:color w:val="1F3864" w:themeColor="accent1" w:themeShade="80"/>
              <w:sz w:val="24"/>
              <w:szCs w:val="24"/>
            </w:rPr>
          </w:pPr>
          <w:hyperlink w:history="1" w:anchor="_Toc126052935">
            <w:r w:rsidR="00CB5EE3">
              <w:rPr>
                <w:rStyle w:val="Hipervnculo"/>
                <w:rFonts w:ascii="Arial" w:hAnsi="Arial" w:cs="Arial"/>
                <w:noProof/>
                <w:color w:val="1F3864" w:themeColor="accent1" w:themeShade="80"/>
                <w:sz w:val="24"/>
                <w:szCs w:val="24"/>
              </w:rPr>
              <w:t>E</w:t>
            </w:r>
            <w:r w:rsidRPr="007541E2" w:rsidR="00CB5EE3">
              <w:rPr>
                <w:rStyle w:val="Hipervnculo"/>
                <w:rFonts w:ascii="Arial" w:hAnsi="Arial" w:cs="Arial"/>
                <w:noProof/>
                <w:color w:val="1F3864" w:themeColor="accent1" w:themeShade="80"/>
                <w:sz w:val="24"/>
                <w:szCs w:val="24"/>
              </w:rPr>
              <w:t xml:space="preserve">strategia de cooperación </w:t>
            </w:r>
            <w:r w:rsidR="00CB5EE3">
              <w:rPr>
                <w:rStyle w:val="Hipervnculo"/>
                <w:rFonts w:ascii="Arial" w:hAnsi="Arial" w:cs="Arial"/>
                <w:noProof/>
                <w:color w:val="1F3864" w:themeColor="accent1" w:themeShade="80"/>
                <w:sz w:val="24"/>
                <w:szCs w:val="24"/>
              </w:rPr>
              <w:t>DIROS</w:t>
            </w:r>
            <w:r w:rsidRPr="007541E2" w:rsidR="00CB5EE3">
              <w:rPr>
                <w:rStyle w:val="Hipervnculo"/>
                <w:rFonts w:ascii="Arial" w:hAnsi="Arial" w:cs="Arial"/>
                <w:noProof/>
                <w:color w:val="1F3864" w:themeColor="accent1" w:themeShade="80"/>
                <w:sz w:val="24"/>
                <w:szCs w:val="24"/>
              </w:rPr>
              <w:t xml:space="preserve"> 2022</w:t>
            </w:r>
            <w:r w:rsidRPr="007541E2" w:rsidR="00CB5EE3">
              <w:rPr>
                <w:rFonts w:ascii="Arial" w:hAnsi="Arial" w:cs="Arial"/>
                <w:noProof/>
                <w:webHidden/>
                <w:color w:val="1F3864" w:themeColor="accent1" w:themeShade="80"/>
                <w:sz w:val="24"/>
                <w:szCs w:val="24"/>
              </w:rPr>
              <w:tab/>
            </w:r>
            <w:r w:rsidR="00D86818">
              <w:rPr>
                <w:rFonts w:ascii="Arial" w:hAnsi="Arial" w:cs="Arial"/>
                <w:noProof/>
                <w:webHidden/>
                <w:color w:val="1F3864" w:themeColor="accent1" w:themeShade="80"/>
                <w:sz w:val="24"/>
                <w:szCs w:val="24"/>
              </w:rPr>
              <w:t>75</w:t>
            </w:r>
          </w:hyperlink>
        </w:p>
        <w:p w:rsidRPr="001E2A63" w:rsidR="001E2A63" w:rsidP="001E2A63" w:rsidRDefault="00000000" w14:paraId="6A3A9096" w14:textId="08DC42C3">
          <w:pPr>
            <w:pStyle w:val="TDC3"/>
            <w:tabs>
              <w:tab w:val="right" w:leader="dot" w:pos="9592"/>
            </w:tabs>
            <w:rPr>
              <w:rFonts w:ascii="Arial" w:hAnsi="Arial" w:cs="Arial"/>
              <w:b w:val="0"/>
              <w:noProof/>
              <w:color w:val="1F3864" w:themeColor="accent1" w:themeShade="80"/>
              <w:sz w:val="24"/>
              <w:szCs w:val="24"/>
              <w:lang w:val="es-CO" w:eastAsia="es-CO"/>
            </w:rPr>
          </w:pPr>
          <w:hyperlink w:history="1" w:anchor="_Toc126052936">
            <w:r w:rsidR="001E2A63">
              <w:rPr>
                <w:rStyle w:val="Hipervnculo"/>
                <w:rFonts w:ascii="Arial" w:hAnsi="Arial" w:cs="Arial"/>
                <w:noProof/>
                <w:color w:val="1F3864" w:themeColor="accent1" w:themeShade="80"/>
                <w:sz w:val="24"/>
                <w:szCs w:val="24"/>
              </w:rPr>
              <w:t>R</w:t>
            </w:r>
            <w:r w:rsidRPr="007541E2" w:rsidR="001E2A63">
              <w:rPr>
                <w:rStyle w:val="Hipervnculo"/>
                <w:rFonts w:ascii="Arial" w:hAnsi="Arial" w:cs="Arial"/>
                <w:noProof/>
                <w:color w:val="1F3864" w:themeColor="accent1" w:themeShade="80"/>
                <w:sz w:val="24"/>
                <w:szCs w:val="24"/>
              </w:rPr>
              <w:t>esultados en la gestión de cooperación 2022</w:t>
            </w:r>
            <w:r w:rsidRPr="007541E2" w:rsidR="001E2A63">
              <w:rPr>
                <w:rFonts w:ascii="Arial" w:hAnsi="Arial" w:cs="Arial"/>
                <w:noProof/>
                <w:webHidden/>
                <w:color w:val="1F3864" w:themeColor="accent1" w:themeShade="80"/>
                <w:sz w:val="24"/>
                <w:szCs w:val="24"/>
              </w:rPr>
              <w:tab/>
            </w:r>
            <w:r w:rsidR="00771CAB">
              <w:rPr>
                <w:rFonts w:ascii="Arial" w:hAnsi="Arial" w:cs="Arial"/>
                <w:noProof/>
                <w:webHidden/>
                <w:color w:val="1F3864" w:themeColor="accent1" w:themeShade="80"/>
                <w:sz w:val="24"/>
                <w:szCs w:val="24"/>
              </w:rPr>
              <w:t>76</w:t>
            </w:r>
          </w:hyperlink>
        </w:p>
        <w:p w:rsidRPr="007541E2" w:rsidR="00C64210" w:rsidP="00C64210" w:rsidRDefault="00000000" w14:paraId="2B66A45A" w14:textId="53AFBC18">
          <w:pPr>
            <w:pStyle w:val="TDC3"/>
            <w:tabs>
              <w:tab w:val="right" w:leader="dot" w:pos="9600"/>
            </w:tabs>
            <w:rPr>
              <w:rStyle w:val="Hipervnculo"/>
              <w:rFonts w:ascii="Arial" w:hAnsi="Arial" w:cs="Arial"/>
              <w:noProof/>
              <w:color w:val="1F3864" w:themeColor="accent1" w:themeShade="80"/>
              <w:sz w:val="24"/>
              <w:szCs w:val="24"/>
              <w:lang w:val="es-CO" w:eastAsia="es-CO"/>
            </w:rPr>
          </w:pPr>
          <w:hyperlink w:anchor="_Toc1445286163">
            <w:r w:rsidR="0084684B">
              <w:rPr>
                <w:rStyle w:val="Hipervnculo"/>
                <w:rFonts w:ascii="Arial" w:hAnsi="Arial" w:cs="Arial"/>
                <w:noProof/>
                <w:color w:val="1F3864" w:themeColor="accent1" w:themeShade="80"/>
                <w:sz w:val="24"/>
                <w:szCs w:val="24"/>
              </w:rPr>
              <w:t>E</w:t>
            </w:r>
            <w:r w:rsidRPr="007541E2" w:rsidR="00083916">
              <w:rPr>
                <w:rStyle w:val="Hipervnculo"/>
                <w:rFonts w:ascii="Arial" w:hAnsi="Arial" w:cs="Arial"/>
                <w:noProof/>
                <w:color w:val="1F3864" w:themeColor="accent1" w:themeShade="80"/>
                <w:sz w:val="24"/>
                <w:szCs w:val="24"/>
              </w:rPr>
              <w:t xml:space="preserve">strategia de cooperación </w:t>
            </w:r>
            <w:r w:rsidR="0084684B">
              <w:rPr>
                <w:rStyle w:val="Hipervnculo"/>
                <w:rFonts w:ascii="Arial" w:hAnsi="Arial" w:cs="Arial"/>
                <w:noProof/>
                <w:color w:val="1F3864" w:themeColor="accent1" w:themeShade="80"/>
                <w:sz w:val="24"/>
                <w:szCs w:val="24"/>
              </w:rPr>
              <w:t>DIROS</w:t>
            </w:r>
            <w:r w:rsidRPr="007541E2" w:rsidR="00083916">
              <w:rPr>
                <w:rStyle w:val="Hipervnculo"/>
                <w:rFonts w:ascii="Arial" w:hAnsi="Arial" w:cs="Arial"/>
                <w:noProof/>
                <w:color w:val="1F3864" w:themeColor="accent1" w:themeShade="80"/>
                <w:sz w:val="24"/>
                <w:szCs w:val="24"/>
              </w:rPr>
              <w:t xml:space="preserve"> 2023</w:t>
            </w:r>
            <w:r w:rsidRPr="007541E2" w:rsidR="00083916">
              <w:rPr>
                <w:rFonts w:ascii="Arial" w:hAnsi="Arial" w:cs="Arial"/>
                <w:noProof/>
                <w:color w:val="1F3864" w:themeColor="accent1" w:themeShade="80"/>
                <w:sz w:val="24"/>
                <w:szCs w:val="24"/>
              </w:rPr>
              <w:tab/>
            </w:r>
            <w:r w:rsidRPr="007541E2" w:rsidR="00C64210">
              <w:rPr>
                <w:rFonts w:ascii="Arial" w:hAnsi="Arial" w:cs="Arial"/>
                <w:noProof/>
                <w:color w:val="1F3864" w:themeColor="accent1" w:themeShade="80"/>
                <w:sz w:val="24"/>
                <w:szCs w:val="24"/>
              </w:rPr>
              <w:fldChar w:fldCharType="begin"/>
            </w:r>
            <w:r w:rsidRPr="007541E2" w:rsidR="00C64210">
              <w:rPr>
                <w:rFonts w:ascii="Arial" w:hAnsi="Arial" w:cs="Arial"/>
                <w:noProof/>
                <w:color w:val="1F3864" w:themeColor="accent1" w:themeShade="80"/>
                <w:sz w:val="24"/>
                <w:szCs w:val="24"/>
              </w:rPr>
              <w:instrText>PAGEREF _Toc1445286163 \h</w:instrText>
            </w:r>
            <w:r w:rsidRPr="007541E2" w:rsidR="00C64210">
              <w:rPr>
                <w:rFonts w:ascii="Arial" w:hAnsi="Arial" w:cs="Arial"/>
                <w:noProof/>
                <w:color w:val="1F3864" w:themeColor="accent1" w:themeShade="80"/>
                <w:sz w:val="24"/>
                <w:szCs w:val="24"/>
              </w:rPr>
            </w:r>
            <w:r w:rsidRPr="007541E2" w:rsidR="00C64210">
              <w:rPr>
                <w:rFonts w:ascii="Arial" w:hAnsi="Arial" w:cs="Arial"/>
                <w:noProof/>
                <w:color w:val="1F3864" w:themeColor="accent1" w:themeShade="80"/>
                <w:sz w:val="24"/>
                <w:szCs w:val="24"/>
              </w:rPr>
              <w:fldChar w:fldCharType="separate"/>
            </w:r>
            <w:r w:rsidR="003F7B68">
              <w:rPr>
                <w:rFonts w:ascii="Arial" w:hAnsi="Arial" w:cs="Arial"/>
                <w:noProof/>
                <w:color w:val="1F3864" w:themeColor="accent1" w:themeShade="80"/>
                <w:sz w:val="24"/>
                <w:szCs w:val="24"/>
              </w:rPr>
              <w:t>82</w:t>
            </w:r>
            <w:r w:rsidRPr="007541E2" w:rsidR="00C64210">
              <w:rPr>
                <w:rFonts w:ascii="Arial" w:hAnsi="Arial" w:cs="Arial"/>
                <w:noProof/>
                <w:color w:val="1F3864" w:themeColor="accent1" w:themeShade="80"/>
                <w:sz w:val="24"/>
                <w:szCs w:val="24"/>
              </w:rPr>
              <w:fldChar w:fldCharType="end"/>
            </w:r>
          </w:hyperlink>
          <w:r w:rsidRPr="007541E2" w:rsidR="00C64210">
            <w:rPr>
              <w:rFonts w:ascii="Arial" w:hAnsi="Arial" w:cs="Arial"/>
              <w:color w:val="1F3864" w:themeColor="accent1" w:themeShade="80"/>
              <w:sz w:val="24"/>
              <w:szCs w:val="24"/>
            </w:rPr>
            <w:fldChar w:fldCharType="end"/>
          </w:r>
        </w:p>
        <w:p w:rsidRPr="007541E2" w:rsidR="00743688" w:rsidP="00743688" w:rsidRDefault="00743688" w14:paraId="50D4B89B" w14:textId="77777777">
          <w:pPr>
            <w:rPr>
              <w:rFonts w:ascii="Arial" w:hAnsi="Arial" w:cs="Arial"/>
              <w:color w:val="1F3864" w:themeColor="accent1" w:themeShade="80"/>
              <w:sz w:val="24"/>
              <w:szCs w:val="24"/>
            </w:rPr>
          </w:pPr>
        </w:p>
        <w:p w:rsidRPr="007541E2" w:rsidR="00A675F9" w:rsidP="00A675F9" w:rsidRDefault="00083916" w14:paraId="7DF653F8" w14:textId="42E1A190">
          <w:pPr>
            <w:pStyle w:val="TDC1"/>
            <w:rPr>
              <w:rFonts w:ascii="Arial" w:hAnsi="Arial" w:cs="Arial"/>
              <w:b w:val="0"/>
              <w:noProof/>
              <w:color w:val="1F3864" w:themeColor="accent1" w:themeShade="80"/>
              <w:sz w:val="24"/>
              <w:szCs w:val="24"/>
              <w:lang w:val="es-CO" w:eastAsia="es-CO"/>
            </w:rPr>
          </w:pPr>
          <w:r w:rsidRPr="007541E2">
            <w:rPr>
              <w:rFonts w:ascii="Arial" w:hAnsi="Arial" w:cs="Arial"/>
              <w:color w:val="1F3864" w:themeColor="accent1" w:themeShade="80"/>
              <w:sz w:val="24"/>
              <w:szCs w:val="24"/>
            </w:rPr>
            <w:t xml:space="preserve">Oficina de </w:t>
          </w:r>
          <w:r w:rsidR="0084684B">
            <w:rPr>
              <w:rFonts w:ascii="Arial" w:hAnsi="Arial" w:cs="Arial"/>
              <w:color w:val="1F3864" w:themeColor="accent1" w:themeShade="80"/>
              <w:sz w:val="24"/>
              <w:szCs w:val="24"/>
            </w:rPr>
            <w:t>T</w:t>
          </w:r>
          <w:r w:rsidRPr="007541E2" w:rsidR="0084684B">
            <w:rPr>
              <w:rFonts w:ascii="Arial" w:hAnsi="Arial" w:cs="Arial"/>
              <w:color w:val="1F3864" w:themeColor="accent1" w:themeShade="80"/>
              <w:sz w:val="24"/>
              <w:szCs w:val="24"/>
            </w:rPr>
            <w:t>ecnología</w:t>
          </w:r>
          <w:r w:rsidRPr="007541E2">
            <w:rPr>
              <w:rFonts w:ascii="Arial" w:hAnsi="Arial" w:cs="Arial"/>
              <w:color w:val="1F3864" w:themeColor="accent1" w:themeShade="80"/>
              <w:sz w:val="24"/>
              <w:szCs w:val="24"/>
            </w:rPr>
            <w:t xml:space="preserve"> de la </w:t>
          </w:r>
          <w:r w:rsidR="0084684B">
            <w:rPr>
              <w:rFonts w:ascii="Arial" w:hAnsi="Arial" w:cs="Arial"/>
              <w:color w:val="1F3864" w:themeColor="accent1" w:themeShade="80"/>
              <w:sz w:val="24"/>
              <w:szCs w:val="24"/>
            </w:rPr>
            <w:t>I</w:t>
          </w:r>
          <w:r w:rsidRPr="007541E2">
            <w:rPr>
              <w:rFonts w:ascii="Arial" w:hAnsi="Arial" w:cs="Arial"/>
              <w:color w:val="1F3864" w:themeColor="accent1" w:themeShade="80"/>
              <w:sz w:val="24"/>
              <w:szCs w:val="24"/>
            </w:rPr>
            <w:t xml:space="preserve">nformación </w:t>
          </w:r>
          <w:hyperlink w:history="1" w:anchor="_Toc126052934">
            <w:r w:rsidRPr="007541E2">
              <w:rPr>
                <w:rFonts w:ascii="Arial" w:hAnsi="Arial" w:cs="Arial"/>
                <w:noProof/>
                <w:webHidden/>
                <w:color w:val="1F3864" w:themeColor="accent1" w:themeShade="80"/>
                <w:sz w:val="24"/>
                <w:szCs w:val="24"/>
              </w:rPr>
              <w:tab/>
            </w:r>
            <w:r w:rsidR="00DA683F">
              <w:rPr>
                <w:rFonts w:ascii="Arial" w:hAnsi="Arial" w:cs="Arial"/>
                <w:noProof/>
                <w:webHidden/>
                <w:color w:val="1F3864" w:themeColor="accent1" w:themeShade="80"/>
                <w:sz w:val="24"/>
                <w:szCs w:val="24"/>
              </w:rPr>
              <w:t>84</w:t>
            </w:r>
          </w:hyperlink>
        </w:p>
        <w:p w:rsidRPr="007541E2" w:rsidR="00A675F9" w:rsidP="00A675F9" w:rsidRDefault="00000000" w14:paraId="6E005497" w14:textId="129A6DC3">
          <w:pPr>
            <w:pStyle w:val="TDC3"/>
            <w:tabs>
              <w:tab w:val="right" w:leader="dot" w:pos="9592"/>
            </w:tabs>
            <w:rPr>
              <w:rFonts w:ascii="Arial" w:hAnsi="Arial" w:cs="Arial"/>
              <w:b w:val="0"/>
              <w:noProof/>
              <w:color w:val="1F3864" w:themeColor="accent1" w:themeShade="80"/>
              <w:sz w:val="24"/>
              <w:szCs w:val="24"/>
              <w:lang w:val="es-CO" w:eastAsia="es-CO"/>
            </w:rPr>
          </w:pPr>
          <w:hyperlink w:history="1" w:anchor="_Toc126052935">
            <w:r w:rsidR="0084684B">
              <w:rPr>
                <w:rStyle w:val="Hipervnculo"/>
                <w:rFonts w:ascii="Arial" w:hAnsi="Arial" w:cs="Arial"/>
                <w:noProof/>
                <w:color w:val="1F3864" w:themeColor="accent1" w:themeShade="80"/>
                <w:sz w:val="24"/>
                <w:szCs w:val="24"/>
              </w:rPr>
              <w:t>E</w:t>
            </w:r>
            <w:r w:rsidRPr="007541E2" w:rsidR="00083916">
              <w:rPr>
                <w:rStyle w:val="Hipervnculo"/>
                <w:rFonts w:ascii="Arial" w:hAnsi="Arial" w:cs="Arial"/>
                <w:noProof/>
                <w:color w:val="1F3864" w:themeColor="accent1" w:themeShade="80"/>
                <w:sz w:val="24"/>
                <w:szCs w:val="24"/>
              </w:rPr>
              <w:t xml:space="preserve">strategia de cooperación </w:t>
            </w:r>
            <w:r w:rsidR="0084684B">
              <w:rPr>
                <w:rStyle w:val="Hipervnculo"/>
                <w:rFonts w:ascii="Arial" w:hAnsi="Arial" w:cs="Arial"/>
                <w:noProof/>
                <w:color w:val="1F3864" w:themeColor="accent1" w:themeShade="80"/>
                <w:sz w:val="24"/>
                <w:szCs w:val="24"/>
              </w:rPr>
              <w:t>OTI</w:t>
            </w:r>
            <w:r w:rsidRPr="007541E2" w:rsidR="00083916">
              <w:rPr>
                <w:rStyle w:val="Hipervnculo"/>
                <w:rFonts w:ascii="Arial" w:hAnsi="Arial" w:cs="Arial"/>
                <w:noProof/>
                <w:color w:val="1F3864" w:themeColor="accent1" w:themeShade="80"/>
                <w:sz w:val="24"/>
                <w:szCs w:val="24"/>
              </w:rPr>
              <w:t xml:space="preserve"> 2022</w:t>
            </w:r>
            <w:r w:rsidRPr="007541E2" w:rsidR="00083916">
              <w:rPr>
                <w:rFonts w:ascii="Arial" w:hAnsi="Arial" w:cs="Arial"/>
                <w:noProof/>
                <w:webHidden/>
                <w:color w:val="1F3864" w:themeColor="accent1" w:themeShade="80"/>
                <w:sz w:val="24"/>
                <w:szCs w:val="24"/>
              </w:rPr>
              <w:tab/>
            </w:r>
            <w:r w:rsidR="008F21D7">
              <w:rPr>
                <w:rFonts w:ascii="Arial" w:hAnsi="Arial" w:cs="Arial"/>
                <w:noProof/>
                <w:webHidden/>
                <w:color w:val="1F3864" w:themeColor="accent1" w:themeShade="80"/>
                <w:sz w:val="24"/>
                <w:szCs w:val="24"/>
              </w:rPr>
              <w:t>82</w:t>
            </w:r>
          </w:hyperlink>
        </w:p>
        <w:p w:rsidRPr="007541E2" w:rsidR="00A675F9" w:rsidP="00A675F9" w:rsidRDefault="00000000" w14:paraId="1DBA1CAB" w14:textId="57726CD1">
          <w:pPr>
            <w:pStyle w:val="TDC3"/>
            <w:tabs>
              <w:tab w:val="right" w:leader="dot" w:pos="9592"/>
            </w:tabs>
            <w:rPr>
              <w:rFonts w:ascii="Arial" w:hAnsi="Arial" w:cs="Arial"/>
              <w:b w:val="0"/>
              <w:noProof/>
              <w:color w:val="1F3864" w:themeColor="accent1" w:themeShade="80"/>
              <w:sz w:val="24"/>
              <w:szCs w:val="24"/>
              <w:lang w:val="es-CO" w:eastAsia="es-CO"/>
            </w:rPr>
          </w:pPr>
          <w:hyperlink w:history="1" w:anchor="_Toc126052936">
            <w:r w:rsidR="0084684B">
              <w:rPr>
                <w:rStyle w:val="Hipervnculo"/>
                <w:rFonts w:ascii="Arial" w:hAnsi="Arial" w:cs="Arial"/>
                <w:noProof/>
                <w:color w:val="1F3864" w:themeColor="accent1" w:themeShade="80"/>
                <w:sz w:val="24"/>
                <w:szCs w:val="24"/>
              </w:rPr>
              <w:t>R</w:t>
            </w:r>
            <w:r w:rsidRPr="007541E2" w:rsidR="00083916">
              <w:rPr>
                <w:rStyle w:val="Hipervnculo"/>
                <w:rFonts w:ascii="Arial" w:hAnsi="Arial" w:cs="Arial"/>
                <w:noProof/>
                <w:color w:val="1F3864" w:themeColor="accent1" w:themeShade="80"/>
                <w:sz w:val="24"/>
                <w:szCs w:val="24"/>
              </w:rPr>
              <w:t>esultados en la gestión de cooperación 2022</w:t>
            </w:r>
            <w:r w:rsidRPr="007541E2" w:rsidR="00083916">
              <w:rPr>
                <w:rFonts w:ascii="Arial" w:hAnsi="Arial" w:cs="Arial"/>
                <w:noProof/>
                <w:webHidden/>
                <w:color w:val="1F3864" w:themeColor="accent1" w:themeShade="80"/>
                <w:sz w:val="24"/>
                <w:szCs w:val="24"/>
              </w:rPr>
              <w:tab/>
            </w:r>
            <w:r w:rsidR="006772D9">
              <w:rPr>
                <w:rFonts w:ascii="Arial" w:hAnsi="Arial" w:cs="Arial"/>
                <w:noProof/>
                <w:webHidden/>
                <w:color w:val="1F3864" w:themeColor="accent1" w:themeShade="80"/>
                <w:sz w:val="24"/>
                <w:szCs w:val="24"/>
              </w:rPr>
              <w:t>85</w:t>
            </w:r>
          </w:hyperlink>
        </w:p>
        <w:p w:rsidRPr="007541E2" w:rsidR="00A675F9" w:rsidP="00A675F9" w:rsidRDefault="00000000" w14:paraId="07EA90AF" w14:textId="0C102536">
          <w:pPr>
            <w:pStyle w:val="TDC3"/>
            <w:tabs>
              <w:tab w:val="right" w:leader="dot" w:pos="9592"/>
            </w:tabs>
            <w:rPr>
              <w:rFonts w:ascii="Arial" w:hAnsi="Arial" w:cs="Arial"/>
              <w:noProof/>
              <w:color w:val="1F3864" w:themeColor="accent1" w:themeShade="80"/>
              <w:sz w:val="24"/>
              <w:szCs w:val="24"/>
            </w:rPr>
          </w:pPr>
          <w:hyperlink w:history="1" w:anchor="_Toc126052937">
            <w:r w:rsidR="0084684B">
              <w:rPr>
                <w:rStyle w:val="Hipervnculo"/>
                <w:rFonts w:ascii="Arial" w:hAnsi="Arial" w:cs="Arial"/>
                <w:noProof/>
                <w:color w:val="1F3864" w:themeColor="accent1" w:themeShade="80"/>
                <w:sz w:val="24"/>
                <w:szCs w:val="24"/>
              </w:rPr>
              <w:t>E</w:t>
            </w:r>
            <w:r w:rsidRPr="007541E2" w:rsidR="00083916">
              <w:rPr>
                <w:rStyle w:val="Hipervnculo"/>
                <w:rFonts w:ascii="Arial" w:hAnsi="Arial" w:cs="Arial"/>
                <w:noProof/>
                <w:color w:val="1F3864" w:themeColor="accent1" w:themeShade="80"/>
                <w:sz w:val="24"/>
                <w:szCs w:val="24"/>
              </w:rPr>
              <w:t xml:space="preserve">strategia de cooperación </w:t>
            </w:r>
            <w:r w:rsidR="0084684B">
              <w:rPr>
                <w:rStyle w:val="Hipervnculo"/>
                <w:rFonts w:ascii="Arial" w:hAnsi="Arial" w:cs="Arial"/>
                <w:noProof/>
                <w:color w:val="1F3864" w:themeColor="accent1" w:themeShade="80"/>
                <w:sz w:val="24"/>
                <w:szCs w:val="24"/>
              </w:rPr>
              <w:t>OTI</w:t>
            </w:r>
            <w:r w:rsidRPr="007541E2" w:rsidR="00083916">
              <w:rPr>
                <w:rStyle w:val="Hipervnculo"/>
                <w:rFonts w:ascii="Arial" w:hAnsi="Arial" w:cs="Arial"/>
                <w:noProof/>
                <w:color w:val="1F3864" w:themeColor="accent1" w:themeShade="80"/>
                <w:sz w:val="24"/>
                <w:szCs w:val="24"/>
              </w:rPr>
              <w:t xml:space="preserve"> 2023</w:t>
            </w:r>
            <w:r w:rsidRPr="007541E2" w:rsidR="00083916">
              <w:rPr>
                <w:rFonts w:ascii="Arial" w:hAnsi="Arial" w:cs="Arial"/>
                <w:noProof/>
                <w:webHidden/>
                <w:color w:val="1F3864" w:themeColor="accent1" w:themeShade="80"/>
                <w:sz w:val="24"/>
                <w:szCs w:val="24"/>
              </w:rPr>
              <w:tab/>
            </w:r>
            <w:r w:rsidR="00D36622">
              <w:rPr>
                <w:rFonts w:ascii="Arial" w:hAnsi="Arial" w:cs="Arial"/>
                <w:noProof/>
                <w:webHidden/>
                <w:color w:val="1F3864" w:themeColor="accent1" w:themeShade="80"/>
                <w:sz w:val="24"/>
                <w:szCs w:val="24"/>
              </w:rPr>
              <w:t>90</w:t>
            </w:r>
          </w:hyperlink>
        </w:p>
        <w:p w:rsidR="0084684B" w:rsidP="005C6E83" w:rsidRDefault="0084684B" w14:paraId="1A98893E" w14:textId="77777777">
          <w:pPr>
            <w:rPr>
              <w:rFonts w:ascii="Arial" w:hAnsi="Arial" w:cs="Arial"/>
              <w:color w:val="1F3864" w:themeColor="accent1" w:themeShade="80"/>
              <w:sz w:val="24"/>
              <w:szCs w:val="24"/>
            </w:rPr>
          </w:pPr>
        </w:p>
        <w:p w:rsidRPr="007541E2" w:rsidR="005C6E83" w:rsidP="005C6E83" w:rsidRDefault="004B3EFB" w14:paraId="5921864D" w14:textId="3217EEDA">
          <w:pPr>
            <w:rPr>
              <w:rFonts w:ascii="Arial" w:hAnsi="Arial" w:cs="Arial"/>
              <w:color w:val="1F3864" w:themeColor="accent1" w:themeShade="80"/>
              <w:sz w:val="24"/>
              <w:szCs w:val="24"/>
            </w:rPr>
          </w:pPr>
          <w:r>
            <w:rPr>
              <w:rFonts w:ascii="Arial" w:hAnsi="Arial" w:cs="Arial"/>
              <w:color w:val="1F3864" w:themeColor="accent1" w:themeShade="80"/>
              <w:sz w:val="24"/>
              <w:szCs w:val="24"/>
            </w:rPr>
            <w:t>Oficina Asesora de Planeación………………………………………………………</w:t>
          </w:r>
          <w:r w:rsidR="004A3D56">
            <w:rPr>
              <w:rFonts w:ascii="Arial" w:hAnsi="Arial" w:cs="Arial"/>
              <w:color w:val="1F3864" w:themeColor="accent1" w:themeShade="80"/>
              <w:sz w:val="24"/>
              <w:szCs w:val="24"/>
            </w:rPr>
            <w:t>92</w:t>
          </w:r>
        </w:p>
        <w:p w:rsidRPr="007541E2" w:rsidR="005C6E83" w:rsidP="004B3EFB" w:rsidRDefault="00000000" w14:paraId="238F62CC" w14:textId="6F680620">
          <w:pPr>
            <w:pStyle w:val="TDC1"/>
            <w:ind w:left="708"/>
            <w:rPr>
              <w:rFonts w:ascii="Arial" w:hAnsi="Arial" w:cs="Arial"/>
              <w:b w:val="0"/>
              <w:noProof/>
              <w:color w:val="1F3864" w:themeColor="accent1" w:themeShade="80"/>
              <w:sz w:val="24"/>
              <w:szCs w:val="24"/>
              <w:lang w:val="es-CO" w:eastAsia="es-CO"/>
            </w:rPr>
          </w:pPr>
          <w:hyperlink w:history="1" w:anchor="_Toc128472681">
            <w:r w:rsidR="00C475E6">
              <w:rPr>
                <w:rStyle w:val="Hipervnculo"/>
                <w:rFonts w:ascii="Arial" w:hAnsi="Arial" w:cs="Arial"/>
                <w:noProof/>
                <w:color w:val="1F3864" w:themeColor="accent1" w:themeShade="80"/>
                <w:sz w:val="24"/>
                <w:szCs w:val="24"/>
              </w:rPr>
              <w:t>E</w:t>
            </w:r>
            <w:r w:rsidRPr="007541E2" w:rsidR="00083916">
              <w:rPr>
                <w:rStyle w:val="Hipervnculo"/>
                <w:rFonts w:ascii="Arial" w:hAnsi="Arial" w:cs="Arial"/>
                <w:noProof/>
                <w:color w:val="1F3864" w:themeColor="accent1" w:themeShade="80"/>
                <w:sz w:val="24"/>
                <w:szCs w:val="24"/>
              </w:rPr>
              <w:t xml:space="preserve">strategia de cooperación </w:t>
            </w:r>
            <w:r w:rsidR="004E072C">
              <w:rPr>
                <w:rStyle w:val="Hipervnculo"/>
                <w:rFonts w:ascii="Arial" w:hAnsi="Arial" w:cs="Arial"/>
                <w:noProof/>
                <w:color w:val="1F3864" w:themeColor="accent1" w:themeShade="80"/>
                <w:sz w:val="24"/>
                <w:szCs w:val="24"/>
              </w:rPr>
              <w:t>OAP</w:t>
            </w:r>
            <w:r w:rsidRPr="007541E2" w:rsidR="00083916">
              <w:rPr>
                <w:rStyle w:val="Hipervnculo"/>
                <w:rFonts w:ascii="Arial" w:hAnsi="Arial" w:cs="Arial"/>
                <w:noProof/>
                <w:color w:val="1F3864" w:themeColor="accent1" w:themeShade="80"/>
                <w:sz w:val="24"/>
                <w:szCs w:val="24"/>
              </w:rPr>
              <w:t xml:space="preserve"> 2022</w:t>
            </w:r>
            <w:r w:rsidRPr="007541E2" w:rsidR="00083916">
              <w:rPr>
                <w:rFonts w:ascii="Arial" w:hAnsi="Arial" w:cs="Arial"/>
                <w:noProof/>
                <w:webHidden/>
                <w:color w:val="1F3864" w:themeColor="accent1" w:themeShade="80"/>
                <w:sz w:val="24"/>
                <w:szCs w:val="24"/>
              </w:rPr>
              <w:tab/>
            </w:r>
            <w:r w:rsidR="004A3D56">
              <w:rPr>
                <w:rFonts w:ascii="Arial" w:hAnsi="Arial" w:cs="Arial"/>
                <w:noProof/>
                <w:webHidden/>
                <w:color w:val="1F3864" w:themeColor="accent1" w:themeShade="80"/>
                <w:sz w:val="24"/>
                <w:szCs w:val="24"/>
              </w:rPr>
              <w:t>92</w:t>
            </w:r>
          </w:hyperlink>
        </w:p>
        <w:p w:rsidRPr="007541E2" w:rsidR="005C6E83" w:rsidP="004B3EFB" w:rsidRDefault="00000000" w14:paraId="4ECDF623" w14:textId="1A6DDDC6">
          <w:pPr>
            <w:pStyle w:val="TDC1"/>
            <w:ind w:left="708"/>
            <w:rPr>
              <w:rFonts w:ascii="Arial" w:hAnsi="Arial" w:cs="Arial"/>
              <w:b w:val="0"/>
              <w:noProof/>
              <w:color w:val="1F3864" w:themeColor="accent1" w:themeShade="80"/>
              <w:sz w:val="24"/>
              <w:szCs w:val="24"/>
              <w:lang w:val="es-CO" w:eastAsia="es-CO"/>
            </w:rPr>
          </w:pPr>
          <w:hyperlink w:history="1" w:anchor="_Toc128472682">
            <w:r w:rsidR="00C475E6">
              <w:rPr>
                <w:rStyle w:val="Hipervnculo"/>
                <w:rFonts w:ascii="Arial" w:hAnsi="Arial" w:cs="Arial"/>
                <w:noProof/>
                <w:color w:val="1F3864" w:themeColor="accent1" w:themeShade="80"/>
                <w:sz w:val="24"/>
                <w:szCs w:val="24"/>
              </w:rPr>
              <w:t>R</w:t>
            </w:r>
            <w:r w:rsidRPr="007541E2" w:rsidR="00083916">
              <w:rPr>
                <w:rStyle w:val="Hipervnculo"/>
                <w:rFonts w:ascii="Arial" w:hAnsi="Arial" w:cs="Arial"/>
                <w:noProof/>
                <w:color w:val="1F3864" w:themeColor="accent1" w:themeShade="80"/>
                <w:sz w:val="24"/>
                <w:szCs w:val="24"/>
              </w:rPr>
              <w:t>esultados en la gestión de cooperación 2022</w:t>
            </w:r>
            <w:r w:rsidRPr="007541E2" w:rsidR="00083916">
              <w:rPr>
                <w:rFonts w:ascii="Arial" w:hAnsi="Arial" w:cs="Arial"/>
                <w:noProof/>
                <w:webHidden/>
                <w:color w:val="1F3864" w:themeColor="accent1" w:themeShade="80"/>
                <w:sz w:val="24"/>
                <w:szCs w:val="24"/>
              </w:rPr>
              <w:tab/>
            </w:r>
            <w:r w:rsidR="0091386D">
              <w:rPr>
                <w:rFonts w:ascii="Arial" w:hAnsi="Arial" w:cs="Arial"/>
                <w:noProof/>
                <w:webHidden/>
                <w:color w:val="1F3864" w:themeColor="accent1" w:themeShade="80"/>
                <w:sz w:val="24"/>
                <w:szCs w:val="24"/>
              </w:rPr>
              <w:t>92</w:t>
            </w:r>
          </w:hyperlink>
        </w:p>
        <w:p w:rsidRPr="007541E2" w:rsidR="005C6E83" w:rsidP="004B3EFB" w:rsidRDefault="00000000" w14:paraId="4E68883D" w14:textId="052121A6">
          <w:pPr>
            <w:pStyle w:val="TDC1"/>
            <w:ind w:left="708"/>
            <w:rPr>
              <w:rFonts w:ascii="Arial" w:hAnsi="Arial" w:cs="Arial"/>
              <w:b w:val="0"/>
              <w:noProof/>
              <w:color w:val="1F3864" w:themeColor="accent1" w:themeShade="80"/>
              <w:sz w:val="24"/>
              <w:szCs w:val="24"/>
              <w:lang w:val="es-CO" w:eastAsia="es-CO"/>
            </w:rPr>
          </w:pPr>
          <w:hyperlink w:history="1" w:anchor="_Toc128472683">
            <w:r w:rsidR="00C475E6">
              <w:rPr>
                <w:rStyle w:val="Hipervnculo"/>
                <w:rFonts w:ascii="Arial" w:hAnsi="Arial" w:cs="Arial"/>
                <w:noProof/>
                <w:color w:val="1F3864" w:themeColor="accent1" w:themeShade="80"/>
                <w:sz w:val="24"/>
                <w:szCs w:val="24"/>
              </w:rPr>
              <w:t>E</w:t>
            </w:r>
            <w:r w:rsidRPr="007541E2" w:rsidR="00083916">
              <w:rPr>
                <w:rStyle w:val="Hipervnculo"/>
                <w:rFonts w:ascii="Arial" w:hAnsi="Arial" w:cs="Arial"/>
                <w:noProof/>
                <w:color w:val="1F3864" w:themeColor="accent1" w:themeShade="80"/>
                <w:sz w:val="24"/>
                <w:szCs w:val="24"/>
              </w:rPr>
              <w:t>strategia de cooperación 2023</w:t>
            </w:r>
            <w:r w:rsidRPr="007541E2" w:rsidR="00083916">
              <w:rPr>
                <w:rFonts w:ascii="Arial" w:hAnsi="Arial" w:cs="Arial"/>
                <w:noProof/>
                <w:webHidden/>
                <w:color w:val="1F3864" w:themeColor="accent1" w:themeShade="80"/>
                <w:sz w:val="24"/>
                <w:szCs w:val="24"/>
              </w:rPr>
              <w:tab/>
            </w:r>
            <w:r w:rsidR="003D1D2D">
              <w:rPr>
                <w:rFonts w:ascii="Arial" w:hAnsi="Arial" w:cs="Arial"/>
                <w:noProof/>
                <w:webHidden/>
                <w:color w:val="1F3864" w:themeColor="accent1" w:themeShade="80"/>
                <w:sz w:val="24"/>
                <w:szCs w:val="24"/>
              </w:rPr>
              <w:t>9</w:t>
            </w:r>
            <w:r w:rsidRPr="007541E2" w:rsidR="005C6E83">
              <w:rPr>
                <w:rFonts w:ascii="Arial" w:hAnsi="Arial" w:cs="Arial"/>
                <w:noProof/>
                <w:webHidden/>
                <w:color w:val="1F3864" w:themeColor="accent1" w:themeShade="80"/>
                <w:sz w:val="24"/>
                <w:szCs w:val="24"/>
              </w:rPr>
              <w:fldChar w:fldCharType="begin"/>
            </w:r>
            <w:r w:rsidRPr="007541E2" w:rsidR="005C6E83">
              <w:rPr>
                <w:rFonts w:ascii="Arial" w:hAnsi="Arial" w:cs="Arial"/>
                <w:noProof/>
                <w:webHidden/>
                <w:color w:val="1F3864" w:themeColor="accent1" w:themeShade="80"/>
                <w:sz w:val="24"/>
                <w:szCs w:val="24"/>
              </w:rPr>
              <w:instrText xml:space="preserve"> PAGEREF _Toc128472683 \h </w:instrText>
            </w:r>
            <w:r w:rsidRPr="007541E2" w:rsidR="005C6E83">
              <w:rPr>
                <w:rFonts w:ascii="Arial" w:hAnsi="Arial" w:cs="Arial"/>
                <w:noProof/>
                <w:webHidden/>
                <w:color w:val="1F3864" w:themeColor="accent1" w:themeShade="80"/>
                <w:sz w:val="24"/>
                <w:szCs w:val="24"/>
              </w:rPr>
            </w:r>
            <w:r w:rsidRPr="007541E2" w:rsidR="005C6E83">
              <w:rPr>
                <w:rFonts w:ascii="Arial" w:hAnsi="Arial" w:cs="Arial"/>
                <w:noProof/>
                <w:webHidden/>
                <w:color w:val="1F3864" w:themeColor="accent1" w:themeShade="80"/>
                <w:sz w:val="24"/>
                <w:szCs w:val="24"/>
              </w:rPr>
              <w:fldChar w:fldCharType="separate"/>
            </w:r>
            <w:r w:rsidRPr="007541E2" w:rsidR="00083916">
              <w:rPr>
                <w:rFonts w:ascii="Arial" w:hAnsi="Arial" w:cs="Arial"/>
                <w:noProof/>
                <w:webHidden/>
                <w:color w:val="1F3864" w:themeColor="accent1" w:themeShade="80"/>
                <w:sz w:val="24"/>
                <w:szCs w:val="24"/>
              </w:rPr>
              <w:t>5</w:t>
            </w:r>
            <w:r w:rsidRPr="007541E2" w:rsidR="005C6E83">
              <w:rPr>
                <w:rFonts w:ascii="Arial" w:hAnsi="Arial" w:cs="Arial"/>
                <w:noProof/>
                <w:webHidden/>
                <w:color w:val="1F3864" w:themeColor="accent1" w:themeShade="80"/>
                <w:sz w:val="24"/>
                <w:szCs w:val="24"/>
              </w:rPr>
              <w:fldChar w:fldCharType="end"/>
            </w:r>
          </w:hyperlink>
        </w:p>
        <w:p w:rsidRPr="007541E2" w:rsidR="00240110" w:rsidP="003D3983" w:rsidRDefault="00240110" w14:paraId="58E07128" w14:textId="77777777">
          <w:pPr>
            <w:rPr>
              <w:rFonts w:ascii="Arial" w:hAnsi="Arial" w:cs="Arial"/>
              <w:color w:val="1F3864" w:themeColor="accent1" w:themeShade="80"/>
              <w:sz w:val="24"/>
              <w:szCs w:val="24"/>
            </w:rPr>
          </w:pPr>
        </w:p>
        <w:p w:rsidRPr="007541E2" w:rsidR="00B720FA" w:rsidP="00B720FA" w:rsidRDefault="00A52269" w14:paraId="4824B5AC" w14:textId="21671D85">
          <w:pPr>
            <w:pStyle w:val="TDC1"/>
            <w:rPr>
              <w:rFonts w:ascii="Arial" w:hAnsi="Arial" w:cs="Arial"/>
              <w:b w:val="0"/>
              <w:noProof/>
              <w:color w:val="1F3864" w:themeColor="accent1" w:themeShade="80"/>
              <w:sz w:val="24"/>
              <w:szCs w:val="24"/>
              <w:lang w:val="es-CO" w:eastAsia="es-CO"/>
            </w:rPr>
          </w:pPr>
          <w:r w:rsidRPr="007541E2">
            <w:rPr>
              <w:rFonts w:ascii="Arial" w:hAnsi="Arial" w:cs="Arial"/>
              <w:color w:val="1F3864" w:themeColor="accent1" w:themeShade="80"/>
              <w:sz w:val="24"/>
              <w:szCs w:val="24"/>
            </w:rPr>
            <w:fldChar w:fldCharType="end"/>
          </w:r>
          <w:r w:rsidRPr="007541E2" w:rsidR="00B720FA">
            <w:rPr>
              <w:rFonts w:ascii="Arial" w:hAnsi="Arial" w:cs="Arial"/>
              <w:color w:val="1F3864" w:themeColor="accent1" w:themeShade="80"/>
              <w:sz w:val="24"/>
              <w:szCs w:val="24"/>
            </w:rPr>
            <w:fldChar w:fldCharType="begin"/>
          </w:r>
          <w:r w:rsidRPr="007541E2" w:rsidR="00B720FA">
            <w:rPr>
              <w:rFonts w:ascii="Arial" w:hAnsi="Arial" w:cs="Arial"/>
              <w:color w:val="1F3864" w:themeColor="accent1" w:themeShade="80"/>
              <w:sz w:val="24"/>
              <w:szCs w:val="24"/>
            </w:rPr>
            <w:instrText>TOC \o "1-3" \h \z \u</w:instrText>
          </w:r>
          <w:r w:rsidRPr="007541E2" w:rsidR="00B720FA">
            <w:rPr>
              <w:rFonts w:ascii="Arial" w:hAnsi="Arial" w:cs="Arial"/>
              <w:color w:val="1F3864" w:themeColor="accent1" w:themeShade="80"/>
              <w:sz w:val="24"/>
              <w:szCs w:val="24"/>
            </w:rPr>
            <w:fldChar w:fldCharType="separate"/>
          </w:r>
          <w:hyperlink w:history="1" w:anchor="_Toc127433189">
            <w:r w:rsidR="00C475E6">
              <w:rPr>
                <w:rStyle w:val="Hipervnculo"/>
                <w:rFonts w:ascii="Arial" w:hAnsi="Arial" w:eastAsia="Arial" w:cs="Arial"/>
                <w:noProof/>
                <w:color w:val="1F3864" w:themeColor="accent1" w:themeShade="80"/>
                <w:sz w:val="24"/>
                <w:szCs w:val="24"/>
              </w:rPr>
              <w:t>D</w:t>
            </w:r>
            <w:r w:rsidRPr="007541E2" w:rsidR="00083916">
              <w:rPr>
                <w:rStyle w:val="Hipervnculo"/>
                <w:rFonts w:ascii="Arial" w:hAnsi="Arial" w:eastAsia="Arial" w:cs="Arial"/>
                <w:noProof/>
                <w:color w:val="1F3864" w:themeColor="accent1" w:themeShade="80"/>
                <w:sz w:val="24"/>
                <w:szCs w:val="24"/>
              </w:rPr>
              <w:t xml:space="preserve">irección de </w:t>
            </w:r>
            <w:r w:rsidR="004E072C">
              <w:rPr>
                <w:rStyle w:val="Hipervnculo"/>
                <w:rFonts w:ascii="Arial" w:hAnsi="Arial" w:eastAsia="Arial" w:cs="Arial"/>
                <w:noProof/>
                <w:color w:val="1F3864" w:themeColor="accent1" w:themeShade="80"/>
                <w:sz w:val="24"/>
                <w:szCs w:val="24"/>
              </w:rPr>
              <w:t>R</w:t>
            </w:r>
            <w:r w:rsidRPr="007541E2" w:rsidR="00083916">
              <w:rPr>
                <w:rStyle w:val="Hipervnculo"/>
                <w:rFonts w:ascii="Arial" w:hAnsi="Arial" w:eastAsia="Arial" w:cs="Arial"/>
                <w:noProof/>
                <w:color w:val="1F3864" w:themeColor="accent1" w:themeShade="80"/>
                <w:sz w:val="24"/>
                <w:szCs w:val="24"/>
              </w:rPr>
              <w:t xml:space="preserve">esponsabilidad </w:t>
            </w:r>
            <w:r w:rsidR="004E072C">
              <w:rPr>
                <w:rStyle w:val="Hipervnculo"/>
                <w:rFonts w:ascii="Arial" w:hAnsi="Arial" w:eastAsia="Arial" w:cs="Arial"/>
                <w:noProof/>
                <w:color w:val="1F3864" w:themeColor="accent1" w:themeShade="80"/>
                <w:sz w:val="24"/>
                <w:szCs w:val="24"/>
              </w:rPr>
              <w:t>S</w:t>
            </w:r>
            <w:r w:rsidRPr="007541E2" w:rsidR="00083916">
              <w:rPr>
                <w:rStyle w:val="Hipervnculo"/>
                <w:rFonts w:ascii="Arial" w:hAnsi="Arial" w:eastAsia="Arial" w:cs="Arial"/>
                <w:noProof/>
                <w:color w:val="1F3864" w:themeColor="accent1" w:themeShade="80"/>
                <w:sz w:val="24"/>
                <w:szCs w:val="24"/>
              </w:rPr>
              <w:t>anitaria</w:t>
            </w:r>
            <w:r w:rsidRPr="007541E2" w:rsidR="00083916">
              <w:rPr>
                <w:rFonts w:ascii="Arial" w:hAnsi="Arial" w:cs="Arial"/>
                <w:noProof/>
                <w:webHidden/>
                <w:color w:val="1F3864" w:themeColor="accent1" w:themeShade="80"/>
                <w:sz w:val="24"/>
                <w:szCs w:val="24"/>
              </w:rPr>
              <w:tab/>
            </w:r>
            <w:r w:rsidR="00C25B90">
              <w:rPr>
                <w:rFonts w:ascii="Arial" w:hAnsi="Arial" w:cs="Arial"/>
                <w:noProof/>
                <w:webHidden/>
                <w:color w:val="1F3864" w:themeColor="accent1" w:themeShade="80"/>
                <w:sz w:val="24"/>
                <w:szCs w:val="24"/>
              </w:rPr>
              <w:t>97</w:t>
            </w:r>
          </w:hyperlink>
        </w:p>
        <w:p w:rsidRPr="007541E2" w:rsidR="00B720FA" w:rsidP="00B720FA" w:rsidRDefault="00000000" w14:paraId="435A5389" w14:textId="4645C9D2">
          <w:pPr>
            <w:pStyle w:val="TDC3"/>
            <w:tabs>
              <w:tab w:val="right" w:leader="dot" w:pos="9592"/>
            </w:tabs>
            <w:rPr>
              <w:rFonts w:ascii="Arial" w:hAnsi="Arial" w:cs="Arial"/>
              <w:b w:val="0"/>
              <w:noProof/>
              <w:color w:val="1F3864" w:themeColor="accent1" w:themeShade="80"/>
              <w:sz w:val="24"/>
              <w:szCs w:val="24"/>
              <w:lang w:val="es-CO" w:eastAsia="es-CO"/>
            </w:rPr>
          </w:pPr>
          <w:hyperlink w:history="1" w:anchor="_Toc127433190">
            <w:r w:rsidR="00C475E6">
              <w:rPr>
                <w:rStyle w:val="Hipervnculo"/>
                <w:rFonts w:ascii="Arial" w:hAnsi="Arial" w:eastAsia="Arial" w:cs="Arial"/>
                <w:noProof/>
                <w:color w:val="1F3864" w:themeColor="accent1" w:themeShade="80"/>
                <w:sz w:val="24"/>
                <w:szCs w:val="24"/>
              </w:rPr>
              <w:t>N</w:t>
            </w:r>
            <w:r w:rsidRPr="007541E2" w:rsidR="00083916">
              <w:rPr>
                <w:rStyle w:val="Hipervnculo"/>
                <w:rFonts w:ascii="Arial" w:hAnsi="Arial" w:eastAsia="Arial" w:cs="Arial"/>
                <w:noProof/>
                <w:color w:val="1F3864" w:themeColor="accent1" w:themeShade="80"/>
                <w:sz w:val="24"/>
                <w:szCs w:val="24"/>
              </w:rPr>
              <w:t xml:space="preserve">ecesidades de cooperación </w:t>
            </w:r>
            <w:r w:rsidR="004E072C">
              <w:rPr>
                <w:rStyle w:val="Hipervnculo"/>
                <w:rFonts w:ascii="Arial" w:hAnsi="Arial" w:eastAsia="Arial" w:cs="Arial"/>
                <w:noProof/>
                <w:color w:val="1F3864" w:themeColor="accent1" w:themeShade="80"/>
                <w:sz w:val="24"/>
                <w:szCs w:val="24"/>
              </w:rPr>
              <w:t>DRS</w:t>
            </w:r>
            <w:r w:rsidRPr="007541E2" w:rsidR="00083916">
              <w:rPr>
                <w:rStyle w:val="Hipervnculo"/>
                <w:rFonts w:ascii="Arial" w:hAnsi="Arial" w:eastAsia="Arial" w:cs="Arial"/>
                <w:noProof/>
                <w:color w:val="1F3864" w:themeColor="accent1" w:themeShade="80"/>
                <w:sz w:val="24"/>
                <w:szCs w:val="24"/>
              </w:rPr>
              <w:t xml:space="preserve"> 2022</w:t>
            </w:r>
            <w:r w:rsidRPr="007541E2" w:rsidR="00083916">
              <w:rPr>
                <w:rFonts w:ascii="Arial" w:hAnsi="Arial" w:cs="Arial"/>
                <w:noProof/>
                <w:webHidden/>
                <w:color w:val="1F3864" w:themeColor="accent1" w:themeShade="80"/>
                <w:sz w:val="24"/>
                <w:szCs w:val="24"/>
              </w:rPr>
              <w:tab/>
            </w:r>
            <w:r w:rsidR="00C25B90">
              <w:rPr>
                <w:rFonts w:ascii="Arial" w:hAnsi="Arial" w:cs="Arial"/>
                <w:noProof/>
                <w:webHidden/>
                <w:color w:val="1F3864" w:themeColor="accent1" w:themeShade="80"/>
                <w:sz w:val="24"/>
                <w:szCs w:val="24"/>
              </w:rPr>
              <w:t>97</w:t>
            </w:r>
          </w:hyperlink>
        </w:p>
        <w:p w:rsidRPr="007541E2" w:rsidR="00B720FA" w:rsidP="004B3EFB" w:rsidRDefault="00000000" w14:paraId="7B43969E" w14:textId="64F5A007">
          <w:pPr>
            <w:pStyle w:val="TDC1"/>
            <w:ind w:left="560"/>
            <w:rPr>
              <w:rFonts w:ascii="Arial" w:hAnsi="Arial" w:cs="Arial"/>
              <w:b w:val="0"/>
              <w:noProof/>
              <w:color w:val="1F3864" w:themeColor="accent1" w:themeShade="80"/>
              <w:sz w:val="24"/>
              <w:szCs w:val="24"/>
              <w:lang w:val="es-CO" w:eastAsia="es-CO"/>
            </w:rPr>
          </w:pPr>
          <w:hyperlink w:history="1" w:anchor="_Toc127433191">
            <w:r w:rsidR="004B3EFB">
              <w:rPr>
                <w:rStyle w:val="Hipervnculo"/>
                <w:rFonts w:ascii="Arial" w:hAnsi="Arial" w:cs="Arial"/>
                <w:noProof/>
                <w:color w:val="1F3864" w:themeColor="accent1" w:themeShade="80"/>
                <w:sz w:val="24"/>
                <w:szCs w:val="24"/>
              </w:rPr>
              <w:t>R</w:t>
            </w:r>
            <w:r w:rsidRPr="007541E2" w:rsidR="00083916">
              <w:rPr>
                <w:rStyle w:val="Hipervnculo"/>
                <w:rFonts w:ascii="Arial" w:hAnsi="Arial" w:cs="Arial"/>
                <w:noProof/>
                <w:color w:val="1F3864" w:themeColor="accent1" w:themeShade="80"/>
                <w:sz w:val="24"/>
                <w:szCs w:val="24"/>
              </w:rPr>
              <w:t xml:space="preserve">esultados en la gestión de </w:t>
            </w:r>
            <w:r w:rsidRPr="007541E2" w:rsidR="00083916">
              <w:rPr>
                <w:rStyle w:val="Hipervnculo"/>
                <w:rFonts w:ascii="Arial" w:hAnsi="Arial" w:eastAsia="Arial" w:cs="Arial"/>
                <w:noProof/>
                <w:color w:val="1F3864" w:themeColor="accent1" w:themeShade="80"/>
                <w:sz w:val="24"/>
                <w:szCs w:val="24"/>
              </w:rPr>
              <w:t>cooperación 2022</w:t>
            </w:r>
            <w:r w:rsidRPr="007541E2" w:rsidR="00083916">
              <w:rPr>
                <w:rFonts w:ascii="Arial" w:hAnsi="Arial" w:cs="Arial"/>
                <w:noProof/>
                <w:webHidden/>
                <w:color w:val="1F3864" w:themeColor="accent1" w:themeShade="80"/>
                <w:sz w:val="24"/>
                <w:szCs w:val="24"/>
              </w:rPr>
              <w:tab/>
            </w:r>
            <w:r w:rsidR="00593243">
              <w:rPr>
                <w:rFonts w:ascii="Arial" w:hAnsi="Arial" w:cs="Arial"/>
                <w:noProof/>
                <w:webHidden/>
                <w:color w:val="1F3864" w:themeColor="accent1" w:themeShade="80"/>
                <w:sz w:val="24"/>
                <w:szCs w:val="24"/>
              </w:rPr>
              <w:t>97</w:t>
            </w:r>
          </w:hyperlink>
        </w:p>
        <w:p w:rsidRPr="007541E2" w:rsidR="00B720FA" w:rsidP="00B720FA" w:rsidRDefault="00000000" w14:paraId="6AF62228" w14:textId="31721EAE">
          <w:pPr>
            <w:pStyle w:val="TDC3"/>
            <w:tabs>
              <w:tab w:val="right" w:leader="dot" w:pos="9592"/>
            </w:tabs>
            <w:rPr>
              <w:rFonts w:ascii="Arial" w:hAnsi="Arial" w:cs="Arial"/>
              <w:b w:val="0"/>
              <w:noProof/>
              <w:color w:val="1F3864" w:themeColor="accent1" w:themeShade="80"/>
              <w:sz w:val="24"/>
              <w:szCs w:val="24"/>
              <w:lang w:val="es-CO" w:eastAsia="es-CO"/>
            </w:rPr>
          </w:pPr>
          <w:hyperlink w:history="1" w:anchor="_Toc127433192">
            <w:r w:rsidR="00C475E6">
              <w:rPr>
                <w:rStyle w:val="Hipervnculo"/>
                <w:rFonts w:ascii="Arial" w:hAnsi="Arial" w:eastAsia="Arial" w:cs="Arial"/>
                <w:noProof/>
                <w:color w:val="1F3864" w:themeColor="accent1" w:themeShade="80"/>
                <w:sz w:val="24"/>
                <w:szCs w:val="24"/>
              </w:rPr>
              <w:t>E</w:t>
            </w:r>
            <w:r w:rsidRPr="007541E2" w:rsidR="00083916">
              <w:rPr>
                <w:rStyle w:val="Hipervnculo"/>
                <w:rFonts w:ascii="Arial" w:hAnsi="Arial" w:eastAsia="Arial" w:cs="Arial"/>
                <w:noProof/>
                <w:color w:val="1F3864" w:themeColor="accent1" w:themeShade="80"/>
                <w:sz w:val="24"/>
                <w:szCs w:val="24"/>
              </w:rPr>
              <w:t xml:space="preserve">strategia de cooperación </w:t>
            </w:r>
            <w:r w:rsidR="004E072C">
              <w:rPr>
                <w:rStyle w:val="Hipervnculo"/>
                <w:rFonts w:ascii="Arial" w:hAnsi="Arial" w:eastAsia="Arial" w:cs="Arial"/>
                <w:noProof/>
                <w:color w:val="1F3864" w:themeColor="accent1" w:themeShade="80"/>
                <w:sz w:val="24"/>
                <w:szCs w:val="24"/>
              </w:rPr>
              <w:t>DRS</w:t>
            </w:r>
            <w:r w:rsidRPr="007541E2" w:rsidR="00083916">
              <w:rPr>
                <w:rStyle w:val="Hipervnculo"/>
                <w:rFonts w:ascii="Arial" w:hAnsi="Arial" w:eastAsia="Arial" w:cs="Arial"/>
                <w:noProof/>
                <w:color w:val="1F3864" w:themeColor="accent1" w:themeShade="80"/>
                <w:sz w:val="24"/>
                <w:szCs w:val="24"/>
              </w:rPr>
              <w:t xml:space="preserve"> 2023</w:t>
            </w:r>
            <w:r w:rsidRPr="007541E2" w:rsidR="00083916">
              <w:rPr>
                <w:rFonts w:ascii="Arial" w:hAnsi="Arial" w:cs="Arial"/>
                <w:noProof/>
                <w:webHidden/>
                <w:color w:val="1F3864" w:themeColor="accent1" w:themeShade="80"/>
                <w:sz w:val="24"/>
                <w:szCs w:val="24"/>
              </w:rPr>
              <w:tab/>
            </w:r>
            <w:r w:rsidR="005E71F4">
              <w:rPr>
                <w:rFonts w:ascii="Arial" w:hAnsi="Arial" w:cs="Arial"/>
                <w:noProof/>
                <w:webHidden/>
                <w:color w:val="1F3864" w:themeColor="accent1" w:themeShade="80"/>
                <w:sz w:val="24"/>
                <w:szCs w:val="24"/>
              </w:rPr>
              <w:t>99</w:t>
            </w:r>
          </w:hyperlink>
        </w:p>
        <w:p w:rsidRPr="007541E2" w:rsidR="00B720FA" w:rsidP="00B720FA" w:rsidRDefault="00B720FA" w14:paraId="7F8954FC" w14:textId="77777777">
          <w:pPr>
            <w:pStyle w:val="TDC3"/>
            <w:tabs>
              <w:tab w:val="right" w:leader="dot" w:pos="9600"/>
            </w:tabs>
            <w:ind w:left="567" w:right="567"/>
            <w:rPr>
              <w:rFonts w:ascii="Arial" w:hAnsi="Arial" w:cs="Arial"/>
              <w:color w:val="1F3864" w:themeColor="accent1" w:themeShade="80"/>
              <w:sz w:val="24"/>
              <w:szCs w:val="24"/>
            </w:rPr>
          </w:pPr>
          <w:r w:rsidRPr="007541E2">
            <w:rPr>
              <w:rFonts w:ascii="Arial" w:hAnsi="Arial" w:cs="Arial"/>
              <w:color w:val="1F3864" w:themeColor="accent1" w:themeShade="80"/>
              <w:sz w:val="24"/>
              <w:szCs w:val="24"/>
            </w:rPr>
            <w:fldChar w:fldCharType="end"/>
          </w:r>
        </w:p>
        <w:p w:rsidRPr="00615794" w:rsidR="008619C8" w:rsidP="008619C8" w:rsidRDefault="00000000" w14:paraId="679F6407" w14:textId="342A9AB3">
          <w:pPr>
            <w:pStyle w:val="TDC1"/>
            <w:rPr>
              <w:rFonts w:ascii="Arial" w:hAnsi="Arial" w:cs="Arial"/>
              <w:b w:val="0"/>
              <w:noProof/>
              <w:color w:val="1F3864" w:themeColor="accent1" w:themeShade="80"/>
              <w:sz w:val="24"/>
              <w:szCs w:val="24"/>
              <w:lang w:val="es-CO" w:eastAsia="es-CO"/>
            </w:rPr>
          </w:pPr>
          <w:hyperlink w:history="1" w:anchor="_Toc126010643">
            <w:r w:rsidRPr="00615794" w:rsidR="00615794">
              <w:rPr>
                <w:rStyle w:val="Hipervnculo"/>
                <w:rFonts w:ascii="Arial" w:hAnsi="Arial" w:cs="Arial"/>
                <w:noProof/>
                <w:color w:val="1F3864" w:themeColor="accent1" w:themeShade="80"/>
                <w:sz w:val="24"/>
                <w:szCs w:val="24"/>
                <w:u w:val="none"/>
              </w:rPr>
              <w:t xml:space="preserve">Secretaría </w:t>
            </w:r>
            <w:r w:rsidR="0084684B">
              <w:rPr>
                <w:rStyle w:val="Hipervnculo"/>
                <w:rFonts w:ascii="Arial" w:hAnsi="Arial" w:cs="Arial"/>
                <w:noProof/>
                <w:color w:val="1F3864" w:themeColor="accent1" w:themeShade="80"/>
                <w:sz w:val="24"/>
                <w:szCs w:val="24"/>
                <w:u w:val="none"/>
              </w:rPr>
              <w:t>G</w:t>
            </w:r>
            <w:r w:rsidRPr="00615794" w:rsidR="00615794">
              <w:rPr>
                <w:rStyle w:val="Hipervnculo"/>
                <w:rFonts w:ascii="Arial" w:hAnsi="Arial" w:cs="Arial"/>
                <w:noProof/>
                <w:color w:val="1F3864" w:themeColor="accent1" w:themeShade="80"/>
                <w:sz w:val="24"/>
                <w:szCs w:val="24"/>
                <w:u w:val="none"/>
              </w:rPr>
              <w:t>eneral</w:t>
            </w:r>
            <w:r w:rsidRPr="00615794" w:rsidR="00083916">
              <w:rPr>
                <w:rFonts w:ascii="Arial" w:hAnsi="Arial" w:cs="Arial"/>
                <w:noProof/>
                <w:webHidden/>
                <w:color w:val="1F3864" w:themeColor="accent1" w:themeShade="80"/>
                <w:sz w:val="24"/>
                <w:szCs w:val="24"/>
              </w:rPr>
              <w:tab/>
            </w:r>
            <w:r w:rsidR="009E23F3">
              <w:rPr>
                <w:rFonts w:ascii="Arial" w:hAnsi="Arial" w:cs="Arial"/>
                <w:noProof/>
                <w:webHidden/>
                <w:color w:val="1F3864" w:themeColor="accent1" w:themeShade="80"/>
                <w:sz w:val="24"/>
                <w:szCs w:val="24"/>
              </w:rPr>
              <w:t>101</w:t>
            </w:r>
          </w:hyperlink>
        </w:p>
        <w:p w:rsidRPr="00615794" w:rsidR="008619C8" w:rsidP="008619C8" w:rsidRDefault="00000000" w14:paraId="68CD519C" w14:textId="607E1D70">
          <w:pPr>
            <w:pStyle w:val="TDC3"/>
            <w:tabs>
              <w:tab w:val="right" w:leader="dot" w:pos="9592"/>
            </w:tabs>
            <w:rPr>
              <w:rFonts w:ascii="Arial" w:hAnsi="Arial" w:cs="Arial"/>
              <w:b w:val="0"/>
              <w:noProof/>
              <w:color w:val="1F3864" w:themeColor="accent1" w:themeShade="80"/>
              <w:sz w:val="24"/>
              <w:szCs w:val="24"/>
              <w:lang w:val="es-CO" w:eastAsia="es-CO"/>
            </w:rPr>
          </w:pPr>
          <w:hyperlink w:history="1" w:anchor="_Toc126010644">
            <w:r w:rsidRPr="00615794" w:rsidR="00615794">
              <w:rPr>
                <w:rStyle w:val="Hipervnculo"/>
                <w:rFonts w:ascii="Arial" w:hAnsi="Arial" w:cs="Arial"/>
                <w:noProof/>
                <w:color w:val="1F3864" w:themeColor="accent1" w:themeShade="80"/>
                <w:sz w:val="24"/>
                <w:szCs w:val="24"/>
                <w:u w:val="none"/>
              </w:rPr>
              <w:t xml:space="preserve">Estrategia de cooperación </w:t>
            </w:r>
            <w:r w:rsidR="00615794">
              <w:rPr>
                <w:rStyle w:val="Hipervnculo"/>
                <w:rFonts w:ascii="Arial" w:hAnsi="Arial" w:cs="Arial"/>
                <w:noProof/>
                <w:color w:val="1F3864" w:themeColor="accent1" w:themeShade="80"/>
                <w:sz w:val="24"/>
                <w:szCs w:val="24"/>
                <w:u w:val="none"/>
              </w:rPr>
              <w:t>SG</w:t>
            </w:r>
            <w:r w:rsidRPr="00615794" w:rsidR="00615794">
              <w:rPr>
                <w:rStyle w:val="Hipervnculo"/>
                <w:rFonts w:ascii="Arial" w:hAnsi="Arial" w:cs="Arial"/>
                <w:noProof/>
                <w:color w:val="1F3864" w:themeColor="accent1" w:themeShade="80"/>
                <w:sz w:val="24"/>
                <w:szCs w:val="24"/>
                <w:u w:val="none"/>
              </w:rPr>
              <w:t xml:space="preserve"> 2022</w:t>
            </w:r>
            <w:r w:rsidRPr="00615794" w:rsidR="00083916">
              <w:rPr>
                <w:rFonts w:ascii="Arial" w:hAnsi="Arial" w:cs="Arial"/>
                <w:noProof/>
                <w:webHidden/>
                <w:color w:val="1F3864" w:themeColor="accent1" w:themeShade="80"/>
                <w:sz w:val="24"/>
                <w:szCs w:val="24"/>
              </w:rPr>
              <w:tab/>
            </w:r>
            <w:r w:rsidR="006268C0">
              <w:rPr>
                <w:rFonts w:ascii="Arial" w:hAnsi="Arial" w:cs="Arial"/>
                <w:noProof/>
                <w:webHidden/>
                <w:color w:val="1F3864" w:themeColor="accent1" w:themeShade="80"/>
                <w:sz w:val="24"/>
                <w:szCs w:val="24"/>
              </w:rPr>
              <w:t>101</w:t>
            </w:r>
          </w:hyperlink>
        </w:p>
        <w:p w:rsidRPr="00615794" w:rsidR="008619C8" w:rsidP="008619C8" w:rsidRDefault="00000000" w14:paraId="27C0AB2F" w14:textId="6830D970">
          <w:pPr>
            <w:pStyle w:val="TDC3"/>
            <w:tabs>
              <w:tab w:val="right" w:leader="dot" w:pos="9592"/>
            </w:tabs>
            <w:rPr>
              <w:rFonts w:ascii="Arial" w:hAnsi="Arial" w:cs="Arial"/>
              <w:b w:val="0"/>
              <w:noProof/>
              <w:color w:val="1F3864" w:themeColor="accent1" w:themeShade="80"/>
              <w:sz w:val="24"/>
              <w:szCs w:val="24"/>
              <w:lang w:val="es-CO" w:eastAsia="es-CO"/>
            </w:rPr>
          </w:pPr>
          <w:hyperlink w:history="1" w:anchor="_Toc126010645">
            <w:r w:rsidRPr="00615794" w:rsidR="00615794">
              <w:rPr>
                <w:rStyle w:val="Hipervnculo"/>
                <w:rFonts w:ascii="Arial" w:hAnsi="Arial" w:cs="Arial"/>
                <w:noProof/>
                <w:color w:val="1F3864" w:themeColor="accent1" w:themeShade="80"/>
                <w:sz w:val="24"/>
                <w:szCs w:val="24"/>
                <w:u w:val="none"/>
              </w:rPr>
              <w:t>R</w:t>
            </w:r>
            <w:r w:rsidRPr="00615794" w:rsidR="00083916">
              <w:rPr>
                <w:rStyle w:val="Hipervnculo"/>
                <w:rFonts w:ascii="Arial" w:hAnsi="Arial" w:cs="Arial"/>
                <w:noProof/>
                <w:color w:val="1F3864" w:themeColor="accent1" w:themeShade="80"/>
                <w:sz w:val="24"/>
                <w:szCs w:val="24"/>
                <w:u w:val="none"/>
              </w:rPr>
              <w:t>esultados en la gestión de cooperación 2022</w:t>
            </w:r>
            <w:r w:rsidRPr="00615794" w:rsidR="00083916">
              <w:rPr>
                <w:rFonts w:ascii="Arial" w:hAnsi="Arial" w:cs="Arial"/>
                <w:noProof/>
                <w:webHidden/>
                <w:color w:val="1F3864" w:themeColor="accent1" w:themeShade="80"/>
                <w:sz w:val="24"/>
                <w:szCs w:val="24"/>
              </w:rPr>
              <w:tab/>
            </w:r>
            <w:r w:rsidR="00BB6355">
              <w:rPr>
                <w:rFonts w:ascii="Arial" w:hAnsi="Arial" w:cs="Arial"/>
                <w:noProof/>
                <w:webHidden/>
                <w:color w:val="1F3864" w:themeColor="accent1" w:themeShade="80"/>
                <w:sz w:val="24"/>
                <w:szCs w:val="24"/>
              </w:rPr>
              <w:t>102</w:t>
            </w:r>
          </w:hyperlink>
        </w:p>
        <w:p w:rsidRPr="007541E2" w:rsidR="00AE58A0" w:rsidP="00AE58A0" w:rsidRDefault="00000000" w14:paraId="1C7253FD" w14:textId="650E2CE1">
          <w:pPr>
            <w:pStyle w:val="TDC3"/>
            <w:tabs>
              <w:tab w:val="right" w:leader="dot" w:pos="9592"/>
            </w:tabs>
            <w:rPr>
              <w:rFonts w:ascii="Arial" w:hAnsi="Arial" w:cs="Arial"/>
              <w:noProof/>
              <w:color w:val="1F3864" w:themeColor="accent1" w:themeShade="80"/>
              <w:sz w:val="24"/>
              <w:szCs w:val="24"/>
            </w:rPr>
          </w:pPr>
          <w:hyperlink w:history="1" w:anchor="_Toc126052937">
            <w:r w:rsidRPr="00AE58A0" w:rsidR="00AE58A0">
              <w:rPr>
                <w:rStyle w:val="Hipervnculo"/>
                <w:rFonts w:ascii="Arial" w:hAnsi="Arial" w:cs="Arial"/>
                <w:noProof/>
                <w:color w:val="1F3864" w:themeColor="accent1" w:themeShade="80"/>
                <w:sz w:val="24"/>
                <w:szCs w:val="24"/>
                <w:u w:val="none"/>
              </w:rPr>
              <w:t>Estrategia de cooperación SG 2023</w:t>
            </w:r>
            <w:r w:rsidRPr="007541E2" w:rsidR="00AE58A0">
              <w:rPr>
                <w:rFonts w:ascii="Arial" w:hAnsi="Arial" w:cs="Arial"/>
                <w:noProof/>
                <w:webHidden/>
                <w:color w:val="1F3864" w:themeColor="accent1" w:themeShade="80"/>
                <w:sz w:val="24"/>
                <w:szCs w:val="24"/>
              </w:rPr>
              <w:tab/>
            </w:r>
            <w:r w:rsidR="009A48E9">
              <w:rPr>
                <w:rFonts w:ascii="Arial" w:hAnsi="Arial" w:cs="Arial"/>
                <w:noProof/>
                <w:webHidden/>
                <w:color w:val="1F3864" w:themeColor="accent1" w:themeShade="80"/>
                <w:sz w:val="24"/>
                <w:szCs w:val="24"/>
              </w:rPr>
              <w:t>108</w:t>
            </w:r>
          </w:hyperlink>
        </w:p>
        <w:p w:rsidR="00AE58A0" w:rsidP="00AE58A0" w:rsidRDefault="00AE58A0" w14:paraId="690CD8EA" w14:textId="77777777">
          <w:pPr>
            <w:rPr>
              <w:rFonts w:ascii="Arial" w:hAnsi="Arial" w:cs="Arial"/>
              <w:color w:val="1F3864" w:themeColor="accent1" w:themeShade="80"/>
              <w:sz w:val="24"/>
              <w:szCs w:val="24"/>
            </w:rPr>
          </w:pPr>
        </w:p>
        <w:p w:rsidRPr="008619C8" w:rsidR="008619C8" w:rsidP="008619C8" w:rsidRDefault="008619C8" w14:paraId="5B5F0714" w14:textId="77777777"/>
        <w:p w:rsidRPr="00FB7714" w:rsidR="00A52269" w:rsidP="00A52269" w:rsidRDefault="00000000" w14:paraId="201B2C1A" w14:textId="528E3C82">
          <w:pPr>
            <w:pStyle w:val="TDC3"/>
            <w:tabs>
              <w:tab w:val="right" w:leader="dot" w:pos="9600"/>
            </w:tabs>
            <w:ind w:left="567" w:right="567"/>
            <w:rPr>
              <w:rFonts w:ascii="Arial" w:hAnsi="Arial" w:cs="Arial"/>
              <w:bCs/>
              <w:color w:val="1F3864" w:themeColor="accent1" w:themeShade="80"/>
              <w:sz w:val="24"/>
              <w:szCs w:val="24"/>
            </w:rPr>
          </w:pPr>
        </w:p>
      </w:sdtContent>
    </w:sdt>
    <w:p w:rsidRPr="00FB7714" w:rsidR="00A52269" w:rsidP="00A52269" w:rsidRDefault="00A52269" w14:paraId="4D779884" w14:textId="77777777">
      <w:pPr>
        <w:ind w:left="567" w:right="567"/>
        <w:rPr>
          <w:rFonts w:ascii="Arial" w:hAnsi="Arial" w:cs="Arial"/>
          <w:b w:val="0"/>
          <w:color w:val="1F3864" w:themeColor="accent1" w:themeShade="80"/>
          <w:sz w:val="24"/>
          <w:szCs w:val="24"/>
        </w:rPr>
      </w:pPr>
    </w:p>
    <w:tbl>
      <w:tblPr>
        <w:tblStyle w:val="Tablaconcuadrcula1clara-nfasis1"/>
        <w:tblpPr w:leftFromText="141" w:rightFromText="141" w:vertAnchor="text" w:tblpX="-15" w:tblpY="1"/>
        <w:tblOverlap w:val="never"/>
        <w:tblW w:w="9690" w:type="dxa"/>
        <w:tblLayout w:type="fixed"/>
        <w:tblCellMar>
          <w:left w:w="0" w:type="dxa"/>
          <w:right w:w="0" w:type="dxa"/>
        </w:tblCellMar>
        <w:tblLook w:val="0020" w:firstRow="1" w:lastRow="0" w:firstColumn="0" w:lastColumn="0" w:noHBand="0" w:noVBand="0"/>
        <w:tblDescription w:val="Diseño de tabla"/>
      </w:tblPr>
      <w:tblGrid>
        <w:gridCol w:w="9690"/>
      </w:tblGrid>
      <w:tr w:rsidRPr="0092288C" w:rsidR="00763ADD" w:rsidTr="58D5E699" w14:paraId="46F7F72E" w14:textId="77777777">
        <w:trPr>
          <w:cnfStyle w:val="100000000000" w:firstRow="1" w:lastRow="0" w:firstColumn="0" w:lastColumn="0" w:oddVBand="0" w:evenVBand="0" w:oddHBand="0" w:evenHBand="0" w:firstRowFirstColumn="0" w:firstRowLastColumn="0" w:lastRowFirstColumn="0" w:lastRowLastColumn="0"/>
          <w:trHeight w:val="12059"/>
        </w:trPr>
        <w:tc>
          <w:tcPr>
            <w:cnfStyle w:val="000010000000" w:firstRow="0" w:lastRow="0" w:firstColumn="0" w:lastColumn="0" w:oddVBand="1" w:evenVBand="0" w:oddHBand="0" w:evenHBand="0" w:firstRowFirstColumn="0" w:firstRowLastColumn="0" w:lastRowFirstColumn="0" w:lastRowLastColumn="0"/>
            <w:tcW w:w="9690" w:type="dxa"/>
            <w:tcMar/>
          </w:tcPr>
          <w:p w:rsidRPr="00BF6812" w:rsidR="00A52269" w:rsidP="00675E50" w:rsidRDefault="00265FA9" w14:paraId="40B50FFC" w14:textId="3B15EE29">
            <w:pPr>
              <w:pStyle w:val="Ttulo1"/>
              <w:ind w:left="567" w:right="567"/>
              <w:jc w:val="center"/>
              <w:rPr>
                <w:rFonts w:ascii="Arial" w:hAnsi="Arial" w:cs="Arial"/>
                <w:b/>
                <w:bCs w:val="0"/>
                <w:color w:val="1F3864" w:themeColor="accent1" w:themeShade="80"/>
                <w:sz w:val="32"/>
              </w:rPr>
            </w:pPr>
            <w:bookmarkStart w:name="_Toc126591926" w:id="2"/>
            <w:r w:rsidRPr="00BF6812">
              <w:rPr>
                <w:rFonts w:ascii="Arial" w:hAnsi="Arial" w:cs="Arial"/>
                <w:b/>
                <w:bCs w:val="0"/>
                <w:color w:val="1F3864" w:themeColor="accent1" w:themeShade="80"/>
                <w:sz w:val="32"/>
              </w:rPr>
              <w:lastRenderedPageBreak/>
              <w:t>DIRECCIÓN DE ALIMENTOS Y BEBIDAS</w:t>
            </w:r>
            <w:bookmarkEnd w:id="2"/>
          </w:p>
          <w:p w:rsidRPr="0092288C" w:rsidR="00A52269" w:rsidP="00675E50" w:rsidRDefault="00A52269" w14:paraId="7D33128E" w14:textId="77777777">
            <w:pPr>
              <w:ind w:left="567" w:right="567"/>
              <w:rPr>
                <w:rFonts w:ascii="Arial" w:hAnsi="Arial" w:cs="Arial"/>
                <w:b/>
                <w:color w:val="1F3864" w:themeColor="accent1" w:themeShade="80"/>
                <w:sz w:val="24"/>
              </w:rPr>
            </w:pPr>
            <w:r w:rsidRPr="0092288C">
              <w:rPr>
                <w:rFonts w:ascii="Arial" w:hAnsi="Arial" w:cs="Arial"/>
                <w:b/>
                <w:color w:val="1F3864" w:themeColor="accent1" w:themeShade="80"/>
                <w:sz w:val="24"/>
              </w:rPr>
              <w:t xml:space="preserve"> </w:t>
            </w:r>
          </w:p>
          <w:p w:rsidRPr="00CC1312" w:rsidR="00A52269" w:rsidP="00675E50" w:rsidRDefault="00BF6812" w14:paraId="2B5BD3E3" w14:textId="6861A628">
            <w:pPr>
              <w:pStyle w:val="Ttulo3"/>
              <w:ind w:left="567" w:right="567"/>
              <w:jc w:val="center"/>
              <w:rPr>
                <w:rFonts w:ascii="Arial" w:hAnsi="Arial" w:cs="Arial"/>
                <w:b/>
                <w:bCs w:val="0"/>
                <w:color w:val="1F3864" w:themeColor="accent1" w:themeShade="80"/>
                <w:sz w:val="28"/>
                <w:szCs w:val="28"/>
              </w:rPr>
            </w:pPr>
            <w:bookmarkStart w:name="_Toc126591927" w:id="3"/>
            <w:r w:rsidRPr="00CC1312">
              <w:rPr>
                <w:rFonts w:ascii="Arial" w:hAnsi="Arial" w:cs="Arial"/>
                <w:b/>
                <w:bCs w:val="0"/>
                <w:color w:val="1F3864" w:themeColor="accent1" w:themeShade="80"/>
                <w:sz w:val="28"/>
                <w:szCs w:val="28"/>
              </w:rPr>
              <w:t xml:space="preserve">Estrategia de Cooperación </w:t>
            </w:r>
            <w:r w:rsidRPr="00CC1312" w:rsidR="00A52269">
              <w:rPr>
                <w:rFonts w:ascii="Arial" w:hAnsi="Arial" w:cs="Arial"/>
                <w:b/>
                <w:bCs w:val="0"/>
                <w:color w:val="1F3864" w:themeColor="accent1" w:themeShade="80"/>
                <w:sz w:val="28"/>
                <w:szCs w:val="28"/>
              </w:rPr>
              <w:t>DAB 2022</w:t>
            </w:r>
            <w:bookmarkStart w:name="_Hlk82095699" w:id="4"/>
            <w:bookmarkEnd w:id="3"/>
          </w:p>
          <w:p w:rsidRPr="00CC1312" w:rsidR="00A52269" w:rsidP="00675E50" w:rsidRDefault="00A52269" w14:paraId="01C4F38B" w14:textId="77777777">
            <w:pPr>
              <w:ind w:left="567" w:right="567"/>
              <w:rPr>
                <w:rFonts w:ascii="Arial" w:hAnsi="Arial" w:cs="Arial"/>
                <w:bCs w:val="0"/>
                <w:color w:val="1F3864" w:themeColor="accent1" w:themeShade="80"/>
                <w:szCs w:val="28"/>
              </w:rPr>
            </w:pPr>
          </w:p>
          <w:p w:rsidRPr="00C62D48" w:rsidR="00A52269" w:rsidP="00675E50" w:rsidRDefault="00A52269" w14:paraId="7CDC8081" w14:textId="70C2F1D9">
            <w:pPr>
              <w:ind w:left="567" w:right="567"/>
              <w:rPr>
                <w:rFonts w:ascii="Arial" w:hAnsi="Arial" w:cs="Arial"/>
                <w:bCs w:val="0"/>
                <w:color w:val="1F3864" w:themeColor="accent1" w:themeShade="80"/>
                <w:sz w:val="22"/>
                <w:szCs w:val="22"/>
              </w:rPr>
            </w:pPr>
            <w:r w:rsidRPr="00C62D48">
              <w:rPr>
                <w:rFonts w:ascii="Arial" w:hAnsi="Arial" w:cs="Arial"/>
                <w:bCs w:val="0"/>
                <w:color w:val="1F3864" w:themeColor="accent1" w:themeShade="80"/>
                <w:sz w:val="22"/>
                <w:szCs w:val="22"/>
              </w:rPr>
              <w:t xml:space="preserve">A través de acciones de cooperación y relacionamiento apoyar a la Dirección de Alimentos y Bebidas con el fin de mantener el reconocimiento internacional y el estatus sanitario: </w:t>
            </w:r>
          </w:p>
          <w:p w:rsidRPr="00C62D48" w:rsidR="00A52269" w:rsidP="00675E50" w:rsidRDefault="00A52269" w14:paraId="323ADB49" w14:textId="77777777">
            <w:pPr>
              <w:ind w:left="567" w:right="567"/>
              <w:rPr>
                <w:rFonts w:ascii="Arial" w:hAnsi="Arial" w:cs="Arial"/>
                <w:bCs w:val="0"/>
                <w:color w:val="1F3864" w:themeColor="accent1" w:themeShade="80"/>
                <w:sz w:val="22"/>
                <w:szCs w:val="22"/>
              </w:rPr>
            </w:pPr>
          </w:p>
          <w:p w:rsidRPr="00C62D48" w:rsidR="00A52269" w:rsidP="00BB056C" w:rsidRDefault="00A52269" w14:paraId="16FB5444" w14:textId="77777777">
            <w:pPr>
              <w:pStyle w:val="Prrafodelista"/>
              <w:numPr>
                <w:ilvl w:val="0"/>
                <w:numId w:val="1"/>
              </w:numPr>
              <w:ind w:left="567" w:right="567"/>
              <w:rPr>
                <w:rFonts w:ascii="Arial" w:hAnsi="Arial" w:cs="Arial"/>
                <w:bCs w:val="0"/>
                <w:color w:val="1F3864" w:themeColor="accent1" w:themeShade="80"/>
                <w:sz w:val="22"/>
                <w:szCs w:val="22"/>
              </w:rPr>
            </w:pPr>
            <w:r w:rsidRPr="00C62D48">
              <w:rPr>
                <w:rFonts w:ascii="Arial" w:hAnsi="Arial" w:cs="Arial"/>
                <w:bCs w:val="0"/>
                <w:color w:val="1F3864" w:themeColor="accent1" w:themeShade="80"/>
                <w:sz w:val="22"/>
                <w:szCs w:val="22"/>
              </w:rPr>
              <w:t>Implementación de la Certificación electrónica como una estrategia de transformación digital Facilitación al comercio.</w:t>
            </w:r>
          </w:p>
          <w:p w:rsidRPr="00C62D48" w:rsidR="00A52269" w:rsidP="00BB056C" w:rsidRDefault="00A52269" w14:paraId="42DC78E3" w14:textId="77777777">
            <w:pPr>
              <w:pStyle w:val="Prrafodelista"/>
              <w:numPr>
                <w:ilvl w:val="0"/>
                <w:numId w:val="1"/>
              </w:numPr>
              <w:ind w:left="567" w:right="567"/>
              <w:rPr>
                <w:rFonts w:ascii="Arial" w:hAnsi="Arial" w:cs="Arial"/>
                <w:bCs w:val="0"/>
                <w:color w:val="1F3864" w:themeColor="accent1" w:themeShade="80"/>
                <w:sz w:val="22"/>
                <w:szCs w:val="22"/>
              </w:rPr>
            </w:pPr>
            <w:r w:rsidRPr="00C62D48">
              <w:rPr>
                <w:rFonts w:ascii="Arial" w:hAnsi="Arial" w:cs="Arial"/>
                <w:bCs w:val="0"/>
                <w:color w:val="1F3864" w:themeColor="accent1" w:themeShade="80"/>
                <w:sz w:val="22"/>
                <w:szCs w:val="22"/>
              </w:rPr>
              <w:t>Fortalecimiento de las capacidades reguladoras.</w:t>
            </w:r>
          </w:p>
          <w:p w:rsidRPr="00C62D48" w:rsidR="00A52269" w:rsidP="00BB056C" w:rsidRDefault="00A52269" w14:paraId="1F16818C" w14:textId="77777777">
            <w:pPr>
              <w:pStyle w:val="Prrafodelista"/>
              <w:numPr>
                <w:ilvl w:val="0"/>
                <w:numId w:val="1"/>
              </w:numPr>
              <w:ind w:left="567" w:right="567"/>
              <w:rPr>
                <w:rFonts w:ascii="Arial" w:hAnsi="Arial" w:cs="Arial"/>
                <w:bCs w:val="0"/>
                <w:color w:val="1F3864" w:themeColor="accent1" w:themeShade="80"/>
                <w:sz w:val="22"/>
                <w:szCs w:val="22"/>
              </w:rPr>
            </w:pPr>
            <w:r w:rsidRPr="00C62D48">
              <w:rPr>
                <w:rFonts w:ascii="Arial" w:hAnsi="Arial" w:cs="Arial"/>
                <w:bCs w:val="0"/>
                <w:color w:val="1F3864" w:themeColor="accent1" w:themeShade="80"/>
                <w:sz w:val="22"/>
                <w:szCs w:val="22"/>
              </w:rPr>
              <w:t>Adopción de mejores estándares internacionales.</w:t>
            </w:r>
          </w:p>
          <w:bookmarkEnd w:id="4"/>
          <w:p w:rsidRPr="0092288C" w:rsidR="00A52269" w:rsidP="00675E50" w:rsidRDefault="00A52269" w14:paraId="3D748C9C" w14:textId="77777777">
            <w:pPr>
              <w:ind w:left="567" w:right="567"/>
              <w:rPr>
                <w:rFonts w:ascii="Arial" w:hAnsi="Arial" w:cs="Arial"/>
                <w:b/>
                <w:noProof/>
                <w:color w:val="1F3864" w:themeColor="accent1" w:themeShade="80"/>
                <w:sz w:val="24"/>
              </w:rPr>
            </w:pPr>
          </w:p>
          <w:p w:rsidRPr="0092288C" w:rsidR="00A52269" w:rsidP="00675E50" w:rsidRDefault="00A52269" w14:paraId="3B4311B7" w14:textId="77777777">
            <w:pPr>
              <w:ind w:left="567" w:right="567"/>
              <w:rPr>
                <w:rFonts w:ascii="Arial" w:hAnsi="Arial" w:cs="Arial"/>
                <w:b/>
                <w:noProof/>
                <w:color w:val="1F3864" w:themeColor="accent1" w:themeShade="80"/>
                <w:sz w:val="24"/>
              </w:rPr>
            </w:pPr>
            <w:bookmarkStart w:name="_Hlk82095805" w:id="5"/>
            <w:r w:rsidRPr="0092288C">
              <w:rPr>
                <w:rFonts w:ascii="Arial" w:hAnsi="Arial" w:cs="Arial"/>
                <w:b/>
                <w:noProof/>
                <w:color w:val="1F3864" w:themeColor="accent1" w:themeShade="80"/>
                <w:sz w:val="24"/>
              </w:rPr>
              <w:t>HERRAMIENTAS:</w:t>
            </w:r>
          </w:p>
          <w:bookmarkEnd w:id="5"/>
          <w:p w:rsidRPr="0092288C" w:rsidR="00A52269" w:rsidP="4011AA0B" w:rsidRDefault="00A52269" w14:paraId="170B798B" w14:textId="77777777">
            <w:pPr>
              <w:ind w:left="426" w:right="422"/>
              <w:rPr>
                <w:rFonts w:ascii="Arial" w:hAnsi="Arial" w:cs="Arial"/>
                <w:b/>
                <w:color w:val="1F3864" w:themeColor="accent1" w:themeShade="80"/>
                <w:sz w:val="24"/>
              </w:rPr>
            </w:pPr>
            <w:r w:rsidRPr="0092288C">
              <w:rPr>
                <w:rFonts w:ascii="Arial" w:hAnsi="Arial" w:cs="Arial"/>
                <w:noProof/>
                <w:color w:val="1F3864" w:themeColor="accent1" w:themeShade="80"/>
                <w:sz w:val="24"/>
                <w:lang w:val="en-US"/>
              </w:rPr>
              <w:drawing>
                <wp:inline distT="0" distB="0" distL="0" distR="0" wp14:anchorId="1CBEA462" wp14:editId="20B66B33">
                  <wp:extent cx="5486400" cy="4467225"/>
                  <wp:effectExtent l="0" t="0" r="19050" b="28575"/>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Pr="0092288C" w:rsidR="00A52269" w:rsidP="00675E50" w:rsidRDefault="00A52269" w14:paraId="2E4277BA" w14:textId="77777777">
            <w:pPr>
              <w:ind w:left="567" w:right="567"/>
              <w:rPr>
                <w:rFonts w:ascii="Arial" w:hAnsi="Arial" w:cs="Arial"/>
                <w:b/>
                <w:color w:val="1F3864" w:themeColor="accent1" w:themeShade="80"/>
                <w:sz w:val="24"/>
              </w:rPr>
            </w:pPr>
          </w:p>
        </w:tc>
      </w:tr>
      <w:tr w:rsidRPr="0092288C" w:rsidR="00763ADD" w:rsidTr="58D5E699" w14:paraId="64E97158" w14:textId="77777777">
        <w:trPr>
          <w:trHeight w:val="12059"/>
        </w:trPr>
        <w:tc>
          <w:tcPr>
            <w:cnfStyle w:val="000010000000" w:firstRow="0" w:lastRow="0" w:firstColumn="0" w:lastColumn="0" w:oddVBand="1" w:evenVBand="0" w:oddHBand="0" w:evenHBand="0" w:firstRowFirstColumn="0" w:firstRowLastColumn="0" w:lastRowFirstColumn="0" w:lastRowLastColumn="0"/>
            <w:tcW w:w="9690" w:type="dxa"/>
            <w:tcMar/>
          </w:tcPr>
          <w:p w:rsidRPr="0092288C" w:rsidR="00A52269" w:rsidP="00675E50" w:rsidRDefault="00CC1312" w14:paraId="31D28D08" w14:textId="5CB9897F">
            <w:pPr>
              <w:pStyle w:val="Ttulo3"/>
              <w:ind w:left="567" w:right="567"/>
              <w:jc w:val="center"/>
              <w:rPr>
                <w:rFonts w:ascii="Arial" w:hAnsi="Arial" w:cs="Arial"/>
                <w:color w:val="1F3864" w:themeColor="accent1" w:themeShade="80"/>
              </w:rPr>
            </w:pPr>
            <w:bookmarkStart w:name="_Toc105153273" w:id="6"/>
            <w:bookmarkStart w:name="_Toc126591928" w:id="7"/>
            <w:r w:rsidRPr="0092288C">
              <w:rPr>
                <w:rFonts w:ascii="Arial" w:hAnsi="Arial" w:cs="Arial"/>
                <w:color w:val="1F3864" w:themeColor="accent1" w:themeShade="80"/>
              </w:rPr>
              <w:lastRenderedPageBreak/>
              <w:t xml:space="preserve">Resultados en la </w:t>
            </w:r>
            <w:r>
              <w:rPr>
                <w:rFonts w:ascii="Arial" w:hAnsi="Arial" w:cs="Arial"/>
                <w:color w:val="1F3864" w:themeColor="accent1" w:themeShade="80"/>
              </w:rPr>
              <w:t>G</w:t>
            </w:r>
            <w:r w:rsidRPr="0092288C">
              <w:rPr>
                <w:rFonts w:ascii="Arial" w:hAnsi="Arial" w:cs="Arial"/>
                <w:color w:val="1F3864" w:themeColor="accent1" w:themeShade="80"/>
              </w:rPr>
              <w:t xml:space="preserve">estión de </w:t>
            </w:r>
            <w:r>
              <w:rPr>
                <w:rFonts w:ascii="Arial" w:hAnsi="Arial" w:cs="Arial"/>
                <w:color w:val="1F3864" w:themeColor="accent1" w:themeShade="80"/>
              </w:rPr>
              <w:t>C</w:t>
            </w:r>
            <w:r w:rsidRPr="0092288C">
              <w:rPr>
                <w:rFonts w:ascii="Arial" w:hAnsi="Arial" w:cs="Arial"/>
                <w:color w:val="1F3864" w:themeColor="accent1" w:themeShade="80"/>
              </w:rPr>
              <w:t>ooperación 2022</w:t>
            </w:r>
            <w:bookmarkEnd w:id="6"/>
            <w:bookmarkEnd w:id="7"/>
          </w:p>
          <w:p w:rsidRPr="0092288C" w:rsidR="00A52269" w:rsidP="00675E50" w:rsidRDefault="00A52269" w14:paraId="75794644" w14:textId="77777777">
            <w:pPr>
              <w:rPr>
                <w:rFonts w:ascii="Arial" w:hAnsi="Arial" w:cs="Arial"/>
                <w:color w:val="1F3864" w:themeColor="accent1" w:themeShade="80"/>
                <w:sz w:val="24"/>
              </w:rPr>
            </w:pPr>
          </w:p>
          <w:p w:rsidRPr="0092288C" w:rsidR="00A40C58" w:rsidP="00A40C58" w:rsidRDefault="00A40C58" w14:paraId="7BCE4485" w14:textId="531EE6AA">
            <w:pPr>
              <w:ind w:left="284" w:right="567"/>
              <w:rPr>
                <w:rFonts w:ascii="Arial" w:hAnsi="Arial" w:cs="Arial"/>
                <w:color w:val="1F3864" w:themeColor="accent1" w:themeShade="80"/>
                <w:sz w:val="24"/>
              </w:rPr>
            </w:pPr>
            <w:r w:rsidRPr="0092288C">
              <w:rPr>
                <w:rFonts w:ascii="Arial" w:hAnsi="Arial" w:cs="Arial"/>
                <w:color w:val="1F3864" w:themeColor="accent1" w:themeShade="80"/>
                <w:sz w:val="24"/>
              </w:rPr>
              <w:t>1.</w:t>
            </w:r>
            <w:r w:rsidR="00DE6248">
              <w:rPr>
                <w:rFonts w:ascii="Arial" w:hAnsi="Arial" w:cs="Arial"/>
                <w:color w:val="1F3864" w:themeColor="accent1" w:themeShade="80"/>
                <w:sz w:val="24"/>
              </w:rPr>
              <w:t>C</w:t>
            </w:r>
            <w:r w:rsidRPr="0092288C" w:rsidR="00DE6248">
              <w:rPr>
                <w:rFonts w:ascii="Arial" w:hAnsi="Arial" w:cs="Arial"/>
                <w:color w:val="1F3864" w:themeColor="accent1" w:themeShade="80"/>
                <w:sz w:val="24"/>
              </w:rPr>
              <w:t xml:space="preserve">ooperación con </w:t>
            </w:r>
            <w:r w:rsidR="00DE6248">
              <w:rPr>
                <w:rFonts w:ascii="Arial" w:hAnsi="Arial" w:cs="Arial"/>
                <w:color w:val="1F3864" w:themeColor="accent1" w:themeShade="80"/>
                <w:sz w:val="24"/>
              </w:rPr>
              <w:t>H</w:t>
            </w:r>
            <w:r w:rsidRPr="0092288C" w:rsidR="00DE6248">
              <w:rPr>
                <w:rFonts w:ascii="Arial" w:hAnsi="Arial" w:cs="Arial"/>
                <w:color w:val="1F3864" w:themeColor="accent1" w:themeShade="80"/>
                <w:sz w:val="24"/>
              </w:rPr>
              <w:t>omólogos</w:t>
            </w:r>
          </w:p>
          <w:p w:rsidRPr="0092288C" w:rsidR="00A40C58" w:rsidP="00A40C58" w:rsidRDefault="00A40C58" w14:paraId="33279B40" w14:textId="77777777">
            <w:pPr>
              <w:ind w:right="567"/>
              <w:jc w:val="both"/>
              <w:rPr>
                <w:rFonts w:ascii="Arial" w:hAnsi="Arial" w:cs="Arial"/>
                <w:b w:val="0"/>
                <w:color w:val="1F3864" w:themeColor="accent1" w:themeShade="80"/>
                <w:sz w:val="24"/>
              </w:rPr>
            </w:pPr>
          </w:p>
          <w:p w:rsidRPr="00DE6248" w:rsidR="00A40C58" w:rsidP="00A40C58" w:rsidRDefault="00000000" w14:paraId="117BC6B0" w14:textId="0B7EEAFE">
            <w:pPr>
              <w:pStyle w:val="Prrafodelista"/>
              <w:numPr>
                <w:ilvl w:val="0"/>
                <w:numId w:val="3"/>
              </w:numPr>
              <w:spacing w:line="240" w:lineRule="auto"/>
              <w:ind w:right="567"/>
              <w:jc w:val="both"/>
              <w:rPr>
                <w:rStyle w:val="Hipervnculo"/>
                <w:rFonts w:ascii="Arial" w:hAnsi="Arial" w:cs="Arial"/>
                <w:b w:val="0"/>
                <w:color w:val="1F3864" w:themeColor="accent1" w:themeShade="80"/>
                <w:sz w:val="22"/>
                <w:szCs w:val="22"/>
              </w:rPr>
            </w:pPr>
            <w:hyperlink w:history="1" r:id="rId17">
              <w:r w:rsidRPr="00DE6248" w:rsidR="00A40C58">
                <w:rPr>
                  <w:rStyle w:val="Hipervnculo"/>
                  <w:rFonts w:ascii="Arial" w:hAnsi="Arial" w:cs="Arial"/>
                  <w:sz w:val="22"/>
                  <w:szCs w:val="22"/>
                </w:rPr>
                <w:t>ARCSA – Ecuador:</w:t>
              </w:r>
            </w:hyperlink>
            <w:r w:rsidRPr="00DE6248" w:rsidR="00A40C58">
              <w:rPr>
                <w:rFonts w:ascii="Arial" w:hAnsi="Arial" w:cs="Arial"/>
                <w:color w:val="1F3864" w:themeColor="accent1" w:themeShade="80"/>
                <w:sz w:val="22"/>
                <w:szCs w:val="22"/>
              </w:rPr>
              <w:t xml:space="preserve"> </w:t>
            </w:r>
            <w:r w:rsidRPr="00DE6248" w:rsidR="00A40C58">
              <w:rPr>
                <w:rFonts w:ascii="Arial" w:hAnsi="Arial" w:cs="Arial"/>
                <w:b w:val="0"/>
                <w:color w:val="1F3864" w:themeColor="accent1" w:themeShade="80"/>
                <w:sz w:val="22"/>
                <w:szCs w:val="22"/>
              </w:rPr>
              <w:t>Se recibió intercambio de experiencia sobre la regulación en Ecuador de los alimentos y bebidas con Cannabis el 24 de junio de 2022.</w:t>
            </w:r>
            <w:r w:rsidRPr="00DE6248" w:rsidR="00A40C58">
              <w:rPr>
                <w:rFonts w:ascii="Arial" w:hAnsi="Arial" w:cs="Arial"/>
                <w:color w:val="1F3864" w:themeColor="accent1" w:themeShade="80"/>
                <w:sz w:val="22"/>
                <w:szCs w:val="22"/>
              </w:rPr>
              <w:t xml:space="preserve"> </w:t>
            </w:r>
            <w:r w:rsidRPr="00DE6248" w:rsidR="00A40C58">
              <w:rPr>
                <w:rFonts w:ascii="Arial" w:hAnsi="Arial" w:cs="Arial"/>
                <w:b w:val="0"/>
                <w:color w:val="1F3864" w:themeColor="accent1" w:themeShade="80"/>
                <w:sz w:val="22"/>
                <w:szCs w:val="22"/>
              </w:rPr>
              <w:t xml:space="preserve">Intercambio de gran aporte para Invima, y el sector salud en general, de conformidad con los intereses en la regulación de este derivado en los productos no solo de competencia de la Dirección de Alimentos sino, del país. </w:t>
            </w:r>
            <w:hyperlink w:history="1" r:id="rId18">
              <w:r w:rsidRPr="00DE6248" w:rsidR="00A40C58">
                <w:rPr>
                  <w:rStyle w:val="Hipervnculo"/>
                  <w:rFonts w:ascii="Arial" w:hAnsi="Arial" w:cs="Arial"/>
                  <w:sz w:val="22"/>
                  <w:szCs w:val="22"/>
                </w:rPr>
                <w:t>Cannabis</w:t>
              </w:r>
            </w:hyperlink>
          </w:p>
          <w:p w:rsidRPr="00DE6248" w:rsidR="00A40C58" w:rsidP="00A40C58" w:rsidRDefault="00A40C58" w14:paraId="5481F8A5" w14:textId="77777777">
            <w:pPr>
              <w:pStyle w:val="Prrafodelista"/>
              <w:ind w:right="567"/>
              <w:jc w:val="both"/>
              <w:rPr>
                <w:rStyle w:val="Hipervnculo"/>
                <w:rFonts w:ascii="Arial" w:hAnsi="Arial" w:cs="Arial"/>
                <w:b w:val="0"/>
                <w:color w:val="1F3864" w:themeColor="accent1" w:themeShade="80"/>
                <w:sz w:val="22"/>
                <w:szCs w:val="22"/>
              </w:rPr>
            </w:pPr>
          </w:p>
          <w:p w:rsidRPr="00DE6248" w:rsidR="00A40C58" w:rsidP="00A40C58" w:rsidRDefault="00000000" w14:paraId="192CC050" w14:textId="43E9C720">
            <w:pPr>
              <w:pStyle w:val="Prrafodelista"/>
              <w:numPr>
                <w:ilvl w:val="0"/>
                <w:numId w:val="3"/>
              </w:numPr>
              <w:spacing w:after="160" w:line="228" w:lineRule="auto"/>
              <w:ind w:right="567"/>
              <w:jc w:val="both"/>
              <w:rPr>
                <w:rFonts w:ascii="Arial" w:hAnsi="Arial" w:cs="Arial"/>
                <w:b w:val="0"/>
                <w:color w:val="1F3864" w:themeColor="accent1" w:themeShade="80"/>
                <w:sz w:val="22"/>
                <w:szCs w:val="22"/>
              </w:rPr>
            </w:pPr>
            <w:hyperlink w:history="1" r:id="rId19">
              <w:r w:rsidRPr="00DE6248" w:rsidR="00A40C58">
                <w:rPr>
                  <w:rStyle w:val="Hipervnculo"/>
                  <w:rFonts w:ascii="Arial" w:hAnsi="Arial" w:cs="Arial"/>
                  <w:sz w:val="22"/>
                  <w:szCs w:val="22"/>
                </w:rPr>
                <w:t>Canadá:</w:t>
              </w:r>
            </w:hyperlink>
            <w:r w:rsidRPr="00DE6248" w:rsidR="00A40C58">
              <w:rPr>
                <w:rFonts w:ascii="Arial" w:hAnsi="Arial" w:cs="Arial"/>
                <w:bCs/>
                <w:color w:val="1F3864" w:themeColor="accent1" w:themeShade="80"/>
                <w:sz w:val="22"/>
                <w:szCs w:val="22"/>
              </w:rPr>
              <w:t xml:space="preserve"> </w:t>
            </w:r>
            <w:r w:rsidRPr="00DE6248" w:rsidR="00A40C58">
              <w:rPr>
                <w:rFonts w:ascii="Arial" w:hAnsi="Arial" w:cs="Arial"/>
                <w:b w:val="0"/>
                <w:color w:val="1F3864" w:themeColor="accent1" w:themeShade="80"/>
                <w:sz w:val="22"/>
                <w:szCs w:val="22"/>
              </w:rPr>
              <w:t>Desde la Embajada canadiense se recibió invitación para participar en el conversatorio sobre los</w:t>
            </w:r>
            <w:r w:rsidRPr="00DE6248" w:rsidR="00A40C58">
              <w:rPr>
                <w:rFonts w:ascii="Arial" w:hAnsi="Arial" w:cs="Arial"/>
                <w:bCs/>
                <w:color w:val="1F3864" w:themeColor="accent1" w:themeShade="80"/>
                <w:sz w:val="22"/>
                <w:szCs w:val="22"/>
              </w:rPr>
              <w:t xml:space="preserve"> </w:t>
            </w:r>
            <w:r w:rsidRPr="00DE6248" w:rsidR="00A40C58">
              <w:rPr>
                <w:rFonts w:ascii="Arial" w:hAnsi="Arial" w:cs="Arial"/>
                <w:bCs/>
                <w:i/>
                <w:iCs/>
                <w:color w:val="1F3864" w:themeColor="accent1" w:themeShade="80"/>
                <w:sz w:val="22"/>
                <w:szCs w:val="22"/>
              </w:rPr>
              <w:t>“</w:t>
            </w:r>
            <w:r w:rsidRPr="00DE6248" w:rsidR="00A40C58">
              <w:rPr>
                <w:rFonts w:ascii="Arial" w:hAnsi="Arial" w:cs="Arial"/>
                <w:b w:val="0"/>
                <w:i/>
                <w:iCs/>
                <w:color w:val="1F3864" w:themeColor="accent1" w:themeShade="80"/>
                <w:sz w:val="22"/>
                <w:szCs w:val="22"/>
              </w:rPr>
              <w:t>Retos de la industria porcina: una mirada desde Canadá</w:t>
            </w:r>
            <w:r w:rsidRPr="00DE6248" w:rsidR="00A40C58">
              <w:rPr>
                <w:rFonts w:ascii="Arial" w:hAnsi="Arial" w:cs="Arial"/>
                <w:b w:val="0"/>
                <w:color w:val="1F3864" w:themeColor="accent1" w:themeShade="80"/>
                <w:sz w:val="22"/>
                <w:szCs w:val="22"/>
              </w:rPr>
              <w:t xml:space="preserve">”, donde participó un funcionario de la DAB (Claudia Forero), funcionarios de la Dirección de Operaciones, representantes del ICA y del Consejo Canadiense de Carnes, estos últimos quienes cuentan con una experiencia de más de 100 años en el mercado, con temas sobre especificaciones técnicas para el procesamiento y empaque de carnes, y acceso a mercados. </w:t>
            </w:r>
            <w:hyperlink w:history="1" r:id="rId20">
              <w:r w:rsidRPr="00DE6248" w:rsidR="00A40C58">
                <w:rPr>
                  <w:rStyle w:val="Hipervnculo"/>
                  <w:rFonts w:ascii="Arial" w:hAnsi="Arial" w:cs="Arial"/>
                  <w:sz w:val="22"/>
                  <w:szCs w:val="22"/>
                </w:rPr>
                <w:t xml:space="preserve"> CNC</w:t>
              </w:r>
            </w:hyperlink>
          </w:p>
          <w:p w:rsidRPr="00DE6248" w:rsidR="00A40C58" w:rsidP="00A40C58" w:rsidRDefault="00A40C58" w14:paraId="64DA85E4" w14:textId="77777777">
            <w:pPr>
              <w:ind w:right="567"/>
              <w:jc w:val="both"/>
              <w:rPr>
                <w:rFonts w:ascii="Arial" w:hAnsi="Arial" w:cs="Arial"/>
                <w:b w:val="0"/>
                <w:color w:val="1F3864" w:themeColor="accent1" w:themeShade="80"/>
                <w:sz w:val="22"/>
                <w:szCs w:val="22"/>
              </w:rPr>
            </w:pPr>
          </w:p>
          <w:p w:rsidRPr="00DE6248" w:rsidR="00A40C58" w:rsidP="00A40C58" w:rsidRDefault="00000000" w14:paraId="2E4F6AF3" w14:textId="6C88E8BB">
            <w:pPr>
              <w:pStyle w:val="Prrafodelista"/>
              <w:numPr>
                <w:ilvl w:val="0"/>
                <w:numId w:val="3"/>
              </w:numPr>
              <w:spacing w:line="240" w:lineRule="auto"/>
              <w:ind w:right="567"/>
              <w:jc w:val="both"/>
              <w:rPr>
                <w:rStyle w:val="Hipervnculo"/>
                <w:rFonts w:ascii="Arial" w:hAnsi="Arial" w:cs="Arial"/>
                <w:b w:val="0"/>
                <w:color w:val="1F3864" w:themeColor="accent1" w:themeShade="80"/>
                <w:sz w:val="22"/>
                <w:szCs w:val="22"/>
              </w:rPr>
            </w:pPr>
            <w:hyperlink w:history="1" r:id="rId21">
              <w:r w:rsidRPr="00DE6248" w:rsidR="00A40C58">
                <w:rPr>
                  <w:rStyle w:val="Hipervnculo"/>
                  <w:rFonts w:ascii="Arial" w:hAnsi="Arial" w:cs="Arial"/>
                  <w:sz w:val="22"/>
                  <w:szCs w:val="22"/>
                </w:rPr>
                <w:t>Dinamarca</w:t>
              </w:r>
              <w:r w:rsidRPr="00DE6248" w:rsidR="00A40C58">
                <w:rPr>
                  <w:rStyle w:val="Hipervnculo"/>
                  <w:rFonts w:ascii="Arial" w:hAnsi="Arial" w:cs="Arial"/>
                  <w:bCs/>
                  <w:sz w:val="22"/>
                  <w:szCs w:val="22"/>
                </w:rPr>
                <w:t>:</w:t>
              </w:r>
            </w:hyperlink>
            <w:r w:rsidRPr="00DE6248" w:rsidR="00A40C58">
              <w:rPr>
                <w:rFonts w:ascii="Arial" w:hAnsi="Arial" w:cs="Arial"/>
                <w:b w:val="0"/>
                <w:color w:val="1F3864" w:themeColor="accent1" w:themeShade="80"/>
                <w:sz w:val="22"/>
                <w:szCs w:val="22"/>
              </w:rPr>
              <w:t xml:space="preserve"> En el marco del Memorando de Entendimiento - MoU firmado con Dinamarca en diciembre de 2021, se realizó reunión con embajada de Dinamarca, ICA y DVFA para acordar un plan de trabajo para 2022 el 17 de mayo. El 05 de agosto se realizó reunión con ICA y áreas del Invima para decidir los temas priorizados a trabajar.  El 09 de agosto, se recibió por parte de Dinamarca propuestas de colaboración, y una vez verificadas y consensuadas con el ICA se le enviaron las actividades pertinentes a realizar (30 de agosto). Se recibieron las acciones acordadas por ellos el 01 de noviembre, se encuentra pendiente por confirmación la fecha y subtemas de las asistencias técnicas en el 2023. S</w:t>
            </w:r>
            <w:r w:rsidRPr="00DE6248" w:rsidR="007A7BEA">
              <w:rPr>
                <w:rFonts w:ascii="Arial" w:hAnsi="Arial" w:cs="Arial"/>
                <w:b w:val="0"/>
                <w:color w:val="1F3864" w:themeColor="accent1" w:themeShade="80"/>
                <w:sz w:val="22"/>
                <w:szCs w:val="22"/>
              </w:rPr>
              <w:t>e</w:t>
            </w:r>
            <w:r w:rsidRPr="00DE6248" w:rsidR="00A40C58">
              <w:rPr>
                <w:rFonts w:ascii="Arial" w:hAnsi="Arial" w:cs="Arial"/>
                <w:b w:val="0"/>
                <w:color w:val="1F3864" w:themeColor="accent1" w:themeShade="80"/>
                <w:sz w:val="22"/>
                <w:szCs w:val="22"/>
              </w:rPr>
              <w:t xml:space="preserve"> agendó reunión presencial con la Embajada para el mes de febrero de 2023. </w:t>
            </w:r>
            <w:hyperlink w:history="1" r:id="rId22">
              <w:r w:rsidRPr="00DE6248" w:rsidR="00A40C58">
                <w:rPr>
                  <w:rStyle w:val="Hipervnculo"/>
                  <w:rFonts w:ascii="Arial" w:hAnsi="Arial" w:cs="Arial"/>
                  <w:b w:val="0"/>
                  <w:sz w:val="22"/>
                  <w:szCs w:val="22"/>
                </w:rPr>
                <w:t xml:space="preserve"> </w:t>
              </w:r>
              <w:r w:rsidRPr="00DE6248" w:rsidR="00A40C58">
                <w:rPr>
                  <w:rStyle w:val="Hipervnculo"/>
                  <w:rFonts w:ascii="Arial" w:hAnsi="Arial" w:cs="Arial"/>
                  <w:sz w:val="22"/>
                  <w:szCs w:val="22"/>
                </w:rPr>
                <w:t>2022</w:t>
              </w:r>
            </w:hyperlink>
          </w:p>
          <w:p w:rsidRPr="00DE6248" w:rsidR="00A40C58" w:rsidP="00A40C58" w:rsidRDefault="00A40C58" w14:paraId="37C6AE11" w14:textId="77777777">
            <w:pPr>
              <w:pStyle w:val="Prrafodelista"/>
              <w:rPr>
                <w:rFonts w:ascii="Arial" w:hAnsi="Arial" w:cs="Arial"/>
                <w:b w:val="0"/>
                <w:color w:val="1F3864" w:themeColor="accent1" w:themeShade="80"/>
                <w:sz w:val="22"/>
                <w:szCs w:val="22"/>
              </w:rPr>
            </w:pPr>
          </w:p>
          <w:p w:rsidRPr="00DE6248" w:rsidR="00A40C58" w:rsidP="00A40C58" w:rsidRDefault="00000000" w14:paraId="5C108815" w14:textId="64149EB3">
            <w:pPr>
              <w:pStyle w:val="Prrafodelista"/>
              <w:numPr>
                <w:ilvl w:val="0"/>
                <w:numId w:val="3"/>
              </w:numPr>
              <w:spacing w:line="240" w:lineRule="auto"/>
              <w:ind w:right="567"/>
              <w:jc w:val="both"/>
              <w:rPr>
                <w:rFonts w:ascii="Arial" w:hAnsi="Arial" w:cs="Arial"/>
                <w:b w:val="0"/>
                <w:color w:val="1F3864" w:themeColor="accent1" w:themeShade="80"/>
                <w:sz w:val="22"/>
                <w:szCs w:val="22"/>
              </w:rPr>
            </w:pPr>
            <w:hyperlink w:history="1" r:id="rId23">
              <w:r w:rsidRPr="00DE6248" w:rsidR="00A40C58">
                <w:rPr>
                  <w:rStyle w:val="Hipervnculo"/>
                  <w:rFonts w:ascii="Arial" w:hAnsi="Arial" w:cs="Arial"/>
                  <w:bCs/>
                  <w:sz w:val="22"/>
                  <w:szCs w:val="22"/>
                </w:rPr>
                <w:t>España AESAN:</w:t>
              </w:r>
            </w:hyperlink>
            <w:r w:rsidRPr="00DE6248" w:rsidR="00A40C58">
              <w:rPr>
                <w:rFonts w:ascii="Arial" w:hAnsi="Arial" w:cs="Arial"/>
                <w:b w:val="0"/>
                <w:color w:val="1F3864" w:themeColor="accent1" w:themeShade="80"/>
                <w:sz w:val="22"/>
                <w:szCs w:val="22"/>
              </w:rPr>
              <w:t xml:space="preserve"> se adelantó sesión t</w:t>
            </w:r>
            <w:r w:rsidRPr="00DE6248" w:rsidR="00A40C58">
              <w:rPr>
                <w:rFonts w:ascii="Arial" w:hAnsi="Arial" w:cs="Arial" w:eastAsiaTheme="majorEastAsia"/>
                <w:b w:val="0"/>
                <w:color w:val="1F3864" w:themeColor="accent1" w:themeShade="80"/>
                <w:sz w:val="22"/>
                <w:szCs w:val="22"/>
              </w:rPr>
              <w:t>écnica el 02 de noviembre a las 10:00h Colombia con relación al tema de suplementos dietarios / alimentarios para el fortalecimiento en temas de su inspección, vigilancia y control de estos productos.</w:t>
            </w:r>
          </w:p>
          <w:p w:rsidRPr="00DE6248" w:rsidR="00A40C58" w:rsidP="00A40C58" w:rsidRDefault="00A40C58" w14:paraId="01417988" w14:textId="77777777">
            <w:pPr>
              <w:pStyle w:val="Prrafodelista"/>
              <w:ind w:right="567"/>
              <w:jc w:val="both"/>
              <w:rPr>
                <w:rFonts w:ascii="Arial" w:hAnsi="Arial" w:cs="Arial"/>
                <w:b w:val="0"/>
                <w:color w:val="1F3864" w:themeColor="accent1" w:themeShade="80"/>
                <w:sz w:val="22"/>
                <w:szCs w:val="22"/>
              </w:rPr>
            </w:pPr>
          </w:p>
          <w:p w:rsidRPr="00DE6248" w:rsidR="00A40C58" w:rsidP="00A40C58" w:rsidRDefault="00000000" w14:paraId="47DFF919" w14:textId="4C3DE78C">
            <w:pPr>
              <w:pStyle w:val="Prrafodelista"/>
              <w:numPr>
                <w:ilvl w:val="0"/>
                <w:numId w:val="3"/>
              </w:numPr>
              <w:spacing w:before="100" w:beforeAutospacing="1" w:after="100" w:afterAutospacing="1" w:line="240" w:lineRule="auto"/>
              <w:ind w:right="557"/>
              <w:jc w:val="both"/>
              <w:rPr>
                <w:rStyle w:val="Hipervnculo"/>
                <w:rFonts w:ascii="Arial" w:hAnsi="Arial" w:cs="Arial"/>
                <w:bCs/>
                <w:sz w:val="22"/>
                <w:szCs w:val="22"/>
              </w:rPr>
            </w:pPr>
            <w:hyperlink w:history="1" r:id="rId24">
              <w:r w:rsidRPr="00DE6248" w:rsidR="00A40C58">
                <w:rPr>
                  <w:rStyle w:val="Hipervnculo"/>
                  <w:rFonts w:ascii="Arial" w:hAnsi="Arial" w:cs="Arial"/>
                  <w:bCs/>
                  <w:sz w:val="22"/>
                  <w:szCs w:val="22"/>
                </w:rPr>
                <w:t>Estados Unidos:</w:t>
              </w:r>
            </w:hyperlink>
            <w:r w:rsidRPr="00DE6248" w:rsidR="00A40C58">
              <w:rPr>
                <w:rFonts w:ascii="Arial" w:hAnsi="Arial" w:cs="Arial"/>
                <w:color w:val="1F3864" w:themeColor="accent1" w:themeShade="80"/>
                <w:sz w:val="22"/>
                <w:szCs w:val="22"/>
              </w:rPr>
              <w:t xml:space="preserve"> </w:t>
            </w:r>
            <w:r w:rsidRPr="00DE6248" w:rsidR="00A40C58">
              <w:rPr>
                <w:rFonts w:ascii="Arial" w:hAnsi="Arial" w:cs="Arial"/>
                <w:b w:val="0"/>
                <w:color w:val="1F3864" w:themeColor="accent1" w:themeShade="80"/>
                <w:sz w:val="22"/>
                <w:szCs w:val="22"/>
              </w:rPr>
              <w:t>Con la Embajada de Estados Unidos y la Oficina de Asuntos de Agricultura participaron de forma presencial en el Seminario “Calidad, Empaque e Impacto de la Cadena de Frio en las Carnes de Ave”</w:t>
            </w:r>
            <w:r w:rsidRPr="00DE6248" w:rsidR="00577A84">
              <w:rPr>
                <w:rFonts w:ascii="Arial" w:hAnsi="Arial" w:cs="Arial"/>
                <w:b w:val="0"/>
                <w:color w:val="1F3864" w:themeColor="accent1" w:themeShade="80"/>
                <w:sz w:val="22"/>
                <w:szCs w:val="22"/>
              </w:rPr>
              <w:t xml:space="preserve"> </w:t>
            </w:r>
            <w:r w:rsidRPr="00DE6248" w:rsidR="00577A84">
              <w:rPr>
                <w:rFonts w:ascii="Arial" w:hAnsi="Arial" w:cs="Arial"/>
                <w:b w:val="0"/>
                <w:color w:val="082974"/>
                <w:sz w:val="22"/>
                <w:szCs w:val="22"/>
              </w:rPr>
              <w:t>(</w:t>
            </w:r>
            <w:r w:rsidRPr="00DE6248" w:rsidR="00577A84">
              <w:rPr>
                <w:rFonts w:ascii="Arial" w:hAnsi="Arial" w:cs="Arial"/>
                <w:b w:val="0"/>
                <w:i/>
                <w:iCs/>
                <w:color w:val="082974"/>
                <w:sz w:val="22"/>
                <w:szCs w:val="22"/>
              </w:rPr>
              <w:t>Efectos del almacenamiento y transporte refrigerado y congelado en la carne de ave cruda</w:t>
            </w:r>
            <w:r w:rsidRPr="00DE6248" w:rsidR="00577A84">
              <w:rPr>
                <w:rFonts w:ascii="Arial" w:hAnsi="Arial" w:cs="Arial"/>
                <w:b w:val="0"/>
                <w:color w:val="082974"/>
                <w:sz w:val="22"/>
                <w:szCs w:val="22"/>
              </w:rPr>
              <w:t xml:space="preserve"> – Gestión de la cadena de frío – Tecnologías de congelación – Cadena de suministro – Abuso de la temperatura – problemas de calidad de carne – Efecto de la descongelación inadecuada en la calidad de la carne) </w:t>
            </w:r>
            <w:r w:rsidRPr="00DE6248" w:rsidR="00A40C58">
              <w:rPr>
                <w:rFonts w:ascii="Arial" w:hAnsi="Arial" w:cs="Arial"/>
                <w:b w:val="0"/>
                <w:color w:val="1F3864" w:themeColor="accent1" w:themeShade="80"/>
                <w:sz w:val="22"/>
                <w:szCs w:val="22"/>
              </w:rPr>
              <w:t xml:space="preserve"> donde participaron 4 funcionarios de la DAB (Claudia Forero- Grupo de Carnes, Ricardo Rodríguez - Grupo De Carnes, Yenni Becerra- Grupo de Riesgos Químicos y Jaime Sánchez contratistas Grupo de Vigilancia Epidemiológica) que fue realizado los días 31 de mayo, 01 y 03 de junio</w:t>
            </w:r>
            <w:r w:rsidRPr="00DE6248" w:rsidR="005C74F1">
              <w:rPr>
                <w:rFonts w:ascii="Arial" w:hAnsi="Arial" w:cs="Arial"/>
                <w:b w:val="0"/>
                <w:color w:val="1F3864" w:themeColor="accent1" w:themeShade="80"/>
                <w:sz w:val="22"/>
                <w:szCs w:val="22"/>
              </w:rPr>
              <w:t xml:space="preserve"> (Cartagena, Barranquilla y Buenaventura)</w:t>
            </w:r>
            <w:r w:rsidRPr="00DE6248" w:rsidR="00A40C58">
              <w:rPr>
                <w:rFonts w:ascii="Arial" w:hAnsi="Arial" w:cs="Arial"/>
                <w:b w:val="0"/>
                <w:color w:val="1F3864" w:themeColor="accent1" w:themeShade="80"/>
                <w:sz w:val="22"/>
                <w:szCs w:val="22"/>
              </w:rPr>
              <w:t xml:space="preserve">. </w:t>
            </w:r>
            <w:r w:rsidRPr="00DE6248" w:rsidR="00EC4BA1">
              <w:rPr>
                <w:rFonts w:ascii="Arial" w:hAnsi="Arial" w:cs="Arial"/>
                <w:bCs/>
                <w:sz w:val="22"/>
              </w:rPr>
              <w:fldChar w:fldCharType="begin"/>
            </w:r>
            <w:r w:rsidRPr="00DE6248" w:rsidR="00EC4BA1">
              <w:rPr>
                <w:rFonts w:ascii="Arial" w:hAnsi="Arial" w:cs="Arial"/>
                <w:bCs/>
                <w:sz w:val="22"/>
                <w:szCs w:val="22"/>
              </w:rPr>
              <w:instrText xml:space="preserve"> HYPERLINK "https://invimagovco.sharepoint.com/:f:/s/o365_ArchivoDigitalOAI/EklAMhS9lgJBv61Df-IRYaQB-lc-07XRi_zspWZGdDVq0g?e=T0V1ST" </w:instrText>
            </w:r>
            <w:r w:rsidRPr="00DE6248" w:rsidR="00EC4BA1">
              <w:rPr>
                <w:rFonts w:ascii="Arial" w:hAnsi="Arial" w:cs="Arial"/>
                <w:bCs/>
                <w:sz w:val="22"/>
              </w:rPr>
            </w:r>
            <w:r w:rsidRPr="00DE6248" w:rsidR="00EC4BA1">
              <w:rPr>
                <w:rFonts w:ascii="Arial" w:hAnsi="Arial" w:cs="Arial"/>
                <w:bCs/>
                <w:sz w:val="22"/>
              </w:rPr>
              <w:fldChar w:fldCharType="separate"/>
            </w:r>
            <w:r w:rsidRPr="00DE6248" w:rsidR="00A40C58">
              <w:rPr>
                <w:rStyle w:val="Hipervnculo"/>
                <w:rFonts w:ascii="Arial" w:hAnsi="Arial" w:cs="Arial"/>
                <w:bCs/>
                <w:sz w:val="22"/>
                <w:szCs w:val="22"/>
              </w:rPr>
              <w:t>Calidad, Empaque e Impacto de la Cadena de Frio en Carnes de Ave</w:t>
            </w:r>
          </w:p>
          <w:p w:rsidRPr="00DE6248" w:rsidR="00A40C58" w:rsidP="00A40C58" w:rsidRDefault="00EC4BA1" w14:paraId="766411BE" w14:textId="0F3A4A2F">
            <w:pPr>
              <w:pStyle w:val="Prrafodelista"/>
              <w:ind w:right="567"/>
              <w:jc w:val="both"/>
              <w:rPr>
                <w:rFonts w:ascii="Arial" w:hAnsi="Arial" w:cs="Arial"/>
                <w:b w:val="0"/>
                <w:color w:val="1F3864" w:themeColor="accent1" w:themeShade="80"/>
                <w:sz w:val="22"/>
                <w:szCs w:val="22"/>
              </w:rPr>
            </w:pPr>
            <w:r w:rsidRPr="00DE6248">
              <w:rPr>
                <w:rFonts w:ascii="Arial" w:hAnsi="Arial" w:cs="Arial"/>
                <w:bCs/>
                <w:sz w:val="22"/>
              </w:rPr>
              <w:fldChar w:fldCharType="end"/>
            </w:r>
          </w:p>
          <w:p w:rsidRPr="00DE6248" w:rsidR="00A40C58" w:rsidP="00D0399F" w:rsidRDefault="00000000" w14:paraId="78098D46" w14:textId="30683384">
            <w:pPr>
              <w:pStyle w:val="Prrafodelista"/>
              <w:numPr>
                <w:ilvl w:val="0"/>
                <w:numId w:val="3"/>
              </w:numPr>
              <w:spacing w:line="240" w:lineRule="auto"/>
              <w:ind w:right="567"/>
              <w:jc w:val="both"/>
              <w:rPr>
                <w:rStyle w:val="normaltextrun"/>
                <w:rFonts w:ascii="Arial" w:hAnsi="Arial" w:eastAsia="Times New Roman" w:cs="Arial"/>
                <w:b w:val="0"/>
                <w:color w:val="082974"/>
                <w:sz w:val="22"/>
                <w:szCs w:val="22"/>
                <w:lang w:eastAsia="es-CO"/>
              </w:rPr>
            </w:pPr>
            <w:hyperlink w:history="1" r:id="rId25">
              <w:r w:rsidRPr="00DE6248" w:rsidR="00A40C58">
                <w:rPr>
                  <w:rStyle w:val="Hipervnculo"/>
                  <w:rFonts w:ascii="Arial" w:hAnsi="Arial" w:cs="Arial"/>
                  <w:bCs/>
                  <w:sz w:val="22"/>
                  <w:szCs w:val="22"/>
                </w:rPr>
                <w:t xml:space="preserve">Marruecos: </w:t>
              </w:r>
            </w:hyperlink>
            <w:r w:rsidRPr="00DE6248" w:rsidR="00A40C58">
              <w:rPr>
                <w:rFonts w:ascii="Arial" w:hAnsi="Arial" w:cs="Arial"/>
                <w:color w:val="1F3864" w:themeColor="accent1" w:themeShade="80"/>
                <w:sz w:val="22"/>
                <w:szCs w:val="22"/>
              </w:rPr>
              <w:t xml:space="preserve"> </w:t>
            </w:r>
            <w:r w:rsidRPr="00DE6248" w:rsidR="00A40C58">
              <w:rPr>
                <w:rStyle w:val="normaltextrun"/>
                <w:rFonts w:ascii="Arial" w:hAnsi="Arial" w:eastAsia="Times New Roman" w:cs="Arial"/>
                <w:b w:val="0"/>
                <w:color w:val="082974"/>
                <w:sz w:val="22"/>
                <w:szCs w:val="22"/>
                <w:lang w:eastAsia="es-CO"/>
              </w:rPr>
              <w:t xml:space="preserve">Participación el jueves 12 de mayo en la Reunión de Seguimiento de la II Comisión Mixta de Cooperación Técnica, Científica, Cultural y Deportiva entre </w:t>
            </w:r>
            <w:r w:rsidRPr="00DE6248" w:rsidR="00A40C58">
              <w:rPr>
                <w:rStyle w:val="normaltextrun"/>
                <w:rFonts w:ascii="Arial" w:hAnsi="Arial" w:eastAsia="Times New Roman" w:cs="Arial"/>
                <w:b w:val="0"/>
                <w:color w:val="082974"/>
                <w:sz w:val="22"/>
                <w:szCs w:val="22"/>
                <w:lang w:eastAsia="es-CO"/>
              </w:rPr>
              <w:lastRenderedPageBreak/>
              <w:t>Colombia y Marruecos. Se gestionó la realización de sesiones virtuales para intercambiar información sobre:  procedimiento para importación de productos a Marruecos, procedimiento para importación de productos a Colombia, proceso de registro sanitario y proceso de inspección y certificación para productos importados y exportados en ambos países.</w:t>
            </w:r>
            <w:r w:rsidRPr="00DE6248" w:rsidR="006D2AE7">
              <w:rPr>
                <w:rStyle w:val="normaltextrun"/>
                <w:rFonts w:ascii="Arial" w:hAnsi="Arial" w:eastAsia="Times New Roman" w:cs="Arial"/>
                <w:b w:val="0"/>
                <w:color w:val="082974"/>
                <w:sz w:val="22"/>
                <w:szCs w:val="22"/>
                <w:lang w:eastAsia="es-CO"/>
              </w:rPr>
              <w:t xml:space="preserve"> No obstante</w:t>
            </w:r>
            <w:r w:rsidRPr="00DE6248" w:rsidR="00D01A72">
              <w:rPr>
                <w:rStyle w:val="normaltextrun"/>
                <w:rFonts w:ascii="Arial" w:hAnsi="Arial" w:eastAsia="Times New Roman" w:cs="Arial"/>
                <w:b w:val="0"/>
                <w:color w:val="082974"/>
                <w:sz w:val="22"/>
                <w:szCs w:val="22"/>
                <w:lang w:eastAsia="es-CO"/>
              </w:rPr>
              <w:t>, solicitaron suspender acciones de cooperación desde la cancillería.</w:t>
            </w:r>
          </w:p>
          <w:p w:rsidRPr="00DE6248" w:rsidR="00A40C58" w:rsidP="00D0399F" w:rsidRDefault="00A40C58" w14:paraId="217D9BF6" w14:textId="77777777">
            <w:pPr>
              <w:pStyle w:val="Prrafodelista"/>
              <w:spacing w:line="240" w:lineRule="auto"/>
              <w:rPr>
                <w:rStyle w:val="normaltextrun"/>
                <w:rFonts w:ascii="Arial" w:hAnsi="Arial" w:eastAsia="Times New Roman" w:cs="Arial"/>
                <w:b w:val="0"/>
                <w:color w:val="082974"/>
                <w:sz w:val="22"/>
                <w:szCs w:val="22"/>
                <w:lang w:eastAsia="es-CO"/>
              </w:rPr>
            </w:pPr>
          </w:p>
          <w:p w:rsidRPr="00DE6248" w:rsidR="00062941" w:rsidP="00062941" w:rsidRDefault="00000000" w14:paraId="6F5E873C" w14:textId="1E751385">
            <w:pPr>
              <w:pStyle w:val="Prrafodelista"/>
              <w:numPr>
                <w:ilvl w:val="0"/>
                <w:numId w:val="3"/>
              </w:numPr>
              <w:spacing w:line="240" w:lineRule="auto"/>
              <w:jc w:val="both"/>
              <w:rPr>
                <w:rFonts w:ascii="Arial" w:hAnsi="Arial" w:cs="Arial"/>
                <w:b w:val="0"/>
                <w:color w:val="1F3864" w:themeColor="accent1" w:themeShade="80"/>
                <w:sz w:val="22"/>
                <w:szCs w:val="22"/>
              </w:rPr>
            </w:pPr>
            <w:hyperlink w:history="1" r:id="rId26">
              <w:r w:rsidRPr="00DE6248" w:rsidR="00924297">
                <w:rPr>
                  <w:rStyle w:val="Hipervnculo"/>
                  <w:rFonts w:ascii="Arial" w:hAnsi="Arial" w:cs="Arial"/>
                  <w:bCs/>
                  <w:sz w:val="22"/>
                  <w:szCs w:val="22"/>
                </w:rPr>
                <w:t>Unión Europea:</w:t>
              </w:r>
            </w:hyperlink>
            <w:r w:rsidRPr="00DE6248" w:rsidR="00924297">
              <w:rPr>
                <w:rStyle w:val="Hipervnculo"/>
                <w:rFonts w:ascii="Arial" w:hAnsi="Arial" w:cs="Arial"/>
                <w:bCs/>
                <w:sz w:val="22"/>
                <w:szCs w:val="22"/>
              </w:rPr>
              <w:t xml:space="preserve"> </w:t>
            </w:r>
            <w:r w:rsidRPr="00DE6248" w:rsidR="00062941">
              <w:rPr>
                <w:rStyle w:val="normaltextrun"/>
                <w:rFonts w:ascii="Arial" w:hAnsi="Arial" w:eastAsia="Times New Roman" w:cs="Arial"/>
                <w:b w:val="0"/>
                <w:bCs/>
                <w:color w:val="082974"/>
                <w:sz w:val="22"/>
                <w:szCs w:val="22"/>
                <w:lang w:eastAsia="es-CO"/>
              </w:rPr>
              <w:t>Por intermedio del Ministerio de Agricultura se dio la participación en los diálogos con la Unión Europea sobre agricultura y sistemas alimentarios sostenibles que contó con la muestra de los países de Ecuador, Perú y Colombia, para intercambiar ideas y construir estrategias que permita avanzar juntos en la transición global hacia sistemas alimentarios más sostenibles.</w:t>
            </w:r>
            <w:r w:rsidRPr="00DE6248" w:rsidR="00062941">
              <w:rPr>
                <w:rFonts w:ascii="Arial" w:hAnsi="Arial" w:cs="Arial"/>
                <w:b w:val="0"/>
                <w:color w:val="1F3864" w:themeColor="accent1" w:themeShade="80"/>
                <w:sz w:val="22"/>
                <w:szCs w:val="22"/>
              </w:rPr>
              <w:t xml:space="preserve">  </w:t>
            </w:r>
          </w:p>
          <w:p w:rsidRPr="00DE6248" w:rsidR="00A40C58" w:rsidP="00A40C58" w:rsidRDefault="00A40C58" w14:paraId="04542ADE" w14:textId="77777777">
            <w:pPr>
              <w:pStyle w:val="Prrafodelista"/>
              <w:rPr>
                <w:rFonts w:ascii="Arial" w:hAnsi="Arial" w:cs="Arial"/>
                <w:b w:val="0"/>
                <w:color w:val="1F3864" w:themeColor="accent1" w:themeShade="80"/>
                <w:sz w:val="22"/>
                <w:szCs w:val="22"/>
              </w:rPr>
            </w:pPr>
          </w:p>
          <w:p w:rsidRPr="00787962" w:rsidR="00A40C58" w:rsidP="00A40C58" w:rsidRDefault="004C5E2A" w14:paraId="2BFD3E9F" w14:textId="4560582F">
            <w:pPr>
              <w:pStyle w:val="paragraph"/>
              <w:spacing w:before="0" w:beforeAutospacing="0" w:after="0" w:afterAutospacing="0"/>
              <w:jc w:val="both"/>
              <w:textAlignment w:val="baseline"/>
              <w:rPr>
                <w:rStyle w:val="normaltextrun"/>
                <w:rFonts w:ascii="Arial" w:hAnsi="Arial" w:cs="Arial"/>
                <w:color w:val="082974"/>
                <w:sz w:val="22"/>
                <w:szCs w:val="22"/>
              </w:rPr>
            </w:pPr>
            <w:r w:rsidRPr="00787962">
              <w:rPr>
                <w:rFonts w:ascii="Arial" w:hAnsi="Arial" w:cs="Arial" w:eastAsiaTheme="minorEastAsia"/>
                <w:b/>
                <w:color w:val="1F3864" w:themeColor="accent1" w:themeShade="80"/>
                <w:sz w:val="22"/>
                <w:szCs w:val="22"/>
                <w:lang w:val="es-ES" w:eastAsia="en-US"/>
              </w:rPr>
              <w:t>Certificación Electrónica -</w:t>
            </w:r>
            <w:r w:rsidRPr="00787962" w:rsidR="00A40C58">
              <w:rPr>
                <w:rFonts w:ascii="Arial" w:hAnsi="Arial" w:cs="Arial" w:eastAsiaTheme="minorEastAsia"/>
                <w:b/>
                <w:color w:val="1F3864" w:themeColor="accent1" w:themeShade="80"/>
                <w:sz w:val="22"/>
                <w:szCs w:val="22"/>
                <w:lang w:val="es-ES" w:eastAsia="en-US"/>
              </w:rPr>
              <w:t>TRACES:</w:t>
            </w:r>
            <w:r w:rsidRPr="00787962" w:rsidR="00A40C58">
              <w:rPr>
                <w:rFonts w:ascii="Arial" w:hAnsi="Arial" w:cs="Arial" w:eastAsiaTheme="minorEastAsia"/>
                <w:color w:val="1F3864" w:themeColor="accent1" w:themeShade="80"/>
                <w:sz w:val="22"/>
                <w:szCs w:val="22"/>
                <w:lang w:val="es-ES" w:eastAsia="en-US"/>
              </w:rPr>
              <w:t xml:space="preserve"> </w:t>
            </w:r>
            <w:r w:rsidRPr="00787962" w:rsidR="00A40C58">
              <w:rPr>
                <w:rStyle w:val="normaltextrun"/>
                <w:rFonts w:ascii="Arial" w:hAnsi="Arial" w:cs="Arial"/>
                <w:color w:val="082974"/>
                <w:sz w:val="22"/>
                <w:szCs w:val="22"/>
                <w:lang w:val="es-ES"/>
              </w:rPr>
              <w:t xml:space="preserve">Gracias a la comunicación que </w:t>
            </w:r>
            <w:r w:rsidRPr="00787962" w:rsidR="00A40C58">
              <w:rPr>
                <w:rStyle w:val="normaltextrun"/>
                <w:rFonts w:ascii="Arial" w:hAnsi="Arial" w:cs="Arial"/>
                <w:color w:val="082974"/>
                <w:sz w:val="22"/>
                <w:szCs w:val="22"/>
              </w:rPr>
              <w:t>se tiene</w:t>
            </w:r>
            <w:r w:rsidRPr="00787962" w:rsidR="00A40C58">
              <w:rPr>
                <w:rStyle w:val="normaltextrun"/>
                <w:rFonts w:ascii="Arial" w:hAnsi="Arial" w:cs="Arial"/>
                <w:color w:val="082974"/>
                <w:sz w:val="22"/>
                <w:szCs w:val="22"/>
                <w:lang w:val="es-ES"/>
              </w:rPr>
              <w:t xml:space="preserve"> con la Unión Europea, se está desarrollando la implementación de la plataforma TRACES de manera bilateral con los expertos de la Unión Europea y la OTI, en este trabajo participan funcionarios de la OTI, DIROS</w:t>
            </w:r>
            <w:r w:rsidRPr="00787962" w:rsidR="00A40C58">
              <w:rPr>
                <w:rStyle w:val="normaltextrun"/>
                <w:rFonts w:ascii="Arial" w:hAnsi="Arial" w:cs="Arial"/>
                <w:color w:val="082974"/>
                <w:sz w:val="22"/>
                <w:szCs w:val="22"/>
              </w:rPr>
              <w:t xml:space="preserve">, </w:t>
            </w:r>
            <w:r w:rsidRPr="00787962" w:rsidR="00A40C58">
              <w:rPr>
                <w:rStyle w:val="normaltextrun"/>
                <w:rFonts w:ascii="Arial" w:hAnsi="Arial" w:cs="Arial"/>
                <w:color w:val="082974"/>
                <w:sz w:val="22"/>
                <w:szCs w:val="22"/>
                <w:lang w:val="es-ES"/>
              </w:rPr>
              <w:t>DAB</w:t>
            </w:r>
            <w:r w:rsidRPr="00787962" w:rsidR="00A40C58">
              <w:rPr>
                <w:rStyle w:val="normaltextrun"/>
                <w:rFonts w:ascii="Arial" w:hAnsi="Arial" w:cs="Arial"/>
                <w:color w:val="082974"/>
                <w:sz w:val="22"/>
                <w:szCs w:val="22"/>
              </w:rPr>
              <w:t xml:space="preserve"> y OAI</w:t>
            </w:r>
            <w:r w:rsidRPr="00787962" w:rsidR="00A40C58">
              <w:rPr>
                <w:rStyle w:val="normaltextrun"/>
                <w:rFonts w:ascii="Arial" w:hAnsi="Arial" w:cs="Arial"/>
                <w:color w:val="082974"/>
                <w:sz w:val="22"/>
                <w:szCs w:val="22"/>
                <w:lang w:val="es-ES"/>
              </w:rPr>
              <w:t>. </w:t>
            </w:r>
          </w:p>
          <w:p w:rsidRPr="00787962" w:rsidR="00A40C58" w:rsidP="00A40C58" w:rsidRDefault="00A40C58" w14:paraId="2D58278A" w14:textId="77777777">
            <w:pPr>
              <w:pStyle w:val="paragraph"/>
              <w:spacing w:before="0" w:beforeAutospacing="0" w:after="0" w:afterAutospacing="0"/>
              <w:ind w:left="567"/>
              <w:jc w:val="both"/>
              <w:textAlignment w:val="baseline"/>
              <w:rPr>
                <w:rStyle w:val="normaltextrun"/>
                <w:rFonts w:ascii="Arial" w:hAnsi="Arial" w:cs="Arial"/>
                <w:color w:val="082974"/>
                <w:sz w:val="22"/>
                <w:szCs w:val="22"/>
                <w:lang w:val="es-ES"/>
              </w:rPr>
            </w:pPr>
          </w:p>
          <w:p w:rsidRPr="00787962" w:rsidR="00A40C58" w:rsidP="00A40C58" w:rsidRDefault="00A40C58" w14:paraId="29F1A171" w14:textId="77777777">
            <w:pPr>
              <w:pStyle w:val="paragraph"/>
              <w:spacing w:before="0" w:beforeAutospacing="0" w:after="0" w:afterAutospacing="0"/>
              <w:jc w:val="both"/>
              <w:textAlignment w:val="baseline"/>
              <w:rPr>
                <w:rStyle w:val="normaltextrun"/>
                <w:rFonts w:ascii="Arial" w:hAnsi="Arial" w:cs="Arial"/>
                <w:color w:val="082974"/>
                <w:sz w:val="22"/>
                <w:szCs w:val="22"/>
                <w:lang w:val="es-ES"/>
              </w:rPr>
            </w:pPr>
            <w:r w:rsidRPr="00787962">
              <w:rPr>
                <w:rStyle w:val="normaltextrun"/>
                <w:rFonts w:ascii="Arial" w:hAnsi="Arial" w:cs="Arial"/>
                <w:color w:val="082974"/>
                <w:sz w:val="22"/>
                <w:szCs w:val="22"/>
                <w:lang w:val="es-ES"/>
              </w:rPr>
              <w:t xml:space="preserve">En el transcurso del año, se generaron reuniones internas de revisión de los certificados y comparación con el sistema de TRACES entre la OTI, DIROS y DAB coordinadas por la OAI, </w:t>
            </w:r>
            <w:r w:rsidRPr="00787962">
              <w:rPr>
                <w:rStyle w:val="normaltextrun"/>
                <w:rFonts w:ascii="Arial" w:hAnsi="Arial" w:cs="Arial"/>
                <w:color w:val="082974"/>
                <w:sz w:val="22"/>
                <w:szCs w:val="22"/>
              </w:rPr>
              <w:t>donde se</w:t>
            </w:r>
            <w:r w:rsidRPr="00787962">
              <w:rPr>
                <w:rStyle w:val="normaltextrun"/>
                <w:rFonts w:ascii="Arial" w:hAnsi="Arial" w:cs="Arial"/>
                <w:color w:val="082974"/>
                <w:sz w:val="22"/>
                <w:szCs w:val="22"/>
                <w:lang w:val="es-ES"/>
              </w:rPr>
              <w:t xml:space="preserve"> generó una reunión con los expertos de la Unión Europea y la OTI con el fin de conocer los cambios en el sistema e identificar los ítems que se deben desarrollar dentro del Invima para esta actividad. </w:t>
            </w:r>
          </w:p>
          <w:p w:rsidRPr="00787962" w:rsidR="00A40C58" w:rsidP="00A40C58" w:rsidRDefault="00A40C58" w14:paraId="35CB2A64" w14:textId="77777777">
            <w:pPr>
              <w:pStyle w:val="paragraph"/>
              <w:spacing w:before="0" w:beforeAutospacing="0" w:after="0" w:afterAutospacing="0"/>
              <w:jc w:val="both"/>
              <w:textAlignment w:val="baseline"/>
              <w:rPr>
                <w:rStyle w:val="normaltextrun"/>
                <w:rFonts w:ascii="Arial" w:hAnsi="Arial" w:cs="Arial"/>
                <w:color w:val="082974"/>
                <w:sz w:val="22"/>
                <w:szCs w:val="22"/>
              </w:rPr>
            </w:pPr>
          </w:p>
          <w:p w:rsidRPr="00787962" w:rsidR="00A40C58" w:rsidP="00A40C58" w:rsidRDefault="00A40C58" w14:paraId="4E261CF6" w14:textId="77777777">
            <w:pPr>
              <w:pStyle w:val="paragraph"/>
              <w:spacing w:before="0" w:beforeAutospacing="0" w:after="0" w:afterAutospacing="0"/>
              <w:jc w:val="both"/>
              <w:textAlignment w:val="baseline"/>
              <w:rPr>
                <w:rStyle w:val="normaltextrun"/>
                <w:rFonts w:ascii="Arial" w:hAnsi="Arial" w:cs="Arial"/>
                <w:color w:val="082974"/>
                <w:sz w:val="22"/>
                <w:szCs w:val="22"/>
                <w:lang w:val="es-ES"/>
              </w:rPr>
            </w:pPr>
            <w:r w:rsidRPr="00787962">
              <w:rPr>
                <w:rStyle w:val="normaltextrun"/>
                <w:rFonts w:ascii="Arial" w:hAnsi="Arial" w:cs="Arial"/>
                <w:color w:val="082974"/>
                <w:sz w:val="22"/>
                <w:szCs w:val="22"/>
                <w:lang w:val="es-ES"/>
              </w:rPr>
              <w:t>Sin embargo, debido a desarrollos internos que se están generando desde la OTI con SOAINT, este proceso se encuentra en pausa hasta que se puedan implementar los nuevos campos en la nueva plataforma de registros y Sivicos.  </w:t>
            </w:r>
          </w:p>
          <w:p w:rsidRPr="00787962" w:rsidR="00A40C58" w:rsidP="00A40C58" w:rsidRDefault="00A40C58" w14:paraId="2731F305" w14:textId="77777777">
            <w:pPr>
              <w:pStyle w:val="paragraph"/>
              <w:spacing w:before="0" w:beforeAutospacing="0" w:after="0" w:afterAutospacing="0"/>
              <w:ind w:left="567"/>
              <w:jc w:val="both"/>
              <w:textAlignment w:val="baseline"/>
              <w:rPr>
                <w:rStyle w:val="normaltextrun"/>
                <w:rFonts w:ascii="Arial" w:hAnsi="Arial" w:cs="Arial"/>
                <w:color w:val="082974"/>
                <w:sz w:val="22"/>
                <w:szCs w:val="22"/>
              </w:rPr>
            </w:pPr>
          </w:p>
          <w:p w:rsidRPr="00787962" w:rsidR="00A40C58" w:rsidP="00A40C58" w:rsidRDefault="00A40C58" w14:paraId="4244BEA3" w14:textId="77777777">
            <w:pPr>
              <w:pStyle w:val="paragraph"/>
              <w:spacing w:before="0" w:beforeAutospacing="0" w:after="0" w:afterAutospacing="0"/>
              <w:jc w:val="both"/>
              <w:textAlignment w:val="baseline"/>
              <w:rPr>
                <w:rStyle w:val="normaltextrun"/>
                <w:rFonts w:ascii="Arial" w:hAnsi="Arial" w:cs="Arial"/>
                <w:color w:val="082974"/>
                <w:sz w:val="22"/>
                <w:szCs w:val="22"/>
                <w:lang w:val="es-ES"/>
              </w:rPr>
            </w:pPr>
            <w:r w:rsidRPr="00787962">
              <w:rPr>
                <w:rStyle w:val="normaltextrun"/>
                <w:rFonts w:ascii="Arial" w:hAnsi="Arial" w:cs="Arial"/>
                <w:color w:val="082974"/>
                <w:sz w:val="22"/>
                <w:szCs w:val="22"/>
              </w:rPr>
              <w:t>Vale la pena precisar que, h</w:t>
            </w:r>
            <w:r w:rsidRPr="00787962">
              <w:rPr>
                <w:rStyle w:val="normaltextrun"/>
                <w:rFonts w:ascii="Arial" w:hAnsi="Arial" w:cs="Arial"/>
                <w:color w:val="082974"/>
                <w:sz w:val="22"/>
                <w:szCs w:val="22"/>
                <w:lang w:val="es-ES"/>
              </w:rPr>
              <w:t>asta que no se expida el nuevo certificado en papel de la nueva plataforma del Invima, no se podrá retomar los trabajos de implementación y desarrollo de E-Cert,</w:t>
            </w:r>
            <w:r w:rsidRPr="00787962">
              <w:rPr>
                <w:rStyle w:val="normaltextrun"/>
                <w:rFonts w:ascii="Arial" w:hAnsi="Arial" w:cs="Arial"/>
                <w:color w:val="082974"/>
                <w:sz w:val="22"/>
                <w:szCs w:val="22"/>
              </w:rPr>
              <w:t xml:space="preserve"> debido a que</w:t>
            </w:r>
            <w:r w:rsidRPr="00787962">
              <w:rPr>
                <w:rStyle w:val="normaltextrun"/>
                <w:rFonts w:ascii="Arial" w:hAnsi="Arial" w:cs="Arial"/>
                <w:color w:val="082974"/>
                <w:sz w:val="22"/>
                <w:szCs w:val="22"/>
                <w:lang w:val="es-ES"/>
              </w:rPr>
              <w:t xml:space="preserve"> al sistema cambiar, se cambiarán también los desarrollos dentro del Instituto. </w:t>
            </w:r>
          </w:p>
          <w:p w:rsidRPr="00787962" w:rsidR="00D632AB" w:rsidP="00A40C58" w:rsidRDefault="00D632AB" w14:paraId="5A338B43" w14:textId="77777777">
            <w:pPr>
              <w:pStyle w:val="paragraph"/>
              <w:spacing w:before="0" w:beforeAutospacing="0" w:after="0" w:afterAutospacing="0"/>
              <w:jc w:val="both"/>
              <w:textAlignment w:val="baseline"/>
              <w:rPr>
                <w:rStyle w:val="normaltextrun"/>
                <w:rFonts w:ascii="Arial" w:hAnsi="Arial" w:cs="Arial"/>
                <w:color w:val="082974"/>
                <w:sz w:val="22"/>
                <w:szCs w:val="22"/>
                <w:lang w:val="es-ES"/>
              </w:rPr>
            </w:pPr>
          </w:p>
          <w:p w:rsidRPr="0092288C" w:rsidR="00B92A8D" w:rsidP="00B92A8D" w:rsidRDefault="00300D5A" w14:paraId="1C700263" w14:textId="76288320">
            <w:pPr>
              <w:pStyle w:val="elementtoproof"/>
              <w:shd w:val="clear" w:color="auto" w:fill="FFFFFF"/>
              <w:spacing w:after="160"/>
              <w:jc w:val="both"/>
              <w:rPr>
                <w:rStyle w:val="normaltextrun"/>
                <w:rFonts w:ascii="Arial" w:hAnsi="Arial" w:eastAsia="Times New Roman" w:cs="Arial"/>
                <w:color w:val="082974"/>
                <w:sz w:val="24"/>
              </w:rPr>
            </w:pPr>
            <w:r w:rsidRPr="00787962">
              <w:rPr>
                <w:rFonts w:ascii="Arial" w:hAnsi="Arial" w:cs="Arial" w:eastAsiaTheme="minorEastAsia"/>
                <w:b/>
                <w:color w:val="1F3864" w:themeColor="accent1" w:themeShade="80"/>
                <w:szCs w:val="22"/>
                <w:lang w:val="es-ES" w:eastAsia="en-US"/>
              </w:rPr>
              <w:t xml:space="preserve">Decreto 162 de 2021 - </w:t>
            </w:r>
            <w:r w:rsidRPr="00787962" w:rsidR="00435E70">
              <w:rPr>
                <w:rFonts w:ascii="Arial" w:hAnsi="Arial" w:cs="Arial" w:eastAsiaTheme="minorEastAsia"/>
                <w:b/>
                <w:color w:val="1F3864" w:themeColor="accent1" w:themeShade="80"/>
                <w:szCs w:val="22"/>
                <w:lang w:val="es-ES" w:eastAsia="en-US"/>
              </w:rPr>
              <w:t>BPM Bebidas Alcohólicas</w:t>
            </w:r>
            <w:r w:rsidRPr="00787962" w:rsidR="00435E70">
              <w:rPr>
                <w:rStyle w:val="normaltextrun"/>
                <w:rFonts w:ascii="Arial" w:hAnsi="Arial" w:eastAsia="Times New Roman" w:cs="Arial"/>
                <w:color w:val="082974"/>
                <w:szCs w:val="22"/>
              </w:rPr>
              <w:t xml:space="preserve">: </w:t>
            </w:r>
            <w:r w:rsidRPr="00787962" w:rsidR="00B92A8D">
              <w:rPr>
                <w:rStyle w:val="normaltextrun"/>
                <w:rFonts w:ascii="Arial" w:hAnsi="Arial" w:eastAsia="Times New Roman" w:cs="Arial"/>
                <w:color w:val="082974"/>
                <w:szCs w:val="22"/>
              </w:rPr>
              <w:t xml:space="preserve">Durante la vigencia 2022, </w:t>
            </w:r>
            <w:r w:rsidRPr="00787962" w:rsidR="00435E70">
              <w:rPr>
                <w:rStyle w:val="normaltextrun"/>
                <w:rFonts w:ascii="Arial" w:hAnsi="Arial" w:eastAsia="Times New Roman" w:cs="Arial"/>
                <w:color w:val="082974"/>
                <w:szCs w:val="22"/>
              </w:rPr>
              <w:t xml:space="preserve">la </w:t>
            </w:r>
            <w:r w:rsidRPr="00787962" w:rsidR="00B92A8D">
              <w:rPr>
                <w:rStyle w:val="normaltextrun"/>
                <w:rFonts w:ascii="Arial" w:hAnsi="Arial" w:eastAsia="Times New Roman" w:cs="Arial"/>
                <w:color w:val="082974"/>
                <w:szCs w:val="22"/>
              </w:rPr>
              <w:t>Dirección de Alimentos y Bebidas</w:t>
            </w:r>
            <w:r w:rsidRPr="00787962" w:rsidR="00435E70">
              <w:rPr>
                <w:rStyle w:val="normaltextrun"/>
                <w:rFonts w:ascii="Arial" w:hAnsi="Arial" w:eastAsia="Times New Roman" w:cs="Arial"/>
                <w:color w:val="082974"/>
                <w:szCs w:val="22"/>
              </w:rPr>
              <w:t xml:space="preserve"> en trabajo conjunto con el Grupo de Admisibilidad Sanitaria de la </w:t>
            </w:r>
            <w:r w:rsidRPr="00787962" w:rsidR="00B92A8D">
              <w:rPr>
                <w:rStyle w:val="normaltextrun"/>
                <w:rFonts w:ascii="Arial" w:hAnsi="Arial" w:eastAsia="Times New Roman" w:cs="Arial"/>
                <w:color w:val="082974"/>
                <w:szCs w:val="22"/>
              </w:rPr>
              <w:t>Oficina de Asuntos Internacionales</w:t>
            </w:r>
            <w:r w:rsidRPr="00787962">
              <w:rPr>
                <w:rStyle w:val="normaltextrun"/>
                <w:rFonts w:ascii="Arial" w:hAnsi="Arial" w:eastAsia="Times New Roman" w:cs="Arial"/>
                <w:color w:val="082974"/>
                <w:szCs w:val="22"/>
              </w:rPr>
              <w:t xml:space="preserve"> y</w:t>
            </w:r>
            <w:r w:rsidRPr="00787962" w:rsidR="00B92A8D">
              <w:rPr>
                <w:rStyle w:val="normaltextrun"/>
                <w:rFonts w:ascii="Arial" w:hAnsi="Arial" w:eastAsia="Times New Roman" w:cs="Arial"/>
                <w:color w:val="082974"/>
                <w:szCs w:val="22"/>
              </w:rPr>
              <w:t xml:space="preserve"> con el Ministerio de Salud trabajaron de la mano con la Delegación de la Unión Europea en el seguimiento de la entrada en vigencia e implementación del Decreto 162 de 2021, particularmente en lo que respecta al cumplimiento de las Buenas Prácticas de Manufactura dentro del trámite de Registros Sanitarios de Bebidas Alcohólicas importadas</w:t>
            </w:r>
            <w:r w:rsidRPr="0092288C" w:rsidR="00B92A8D">
              <w:rPr>
                <w:rStyle w:val="normaltextrun"/>
                <w:rFonts w:ascii="Arial" w:hAnsi="Arial" w:eastAsia="Times New Roman" w:cs="Arial"/>
                <w:color w:val="082974"/>
                <w:sz w:val="24"/>
              </w:rPr>
              <w:t>.  </w:t>
            </w:r>
          </w:p>
          <w:p w:rsidRPr="00787962" w:rsidR="00B92A8D" w:rsidP="00B92A8D" w:rsidRDefault="00B92A8D" w14:paraId="10A8F7A7" w14:textId="73ABC8EB">
            <w:pPr>
              <w:pStyle w:val="NormalWeb"/>
              <w:shd w:val="clear" w:color="auto" w:fill="FFFFFF"/>
              <w:jc w:val="both"/>
              <w:rPr>
                <w:rStyle w:val="normaltextrun"/>
                <w:rFonts w:ascii="Arial" w:hAnsi="Arial" w:cs="Arial"/>
                <w:color w:val="082974"/>
                <w:sz w:val="22"/>
                <w:szCs w:val="22"/>
              </w:rPr>
            </w:pPr>
            <w:r w:rsidRPr="00787962">
              <w:rPr>
                <w:rStyle w:val="normaltextrun"/>
                <w:rFonts w:ascii="Arial" w:hAnsi="Arial" w:cs="Arial"/>
                <w:color w:val="082974"/>
                <w:sz w:val="22"/>
                <w:szCs w:val="22"/>
              </w:rPr>
              <w:t>En este ejercicio, se realizaron diferentes reuniones, en las que se planteó la problemática por parte de la Delegación, en los que se insistió en la necesidad de eliminar el requisito del certificado, habida cuenta que existen multiplicidad de autoridades u organismos competentes, y que no se podría llegar a un certificado unificado.  </w:t>
            </w:r>
          </w:p>
          <w:p w:rsidRPr="0092288C" w:rsidR="00B92A8D" w:rsidP="00B92A8D" w:rsidRDefault="00B92A8D" w14:paraId="4038316A" w14:textId="1E11A1AF">
            <w:pPr>
              <w:pStyle w:val="NormalWeb"/>
              <w:shd w:val="clear" w:color="auto" w:fill="FFFFFF"/>
              <w:jc w:val="both"/>
              <w:rPr>
                <w:rStyle w:val="normaltextrun"/>
                <w:rFonts w:ascii="Arial" w:hAnsi="Arial" w:cs="Arial"/>
                <w:color w:val="082974"/>
              </w:rPr>
            </w:pPr>
            <w:r w:rsidRPr="00787962">
              <w:rPr>
                <w:rStyle w:val="normaltextrun"/>
                <w:rFonts w:ascii="Arial" w:hAnsi="Arial" w:cs="Arial"/>
                <w:color w:val="082974"/>
                <w:sz w:val="22"/>
                <w:szCs w:val="22"/>
              </w:rPr>
              <w:t>Desde el Invima, se realizó la verificación de 41 certificados correspondientes a vinos y cervezas a la luz de lo dispuesto en el Decreto 162 de 2021, así como de la información compartida por la UE respecto a la normatividad de vinos y de los listados de autoridades y de laboratorios oficiales, compartidos. Este es un trabajo que se continúa realizando en el 2023.</w:t>
            </w:r>
            <w:r w:rsidRPr="0092288C">
              <w:rPr>
                <w:rStyle w:val="normaltextrun"/>
                <w:rFonts w:ascii="Arial" w:hAnsi="Arial" w:cs="Arial"/>
                <w:color w:val="082974"/>
              </w:rPr>
              <w:t>  </w:t>
            </w:r>
          </w:p>
          <w:p w:rsidRPr="0092288C" w:rsidR="007D62F3" w:rsidP="007D62F3" w:rsidRDefault="007D62F3" w14:paraId="5DA19226" w14:textId="77777777">
            <w:pPr>
              <w:pStyle w:val="paragraph"/>
              <w:spacing w:before="0" w:beforeAutospacing="0" w:after="0" w:afterAutospacing="0"/>
              <w:ind w:left="555"/>
              <w:jc w:val="both"/>
              <w:textAlignment w:val="baseline"/>
              <w:rPr>
                <w:rFonts w:ascii="Arial" w:hAnsi="Arial" w:cs="Arial"/>
                <w:sz w:val="18"/>
                <w:szCs w:val="18"/>
              </w:rPr>
            </w:pPr>
            <w:r w:rsidRPr="0092288C">
              <w:rPr>
                <w:rStyle w:val="eop"/>
                <w:rFonts w:ascii="Arial" w:hAnsi="Arial" w:cs="Arial" w:eastAsiaTheme="majorEastAsia"/>
                <w:color w:val="082974"/>
                <w:sz w:val="20"/>
                <w:szCs w:val="20"/>
              </w:rPr>
              <w:t> </w:t>
            </w:r>
          </w:p>
          <w:p w:rsidRPr="00787962" w:rsidR="00A40C58" w:rsidP="00197A12" w:rsidRDefault="00000000" w14:paraId="0C3D2E6C" w14:textId="1EE50651">
            <w:pPr>
              <w:pStyle w:val="paragraph"/>
              <w:numPr>
                <w:ilvl w:val="0"/>
                <w:numId w:val="3"/>
              </w:numPr>
              <w:spacing w:before="0" w:beforeAutospacing="0" w:after="0" w:afterAutospacing="0"/>
              <w:ind w:right="465"/>
              <w:jc w:val="both"/>
              <w:textAlignment w:val="baseline"/>
              <w:rPr>
                <w:rFonts w:ascii="Arial" w:hAnsi="Arial" w:cs="Arial"/>
                <w:sz w:val="22"/>
                <w:szCs w:val="22"/>
              </w:rPr>
            </w:pPr>
            <w:hyperlink w:tgtFrame="_blank" w:history="1" r:id="rId27">
              <w:r w:rsidRPr="00787962" w:rsidR="007D62F3">
                <w:rPr>
                  <w:rStyle w:val="normaltextrun"/>
                  <w:rFonts w:ascii="Arial" w:hAnsi="Arial" w:cs="Arial"/>
                  <w:b/>
                  <w:color w:val="3592CF"/>
                  <w:sz w:val="22"/>
                  <w:szCs w:val="22"/>
                  <w:u w:val="single"/>
                  <w:lang w:val="es-ES"/>
                </w:rPr>
                <w:t>México - COFEPRIS</w:t>
              </w:r>
            </w:hyperlink>
            <w:r w:rsidRPr="00787962" w:rsidR="007D62F3">
              <w:rPr>
                <w:rStyle w:val="normaltextrun"/>
                <w:rFonts w:ascii="Arial" w:hAnsi="Arial" w:cs="Arial"/>
                <w:b/>
                <w:color w:val="082974"/>
                <w:sz w:val="22"/>
                <w:szCs w:val="22"/>
                <w:lang w:val="es-ES"/>
              </w:rPr>
              <w:t xml:space="preserve">: </w:t>
            </w:r>
            <w:r w:rsidRPr="00787962" w:rsidR="007D62F3">
              <w:rPr>
                <w:rStyle w:val="normaltextrun"/>
                <w:rFonts w:ascii="Arial" w:hAnsi="Arial" w:cs="Arial"/>
                <w:color w:val="082974"/>
                <w:sz w:val="22"/>
                <w:szCs w:val="22"/>
                <w:lang w:val="es-ES"/>
              </w:rPr>
              <w:t>Durante el 2022, con la COFEPRIS de México se avanzó en una agenda bilateral que incluía una reunión de alto nivel entre el Director General de Invima y el Comisionado Federal de la COFEPRIS y una agenda técnica que incluía las necesidades de cooperación identificadas por Invima. Dado que la reunión de alto nivel no pudo llevarse a cabo por los dos ataques cibernéticos de los que fue víctima Invima, se formaliz</w:t>
            </w:r>
            <w:r w:rsidRPr="00787962" w:rsidR="00744BFC">
              <w:rPr>
                <w:rStyle w:val="normaltextrun"/>
                <w:rFonts w:ascii="Arial" w:hAnsi="Arial" w:cs="Arial"/>
                <w:color w:val="082974"/>
                <w:sz w:val="22"/>
                <w:szCs w:val="22"/>
                <w:lang w:val="es-ES"/>
              </w:rPr>
              <w:t>ó</w:t>
            </w:r>
            <w:r w:rsidRPr="00787962" w:rsidR="007D62F3">
              <w:rPr>
                <w:rStyle w:val="normaltextrun"/>
                <w:rFonts w:ascii="Arial" w:hAnsi="Arial" w:cs="Arial"/>
                <w:color w:val="082974"/>
                <w:sz w:val="22"/>
                <w:szCs w:val="22"/>
                <w:lang w:val="es-ES"/>
              </w:rPr>
              <w:t xml:space="preserve"> el plan de trabajo que esperamos pueda </w:t>
            </w:r>
            <w:r w:rsidRPr="00787962" w:rsidR="00F15DF6">
              <w:rPr>
                <w:rStyle w:val="normaltextrun"/>
                <w:rFonts w:ascii="Arial" w:hAnsi="Arial" w:cs="Arial"/>
                <w:color w:val="082974"/>
                <w:sz w:val="22"/>
                <w:szCs w:val="22"/>
                <w:lang w:val="es-ES"/>
              </w:rPr>
              <w:t>obtener</w:t>
            </w:r>
            <w:r w:rsidRPr="00787962" w:rsidR="007D62F3">
              <w:rPr>
                <w:rStyle w:val="normaltextrun"/>
                <w:rFonts w:ascii="Arial" w:hAnsi="Arial" w:cs="Arial"/>
                <w:color w:val="082974"/>
                <w:sz w:val="22"/>
                <w:szCs w:val="22"/>
                <w:lang w:val="es-ES"/>
              </w:rPr>
              <w:t xml:space="preserve"> los resultados durante el 2023, las necesidades incluidas para la Dirección de Alimentos fueron: Bebidas artesanales - Mezcal Artesanal – Proceso de formalización / IVC, a través de una Visita técnica y Empaques para la conservación de carnes y productos cárnicos (Alimentos y Plantas de beneficio animal), a través de sesiones virtuales. </w:t>
            </w:r>
            <w:r w:rsidRPr="00787962" w:rsidR="007D62F3">
              <w:rPr>
                <w:rStyle w:val="eop"/>
                <w:rFonts w:ascii="Arial" w:hAnsi="Arial" w:cs="Arial" w:eastAsiaTheme="majorEastAsia"/>
                <w:color w:val="082974"/>
                <w:sz w:val="22"/>
                <w:szCs w:val="22"/>
              </w:rPr>
              <w:t> </w:t>
            </w:r>
          </w:p>
          <w:p w:rsidRPr="0092288C" w:rsidR="00A40C58" w:rsidP="00A40C58" w:rsidRDefault="00A40C58" w14:paraId="222AA2D4" w14:textId="77777777">
            <w:pPr>
              <w:pStyle w:val="Prrafodelista"/>
              <w:ind w:right="567"/>
              <w:jc w:val="both"/>
              <w:rPr>
                <w:rFonts w:ascii="Arial" w:hAnsi="Arial" w:cs="Arial"/>
                <w:b w:val="0"/>
                <w:color w:val="1F3864" w:themeColor="accent1" w:themeShade="80"/>
                <w:sz w:val="24"/>
                <w:lang w:val="es-CO"/>
              </w:rPr>
            </w:pPr>
          </w:p>
          <w:p w:rsidRPr="0092288C" w:rsidR="00A40C58" w:rsidP="00A40C58" w:rsidRDefault="00E635C0" w14:paraId="40F0A903" w14:textId="0A71CDD5">
            <w:pPr>
              <w:ind w:left="284" w:right="567"/>
              <w:rPr>
                <w:rFonts w:ascii="Arial" w:hAnsi="Arial" w:cs="Arial"/>
                <w:b w:val="0"/>
                <w:color w:val="1F3864" w:themeColor="accent1" w:themeShade="80"/>
                <w:sz w:val="24"/>
              </w:rPr>
            </w:pPr>
            <w:r w:rsidRPr="0092288C">
              <w:rPr>
                <w:rFonts w:ascii="Arial" w:hAnsi="Arial" w:cs="Arial"/>
                <w:color w:val="1F3864" w:themeColor="accent1" w:themeShade="80"/>
                <w:sz w:val="24"/>
              </w:rPr>
              <w:t>2.</w:t>
            </w:r>
            <w:r>
              <w:rPr>
                <w:rFonts w:ascii="Arial" w:hAnsi="Arial" w:cs="Arial"/>
                <w:color w:val="1F3864" w:themeColor="accent1" w:themeShade="80"/>
                <w:sz w:val="24"/>
              </w:rPr>
              <w:t>P</w:t>
            </w:r>
            <w:r w:rsidRPr="0092288C">
              <w:rPr>
                <w:rFonts w:ascii="Arial" w:hAnsi="Arial" w:cs="Arial"/>
                <w:color w:val="1F3864" w:themeColor="accent1" w:themeShade="80"/>
                <w:sz w:val="24"/>
              </w:rPr>
              <w:t xml:space="preserve">articipación en </w:t>
            </w:r>
            <w:r>
              <w:rPr>
                <w:rFonts w:ascii="Arial" w:hAnsi="Arial" w:cs="Arial"/>
                <w:color w:val="1F3864" w:themeColor="accent1" w:themeShade="80"/>
                <w:sz w:val="24"/>
              </w:rPr>
              <w:t>E</w:t>
            </w:r>
            <w:r w:rsidRPr="0092288C">
              <w:rPr>
                <w:rFonts w:ascii="Arial" w:hAnsi="Arial" w:cs="Arial"/>
                <w:color w:val="1F3864" w:themeColor="accent1" w:themeShade="80"/>
                <w:sz w:val="24"/>
              </w:rPr>
              <w:t xml:space="preserve">scenarios </w:t>
            </w:r>
            <w:r>
              <w:rPr>
                <w:rFonts w:ascii="Arial" w:hAnsi="Arial" w:cs="Arial"/>
                <w:color w:val="1F3864" w:themeColor="accent1" w:themeShade="80"/>
                <w:sz w:val="24"/>
              </w:rPr>
              <w:t>I</w:t>
            </w:r>
            <w:r w:rsidRPr="0092288C">
              <w:rPr>
                <w:rFonts w:ascii="Arial" w:hAnsi="Arial" w:cs="Arial"/>
                <w:color w:val="1F3864" w:themeColor="accent1" w:themeShade="80"/>
                <w:sz w:val="24"/>
              </w:rPr>
              <w:t xml:space="preserve">nternacionales – </w:t>
            </w:r>
            <w:r>
              <w:rPr>
                <w:rFonts w:ascii="Arial" w:hAnsi="Arial" w:cs="Arial"/>
                <w:color w:val="1F3864" w:themeColor="accent1" w:themeShade="80"/>
                <w:sz w:val="24"/>
              </w:rPr>
              <w:t>R</w:t>
            </w:r>
            <w:r w:rsidRPr="0092288C">
              <w:rPr>
                <w:rFonts w:ascii="Arial" w:hAnsi="Arial" w:cs="Arial"/>
                <w:color w:val="1F3864" w:themeColor="accent1" w:themeShade="80"/>
                <w:sz w:val="24"/>
              </w:rPr>
              <w:t xml:space="preserve">edes e </w:t>
            </w:r>
            <w:r>
              <w:rPr>
                <w:rFonts w:ascii="Arial" w:hAnsi="Arial" w:cs="Arial"/>
                <w:color w:val="1F3864" w:themeColor="accent1" w:themeShade="80"/>
                <w:sz w:val="24"/>
              </w:rPr>
              <w:t>I</w:t>
            </w:r>
            <w:r w:rsidRPr="0092288C">
              <w:rPr>
                <w:rFonts w:ascii="Arial" w:hAnsi="Arial" w:cs="Arial"/>
                <w:color w:val="1F3864" w:themeColor="accent1" w:themeShade="80"/>
                <w:sz w:val="24"/>
              </w:rPr>
              <w:t>niciativas</w:t>
            </w:r>
          </w:p>
          <w:p w:rsidRPr="0092288C" w:rsidR="00A40C58" w:rsidP="00A40C58" w:rsidRDefault="00A40C58" w14:paraId="6B90B287" w14:textId="77777777">
            <w:pPr>
              <w:pStyle w:val="Prrafodelista"/>
              <w:ind w:right="567"/>
              <w:rPr>
                <w:rFonts w:ascii="Arial" w:hAnsi="Arial" w:cs="Arial"/>
                <w:color w:val="1F3864" w:themeColor="accent1" w:themeShade="80"/>
                <w:sz w:val="24"/>
              </w:rPr>
            </w:pPr>
          </w:p>
          <w:p w:rsidRPr="00E635C0" w:rsidR="00A40C58" w:rsidP="00A40C58" w:rsidRDefault="00000000" w14:paraId="291DC81A" w14:textId="4832E875">
            <w:pPr>
              <w:pStyle w:val="Prrafodelista"/>
              <w:numPr>
                <w:ilvl w:val="0"/>
                <w:numId w:val="4"/>
              </w:numPr>
              <w:spacing w:line="240" w:lineRule="auto"/>
              <w:ind w:right="567"/>
              <w:jc w:val="both"/>
              <w:rPr>
                <w:rFonts w:ascii="Arial" w:hAnsi="Arial" w:cs="Arial"/>
                <w:color w:val="1F3864" w:themeColor="accent1" w:themeShade="80"/>
                <w:sz w:val="22"/>
                <w:szCs w:val="22"/>
              </w:rPr>
            </w:pPr>
            <w:hyperlink w:history="1" r:id="rId28">
              <w:r w:rsidRPr="00E635C0" w:rsidR="00A40C58">
                <w:rPr>
                  <w:rStyle w:val="Hipervnculo"/>
                  <w:rFonts w:ascii="Arial" w:hAnsi="Arial" w:cs="Arial"/>
                  <w:sz w:val="22"/>
                  <w:szCs w:val="22"/>
                </w:rPr>
                <w:t>Organización Panamericana de la Salud – OPS:</w:t>
              </w:r>
            </w:hyperlink>
            <w:r w:rsidRPr="00E635C0" w:rsidR="00A40C58">
              <w:rPr>
                <w:rFonts w:ascii="Arial" w:hAnsi="Arial" w:cs="Arial"/>
                <w:color w:val="1F3864" w:themeColor="accent1" w:themeShade="80"/>
                <w:sz w:val="22"/>
                <w:szCs w:val="22"/>
              </w:rPr>
              <w:t xml:space="preserve"> </w:t>
            </w:r>
            <w:r w:rsidRPr="00E635C0" w:rsidR="00A40C58">
              <w:rPr>
                <w:rFonts w:ascii="Arial" w:hAnsi="Arial" w:cs="Arial"/>
                <w:b w:val="0"/>
                <w:color w:val="1F3864" w:themeColor="accent1" w:themeShade="80"/>
                <w:sz w:val="22"/>
                <w:szCs w:val="22"/>
              </w:rPr>
              <w:t>Por invitación de OPS/OMS Colombia, asistió a un seminario virtual el 30 de agosto sobre la “Superioridad de los sellos oct</w:t>
            </w:r>
            <w:r w:rsidRPr="00E635C0" w:rsidR="00D34C0D">
              <w:rPr>
                <w:rFonts w:ascii="Arial" w:hAnsi="Arial" w:cs="Arial"/>
                <w:b w:val="0"/>
                <w:color w:val="1F3864" w:themeColor="accent1" w:themeShade="80"/>
                <w:sz w:val="22"/>
                <w:szCs w:val="22"/>
              </w:rPr>
              <w:t>o</w:t>
            </w:r>
            <w:r w:rsidRPr="00E635C0" w:rsidR="00A40C58">
              <w:rPr>
                <w:rFonts w:ascii="Arial" w:hAnsi="Arial" w:cs="Arial"/>
                <w:b w:val="0"/>
                <w:color w:val="1F3864" w:themeColor="accent1" w:themeShade="80"/>
                <w:sz w:val="22"/>
                <w:szCs w:val="22"/>
              </w:rPr>
              <w:t>gonales de advertencia en Centroamérica y el Caribe”, que contó con la participación de 26 funcionarios y contratistas de la Dirección de alimentos y bebidas, cuyo objetivo era presentar los resultados de los estudios realizados en Centroamérica y Caribe sobre la eficacia de diferentes sistemas de EF</w:t>
            </w:r>
            <w:r w:rsidRPr="00E635C0" w:rsidR="00DD3C07">
              <w:rPr>
                <w:rFonts w:ascii="Arial" w:hAnsi="Arial" w:cs="Arial"/>
                <w:b w:val="0"/>
                <w:color w:val="1F3864" w:themeColor="accent1" w:themeShade="80"/>
                <w:sz w:val="22"/>
                <w:szCs w:val="22"/>
              </w:rPr>
              <w:t>AN</w:t>
            </w:r>
            <w:r w:rsidRPr="00E635C0" w:rsidR="00A40C58">
              <w:rPr>
                <w:rFonts w:ascii="Arial" w:hAnsi="Arial" w:cs="Arial"/>
                <w:b w:val="0"/>
                <w:color w:val="1F3864" w:themeColor="accent1" w:themeShade="80"/>
                <w:sz w:val="22"/>
                <w:szCs w:val="22"/>
              </w:rPr>
              <w:t xml:space="preserve"> y discutir las implicaciones políticas de los resultados obtenidos. </w:t>
            </w:r>
            <w:hyperlink r:id="rId29">
              <w:r w:rsidRPr="00E635C0" w:rsidR="00A40C58">
                <w:rPr>
                  <w:rStyle w:val="Hipervnculo"/>
                  <w:rFonts w:ascii="Arial" w:hAnsi="Arial" w:cs="Arial"/>
                  <w:sz w:val="22"/>
                  <w:szCs w:val="22"/>
                </w:rPr>
                <w:t>Sellos Octogonales</w:t>
              </w:r>
            </w:hyperlink>
          </w:p>
          <w:p w:rsidRPr="0092288C" w:rsidR="00A40C58" w:rsidP="00A40C58" w:rsidRDefault="00A40C58" w14:paraId="76924603" w14:textId="77777777">
            <w:pPr>
              <w:ind w:right="567"/>
              <w:jc w:val="both"/>
              <w:rPr>
                <w:rFonts w:ascii="Arial" w:hAnsi="Arial" w:cs="Arial"/>
                <w:bCs/>
                <w:color w:val="1F3864" w:themeColor="accent1" w:themeShade="80"/>
                <w:sz w:val="24"/>
              </w:rPr>
            </w:pPr>
          </w:p>
          <w:p w:rsidRPr="00E635C0" w:rsidR="00A40C58" w:rsidP="00DE504B" w:rsidRDefault="00A40C58" w14:paraId="6494E69C" w14:textId="38D73C58">
            <w:pPr>
              <w:pStyle w:val="Prrafodelista"/>
              <w:numPr>
                <w:ilvl w:val="0"/>
                <w:numId w:val="4"/>
              </w:numPr>
              <w:spacing w:line="240" w:lineRule="auto"/>
              <w:ind w:right="567"/>
              <w:jc w:val="both"/>
              <w:rPr>
                <w:rFonts w:ascii="Arial" w:hAnsi="Arial" w:cs="Arial" w:eastAsiaTheme="majorEastAsia"/>
                <w:b w:val="0"/>
                <w:color w:val="1F3864" w:themeColor="accent1" w:themeShade="80"/>
                <w:sz w:val="22"/>
                <w:szCs w:val="22"/>
              </w:rPr>
            </w:pPr>
            <w:r w:rsidRPr="00E635C0">
              <w:rPr>
                <w:rFonts w:ascii="Arial" w:hAnsi="Arial" w:cs="Arial"/>
                <w:color w:val="1F3864" w:themeColor="accent1" w:themeShade="80"/>
                <w:sz w:val="22"/>
                <w:szCs w:val="22"/>
              </w:rPr>
              <w:t xml:space="preserve">UNODC – Alimentos: </w:t>
            </w:r>
            <w:r w:rsidRPr="00E635C0">
              <w:rPr>
                <w:rFonts w:ascii="Arial" w:hAnsi="Arial" w:eastAsia="Times New Roman" w:cs="Arial"/>
                <w:color w:val="1F3864" w:themeColor="accent1" w:themeShade="80"/>
                <w:sz w:val="22"/>
                <w:szCs w:val="22"/>
                <w:shd w:val="clear" w:color="auto" w:fill="FFFFFF"/>
              </w:rPr>
              <w:t xml:space="preserve"> </w:t>
            </w:r>
            <w:r w:rsidRPr="00E635C0">
              <w:rPr>
                <w:rFonts w:ascii="Arial" w:hAnsi="Arial" w:cs="Arial"/>
                <w:b w:val="0"/>
                <w:color w:val="1F3864" w:themeColor="accent1" w:themeShade="80"/>
                <w:sz w:val="22"/>
                <w:szCs w:val="22"/>
              </w:rPr>
              <w:t>En el marco del desarrollo del Memorando de Entendimiento suscrito en el año 2020 con la Oficina de las Naciones Unidas contra la Droga y el Delito y que tiene duración hasta el año 2025, se realizaron 16 actividades con la Dirección de Alimentos y Bebidas entre reuniones y asistencias técnicas para requisitos sanitarios</w:t>
            </w:r>
            <w:r w:rsidRPr="00E635C0" w:rsidR="007B3708">
              <w:rPr>
                <w:rFonts w:ascii="Arial" w:hAnsi="Arial" w:cs="Arial"/>
                <w:b w:val="0"/>
                <w:color w:val="1F3864" w:themeColor="accent1" w:themeShade="80"/>
                <w:sz w:val="22"/>
                <w:szCs w:val="22"/>
              </w:rPr>
              <w:t>,</w:t>
            </w:r>
            <w:r w:rsidRPr="00E635C0">
              <w:rPr>
                <w:rFonts w:ascii="Arial" w:hAnsi="Arial" w:cs="Arial"/>
                <w:b w:val="0"/>
                <w:color w:val="1F3864" w:themeColor="accent1" w:themeShade="80"/>
                <w:sz w:val="22"/>
                <w:szCs w:val="22"/>
              </w:rPr>
              <w:t xml:space="preserve"> que deben cumplir los fabricantes, procesadores, envasadores, bodegas, transportadores con poblaciones de los departamentos de Antioquia, Casanare y Tolima</w:t>
            </w:r>
            <w:r w:rsidRPr="00E635C0">
              <w:rPr>
                <w:rFonts w:ascii="Arial" w:hAnsi="Arial" w:eastAsia="Times New Roman" w:cs="Arial"/>
                <w:color w:val="1F3864" w:themeColor="accent1" w:themeShade="80"/>
                <w:sz w:val="22"/>
                <w:szCs w:val="22"/>
                <w:shd w:val="clear" w:color="auto" w:fill="FFFFFF"/>
              </w:rPr>
              <w:t xml:space="preserve">. </w:t>
            </w:r>
            <w:hyperlink w:history="1" r:id="rId30">
              <w:r w:rsidRPr="00E635C0">
                <w:rPr>
                  <w:rStyle w:val="Hipervnculo"/>
                  <w:rFonts w:ascii="Arial" w:hAnsi="Arial" w:cs="Arial"/>
                  <w:sz w:val="22"/>
                  <w:szCs w:val="22"/>
                </w:rPr>
                <w:t>Seguimiento</w:t>
              </w:r>
            </w:hyperlink>
          </w:p>
          <w:p w:rsidRPr="00E635C0" w:rsidR="00A40C58" w:rsidP="00A40C58" w:rsidRDefault="00A40C58" w14:paraId="3F5FE2E3" w14:textId="77777777">
            <w:pPr>
              <w:pStyle w:val="Prrafodelista"/>
              <w:rPr>
                <w:rFonts w:ascii="Arial" w:hAnsi="Arial" w:cs="Arial" w:eastAsiaTheme="majorEastAsia"/>
                <w:b w:val="0"/>
                <w:color w:val="1F3864" w:themeColor="accent1" w:themeShade="80"/>
                <w:sz w:val="22"/>
                <w:szCs w:val="22"/>
              </w:rPr>
            </w:pPr>
          </w:p>
          <w:p w:rsidRPr="00E635C0" w:rsidR="00A40C58" w:rsidP="00A40C58" w:rsidRDefault="00A40C58" w14:paraId="5C8FEDBD" w14:textId="08133075">
            <w:pPr>
              <w:pStyle w:val="Prrafodelista"/>
              <w:numPr>
                <w:ilvl w:val="0"/>
                <w:numId w:val="4"/>
              </w:numPr>
              <w:spacing w:line="240" w:lineRule="auto"/>
              <w:ind w:right="567"/>
              <w:jc w:val="both"/>
              <w:rPr>
                <w:rFonts w:ascii="Arial" w:hAnsi="Arial" w:cs="Arial" w:eastAsiaTheme="majorEastAsia"/>
                <w:color w:val="1F3864" w:themeColor="accent1" w:themeShade="80"/>
                <w:sz w:val="22"/>
                <w:szCs w:val="22"/>
              </w:rPr>
            </w:pPr>
            <w:r w:rsidRPr="00E635C0">
              <w:rPr>
                <w:rFonts w:ascii="Arial" w:hAnsi="Arial" w:cs="Arial"/>
                <w:color w:val="1F3864" w:themeColor="accent1" w:themeShade="80"/>
                <w:sz w:val="22"/>
                <w:szCs w:val="22"/>
              </w:rPr>
              <w:t>UNODC – FGN:</w:t>
            </w:r>
            <w:r w:rsidRPr="00E635C0">
              <w:rPr>
                <w:rFonts w:ascii="Arial" w:hAnsi="Arial" w:cs="Arial" w:eastAsiaTheme="majorEastAsia"/>
                <w:color w:val="1F3864" w:themeColor="accent1" w:themeShade="80"/>
                <w:sz w:val="22"/>
                <w:szCs w:val="22"/>
              </w:rPr>
              <w:t xml:space="preserve"> </w:t>
            </w:r>
            <w:r w:rsidRPr="00E635C0">
              <w:rPr>
                <w:rFonts w:ascii="Arial" w:hAnsi="Arial" w:cs="Arial"/>
                <w:b w:val="0"/>
                <w:color w:val="1F3864" w:themeColor="accent1" w:themeShade="80"/>
                <w:sz w:val="22"/>
                <w:szCs w:val="22"/>
              </w:rPr>
              <w:t xml:space="preserve">El 23 de agosto en el marco del proyecto de Fortalecimiento de las Capacidades Institucionales en la Lucha contra la Deforestación se presentaron los temas de Autorizaciones Sanitarias de Plantas de Beneficio Animal y Licencias de Expendedores de </w:t>
            </w:r>
            <w:r w:rsidRPr="00E635C0">
              <w:rPr>
                <w:rFonts w:ascii="Arial" w:hAnsi="Arial" w:cs="Arial" w:eastAsiaTheme="majorEastAsia"/>
                <w:b w:val="0"/>
                <w:color w:val="1F3864" w:themeColor="accent1" w:themeShade="80"/>
                <w:sz w:val="22"/>
                <w:szCs w:val="22"/>
              </w:rPr>
              <w:t xml:space="preserve">Carnes para funcionarios de la </w:t>
            </w:r>
            <w:r w:rsidRPr="00E635C0" w:rsidR="001D6723">
              <w:rPr>
                <w:rFonts w:ascii="Arial" w:hAnsi="Arial" w:cs="Arial" w:eastAsiaTheme="majorEastAsia"/>
                <w:b w:val="0"/>
                <w:color w:val="1F3864" w:themeColor="accent1" w:themeShade="80"/>
                <w:sz w:val="22"/>
                <w:szCs w:val="22"/>
              </w:rPr>
              <w:t>F</w:t>
            </w:r>
            <w:r w:rsidRPr="00E635C0">
              <w:rPr>
                <w:rFonts w:ascii="Arial" w:hAnsi="Arial" w:cs="Arial" w:eastAsiaTheme="majorEastAsia"/>
                <w:b w:val="0"/>
                <w:color w:val="1F3864" w:themeColor="accent1" w:themeShade="80"/>
                <w:sz w:val="22"/>
                <w:szCs w:val="22"/>
              </w:rPr>
              <w:t xml:space="preserve">iscalía </w:t>
            </w:r>
            <w:r w:rsidRPr="00E635C0" w:rsidR="001D6723">
              <w:rPr>
                <w:rFonts w:ascii="Arial" w:hAnsi="Arial" w:cs="Arial" w:eastAsiaTheme="majorEastAsia"/>
                <w:b w:val="0"/>
                <w:color w:val="1F3864" w:themeColor="accent1" w:themeShade="80"/>
                <w:sz w:val="22"/>
                <w:szCs w:val="22"/>
              </w:rPr>
              <w:t>G</w:t>
            </w:r>
            <w:r w:rsidRPr="00E635C0">
              <w:rPr>
                <w:rFonts w:ascii="Arial" w:hAnsi="Arial" w:cs="Arial" w:eastAsiaTheme="majorEastAsia"/>
                <w:b w:val="0"/>
                <w:color w:val="1F3864" w:themeColor="accent1" w:themeShade="80"/>
                <w:sz w:val="22"/>
                <w:szCs w:val="22"/>
              </w:rPr>
              <w:t>eneral de la Nación - FGN.</w:t>
            </w:r>
            <w:hyperlink w:history="1" r:id="rId31">
              <w:r w:rsidRPr="00E635C0">
                <w:rPr>
                  <w:rStyle w:val="Hipervnculo"/>
                  <w:rFonts w:ascii="Arial" w:hAnsi="Arial" w:cs="Arial" w:eastAsiaTheme="majorEastAsia"/>
                  <w:b w:val="0"/>
                  <w:sz w:val="22"/>
                  <w:szCs w:val="22"/>
                </w:rPr>
                <w:t xml:space="preserve"> </w:t>
              </w:r>
              <w:r w:rsidRPr="00E635C0">
                <w:rPr>
                  <w:rStyle w:val="Hipervnculo"/>
                  <w:rFonts w:ascii="Arial" w:hAnsi="Arial" w:cs="Arial"/>
                  <w:sz w:val="22"/>
                  <w:szCs w:val="22"/>
                </w:rPr>
                <w:t>Oferta de Coop</w:t>
              </w:r>
            </w:hyperlink>
          </w:p>
          <w:p w:rsidRPr="00E635C0" w:rsidR="00A40C58" w:rsidP="00A40C58" w:rsidRDefault="00A40C58" w14:paraId="18A04C3F" w14:textId="77777777">
            <w:pPr>
              <w:ind w:right="567"/>
              <w:jc w:val="both"/>
              <w:rPr>
                <w:rFonts w:ascii="Arial" w:hAnsi="Arial" w:cs="Arial" w:eastAsiaTheme="majorEastAsia"/>
                <w:color w:val="1F3864" w:themeColor="accent1" w:themeShade="80"/>
                <w:sz w:val="22"/>
                <w:szCs w:val="22"/>
              </w:rPr>
            </w:pPr>
          </w:p>
          <w:p w:rsidRPr="00E635C0" w:rsidR="00A40C58" w:rsidP="00A40C58" w:rsidRDefault="00A40C58" w14:paraId="5899C588" w14:textId="6505CD5B">
            <w:pPr>
              <w:pStyle w:val="Prrafodelista"/>
              <w:numPr>
                <w:ilvl w:val="0"/>
                <w:numId w:val="4"/>
              </w:numPr>
              <w:spacing w:line="240" w:lineRule="auto"/>
              <w:ind w:right="567"/>
              <w:jc w:val="both"/>
              <w:rPr>
                <w:rFonts w:ascii="Arial" w:hAnsi="Arial" w:cs="Arial"/>
                <w:color w:val="1F3864" w:themeColor="accent1" w:themeShade="80"/>
                <w:sz w:val="22"/>
                <w:szCs w:val="22"/>
                <w:lang w:val="es"/>
              </w:rPr>
            </w:pPr>
            <w:r w:rsidRPr="00E635C0">
              <w:rPr>
                <w:rFonts w:ascii="Arial" w:hAnsi="Arial" w:cs="Arial" w:eastAsiaTheme="majorEastAsia"/>
                <w:color w:val="1F3864" w:themeColor="accent1" w:themeShade="80"/>
                <w:sz w:val="22"/>
                <w:szCs w:val="22"/>
              </w:rPr>
              <w:t>Protocolo de Cartagena – Seguridad de la Biotecnología</w:t>
            </w:r>
            <w:r w:rsidRPr="00E635C0">
              <w:rPr>
                <w:rFonts w:ascii="Arial" w:hAnsi="Arial" w:cs="Arial" w:eastAsiaTheme="majorEastAsia"/>
                <w:b w:val="0"/>
                <w:color w:val="1F3864" w:themeColor="accent1" w:themeShade="80"/>
                <w:sz w:val="22"/>
                <w:szCs w:val="22"/>
              </w:rPr>
              <w:t xml:space="preserve">. </w:t>
            </w:r>
            <w:r w:rsidRPr="00E635C0">
              <w:rPr>
                <w:rFonts w:ascii="Arial" w:hAnsi="Arial" w:eastAsia="Arial" w:cs="Arial"/>
                <w:b w:val="0"/>
                <w:color w:val="1F3864" w:themeColor="accent1" w:themeShade="80"/>
                <w:sz w:val="22"/>
                <w:szCs w:val="22"/>
              </w:rPr>
              <w:t xml:space="preserve">Participación </w:t>
            </w:r>
            <w:r w:rsidRPr="00E635C0">
              <w:rPr>
                <w:rFonts w:ascii="Arial" w:hAnsi="Arial" w:eastAsia="Arial" w:cs="Arial"/>
                <w:b w:val="0"/>
                <w:color w:val="1F3864" w:themeColor="accent1" w:themeShade="80"/>
                <w:sz w:val="22"/>
                <w:szCs w:val="22"/>
                <w:lang w:val="es"/>
              </w:rPr>
              <w:t>el 14 de junio</w:t>
            </w:r>
            <w:r w:rsidRPr="00E635C0">
              <w:rPr>
                <w:rFonts w:ascii="Arial" w:hAnsi="Arial" w:eastAsia="Arial" w:cs="Arial"/>
                <w:b w:val="0"/>
                <w:color w:val="1F3864" w:themeColor="accent1" w:themeShade="80"/>
                <w:sz w:val="22"/>
                <w:szCs w:val="22"/>
              </w:rPr>
              <w:t xml:space="preserve"> en la reunión de p</w:t>
            </w:r>
            <w:r w:rsidRPr="00E635C0">
              <w:rPr>
                <w:rFonts w:ascii="Arial" w:hAnsi="Arial" w:eastAsia="Arial" w:cs="Arial"/>
                <w:b w:val="0"/>
                <w:color w:val="1F3864" w:themeColor="accent1" w:themeShade="80"/>
                <w:sz w:val="22"/>
                <w:szCs w:val="22"/>
                <w:lang w:val="es"/>
              </w:rPr>
              <w:t>reparación para la negociación que se llevó a cabo del 21 al 26 de junio en Nairobi</w:t>
            </w:r>
            <w:r w:rsidRPr="00E635C0">
              <w:rPr>
                <w:rFonts w:ascii="Arial" w:hAnsi="Arial" w:eastAsia="Arial" w:cs="Arial"/>
                <w:color w:val="1F3864" w:themeColor="accent1" w:themeShade="80"/>
                <w:sz w:val="22"/>
                <w:szCs w:val="22"/>
                <w:lang w:val="es"/>
              </w:rPr>
              <w:t>.</w:t>
            </w:r>
            <w:r w:rsidRPr="00E635C0">
              <w:rPr>
                <w:rFonts w:ascii="Arial" w:hAnsi="Arial" w:eastAsia="Arial" w:cs="Arial"/>
                <w:b w:val="0"/>
                <w:color w:val="1F3864" w:themeColor="accent1" w:themeShade="80"/>
                <w:sz w:val="22"/>
                <w:szCs w:val="22"/>
                <w:lang w:val="es"/>
              </w:rPr>
              <w:t xml:space="preserve"> Revisión de la propuesta hibrida para la distribución de beneficios derivados del uso de </w:t>
            </w:r>
            <w:r w:rsidRPr="00E635C0">
              <w:rPr>
                <w:rFonts w:ascii="Arial" w:hAnsi="Arial" w:eastAsia="Arial" w:cs="Arial"/>
                <w:b w:val="0"/>
                <w:i/>
                <w:color w:val="1F3864" w:themeColor="accent1" w:themeShade="80"/>
                <w:sz w:val="22"/>
                <w:szCs w:val="22"/>
                <w:lang w:val="es"/>
              </w:rPr>
              <w:t>“Información Digital de Secuencias sobre Recursos Genéticos</w:t>
            </w:r>
            <w:r w:rsidRPr="00E635C0">
              <w:rPr>
                <w:rFonts w:ascii="Arial" w:hAnsi="Arial" w:eastAsia="Arial" w:cs="Arial"/>
                <w:b w:val="0"/>
                <w:color w:val="1F3864" w:themeColor="accent1" w:themeShade="80"/>
                <w:sz w:val="22"/>
                <w:szCs w:val="22"/>
                <w:lang w:val="es"/>
              </w:rPr>
              <w:t>” (DSI),</w:t>
            </w:r>
            <w:r w:rsidRPr="00E635C0">
              <w:rPr>
                <w:rFonts w:ascii="Arial" w:hAnsi="Arial" w:eastAsia="Arial" w:cs="Arial"/>
                <w:color w:val="1F3864" w:themeColor="accent1" w:themeShade="80"/>
                <w:sz w:val="22"/>
                <w:szCs w:val="22"/>
                <w:lang w:val="es"/>
              </w:rPr>
              <w:t xml:space="preserve"> </w:t>
            </w:r>
            <w:r w:rsidRPr="00E635C0">
              <w:rPr>
                <w:rFonts w:ascii="Arial" w:hAnsi="Arial" w:eastAsia="Arial" w:cs="Arial"/>
                <w:b w:val="0"/>
                <w:color w:val="1F3864" w:themeColor="accent1" w:themeShade="80"/>
                <w:sz w:val="22"/>
                <w:szCs w:val="22"/>
                <w:lang w:val="es"/>
              </w:rPr>
              <w:t>la cual se encontraba dentro de los aspectos claves y de interés nacional que se adoptaron en la reunión en Montreal-Canadá del 7 al 19 de diciembre y revisión de los documentos de trabajo base de las negociaciones de la reunión en Montreal.</w:t>
            </w:r>
            <w:hyperlink w:history="1" r:id="rId32">
              <w:r w:rsidRPr="00E635C0">
                <w:rPr>
                  <w:rStyle w:val="Hipervnculo"/>
                  <w:rFonts w:ascii="Arial" w:hAnsi="Arial" w:eastAsia="Arial" w:cs="Arial"/>
                  <w:b w:val="0"/>
                  <w:sz w:val="22"/>
                  <w:szCs w:val="22"/>
                  <w:lang w:val="es"/>
                </w:rPr>
                <w:t xml:space="preserve"> </w:t>
              </w:r>
              <w:r w:rsidRPr="00E635C0">
                <w:rPr>
                  <w:rStyle w:val="Hipervnculo"/>
                  <w:rFonts w:ascii="Arial" w:hAnsi="Arial" w:cs="Arial"/>
                  <w:sz w:val="22"/>
                  <w:szCs w:val="22"/>
                </w:rPr>
                <w:t>PC 2022</w:t>
              </w:r>
            </w:hyperlink>
          </w:p>
          <w:p w:rsidRPr="0092288C" w:rsidR="00A40C58" w:rsidP="00A40C58" w:rsidRDefault="00A40C58" w14:paraId="1E3BD889" w14:textId="77777777">
            <w:pPr>
              <w:pStyle w:val="Prrafodelista"/>
              <w:spacing w:after="160" w:line="259" w:lineRule="auto"/>
              <w:rPr>
                <w:rFonts w:ascii="Arial" w:hAnsi="Arial" w:cs="Arial" w:eastAsiaTheme="majorEastAsia"/>
                <w:b w:val="0"/>
                <w:color w:val="1F3864" w:themeColor="accent1" w:themeShade="80"/>
                <w:sz w:val="24"/>
              </w:rPr>
            </w:pPr>
          </w:p>
          <w:p w:rsidRPr="0092288C" w:rsidR="00A40C58" w:rsidP="00A40C58" w:rsidRDefault="00A40C58" w14:paraId="78EEC959" w14:textId="53A212F0">
            <w:pPr>
              <w:ind w:left="284" w:right="567"/>
              <w:jc w:val="both"/>
              <w:rPr>
                <w:rFonts w:ascii="Arial" w:hAnsi="Arial" w:cs="Arial"/>
                <w:color w:val="1F3864" w:themeColor="accent1" w:themeShade="80"/>
                <w:sz w:val="24"/>
              </w:rPr>
            </w:pPr>
            <w:r w:rsidRPr="0092288C">
              <w:rPr>
                <w:rFonts w:ascii="Arial" w:hAnsi="Arial" w:cs="Arial"/>
                <w:color w:val="1F3864" w:themeColor="accent1" w:themeShade="80"/>
                <w:sz w:val="24"/>
              </w:rPr>
              <w:t>3.</w:t>
            </w:r>
            <w:r w:rsidR="00E635C0">
              <w:rPr>
                <w:rFonts w:ascii="Arial" w:hAnsi="Arial" w:cs="Arial"/>
                <w:color w:val="1F3864" w:themeColor="accent1" w:themeShade="80"/>
                <w:sz w:val="24"/>
              </w:rPr>
              <w:t>I</w:t>
            </w:r>
            <w:r w:rsidRPr="0092288C" w:rsidR="00E635C0">
              <w:rPr>
                <w:rFonts w:ascii="Arial" w:hAnsi="Arial" w:cs="Arial"/>
                <w:color w:val="1F3864" w:themeColor="accent1" w:themeShade="80"/>
                <w:sz w:val="24"/>
              </w:rPr>
              <w:t xml:space="preserve">ntercambios </w:t>
            </w:r>
            <w:r w:rsidR="00E635C0">
              <w:rPr>
                <w:rFonts w:ascii="Arial" w:hAnsi="Arial" w:cs="Arial"/>
                <w:color w:val="1F3864" w:themeColor="accent1" w:themeShade="80"/>
                <w:sz w:val="24"/>
              </w:rPr>
              <w:t>T</w:t>
            </w:r>
            <w:r w:rsidRPr="0092288C" w:rsidR="00E635C0">
              <w:rPr>
                <w:rFonts w:ascii="Arial" w:hAnsi="Arial" w:cs="Arial"/>
                <w:color w:val="1F3864" w:themeColor="accent1" w:themeShade="80"/>
                <w:sz w:val="24"/>
              </w:rPr>
              <w:t xml:space="preserve">écnicos – </w:t>
            </w:r>
            <w:r w:rsidR="00E635C0">
              <w:rPr>
                <w:rFonts w:ascii="Arial" w:hAnsi="Arial" w:cs="Arial"/>
                <w:color w:val="1F3864" w:themeColor="accent1" w:themeShade="80"/>
                <w:sz w:val="24"/>
              </w:rPr>
              <w:t>C</w:t>
            </w:r>
            <w:r w:rsidRPr="0092288C" w:rsidR="00E635C0">
              <w:rPr>
                <w:rFonts w:ascii="Arial" w:hAnsi="Arial" w:cs="Arial"/>
                <w:color w:val="1F3864" w:themeColor="accent1" w:themeShade="80"/>
                <w:sz w:val="24"/>
              </w:rPr>
              <w:t>ientíficos</w:t>
            </w:r>
          </w:p>
          <w:p w:rsidRPr="0092288C" w:rsidR="00A40C58" w:rsidP="00A40C58" w:rsidRDefault="00A40C58" w14:paraId="7BAF4367" w14:textId="77777777">
            <w:pPr>
              <w:ind w:right="567"/>
              <w:jc w:val="both"/>
              <w:rPr>
                <w:rFonts w:ascii="Arial" w:hAnsi="Arial" w:cs="Arial"/>
                <w:b w:val="0"/>
                <w:color w:val="1F3864" w:themeColor="accent1" w:themeShade="80"/>
                <w:sz w:val="24"/>
              </w:rPr>
            </w:pPr>
          </w:p>
          <w:p w:rsidRPr="0092288C" w:rsidR="00A40C58" w:rsidP="00AB6E59" w:rsidRDefault="00A40C58" w14:paraId="0DB9D22A" w14:textId="77777777">
            <w:pPr>
              <w:pStyle w:val="Prrafodelista"/>
              <w:spacing w:line="240" w:lineRule="auto"/>
              <w:ind w:right="567"/>
              <w:jc w:val="both"/>
              <w:rPr>
                <w:rFonts w:ascii="Arial" w:hAnsi="Arial" w:cs="Arial"/>
                <w:b w:val="0"/>
                <w:bCs/>
                <w:color w:val="1F3864" w:themeColor="accent1" w:themeShade="80"/>
                <w:sz w:val="24"/>
              </w:rPr>
            </w:pPr>
            <w:r w:rsidRPr="0092288C">
              <w:rPr>
                <w:rFonts w:ascii="Arial" w:hAnsi="Arial" w:cs="Arial"/>
                <w:b w:val="0"/>
                <w:bCs/>
                <w:color w:val="1F3864" w:themeColor="accent1" w:themeShade="80"/>
                <w:sz w:val="24"/>
              </w:rPr>
              <w:t>Para el 2022, a través de intercambios técnicos científicos, la Dirección Alimentos y Bebidas se fortaleció en temas como:</w:t>
            </w:r>
          </w:p>
          <w:p w:rsidRPr="0092288C" w:rsidR="00A40C58" w:rsidP="00A40C58" w:rsidRDefault="00A40C58" w14:paraId="2CC03F98" w14:textId="77777777">
            <w:pPr>
              <w:ind w:right="567"/>
              <w:jc w:val="both"/>
              <w:rPr>
                <w:rFonts w:ascii="Arial" w:hAnsi="Arial" w:cs="Arial"/>
                <w:bCs/>
                <w:color w:val="1F3864" w:themeColor="accent1" w:themeShade="80"/>
                <w:sz w:val="24"/>
              </w:rPr>
            </w:pPr>
          </w:p>
          <w:p w:rsidRPr="00E635C0" w:rsidR="00A40C58" w:rsidP="00A40C58" w:rsidRDefault="00A40C58" w14:paraId="665475BF" w14:textId="77777777">
            <w:pPr>
              <w:pStyle w:val="Prrafodelista"/>
              <w:numPr>
                <w:ilvl w:val="0"/>
                <w:numId w:val="6"/>
              </w:numPr>
              <w:spacing w:line="240" w:lineRule="auto"/>
              <w:ind w:left="709" w:right="567"/>
              <w:jc w:val="both"/>
              <w:rPr>
                <w:rFonts w:ascii="Arial" w:hAnsi="Arial" w:eastAsia="Arial" w:cs="Arial"/>
                <w:b w:val="0"/>
                <w:color w:val="1F3864" w:themeColor="accent1" w:themeShade="80"/>
                <w:sz w:val="22"/>
                <w:szCs w:val="22"/>
                <w:lang w:val="es"/>
              </w:rPr>
            </w:pPr>
            <w:r w:rsidRPr="00E635C0">
              <w:rPr>
                <w:rFonts w:ascii="Arial" w:hAnsi="Arial" w:eastAsia="Arial" w:cs="Arial"/>
                <w:color w:val="1F3864" w:themeColor="accent1" w:themeShade="80"/>
                <w:sz w:val="22"/>
                <w:szCs w:val="22"/>
                <w:lang w:val="es"/>
              </w:rPr>
              <w:t xml:space="preserve">BTSF: </w:t>
            </w:r>
          </w:p>
          <w:p w:rsidRPr="00E635C0" w:rsidR="00A40C58" w:rsidP="00A40C58" w:rsidRDefault="00A40C58" w14:paraId="5135FDD2" w14:textId="77777777">
            <w:pPr>
              <w:spacing w:line="228" w:lineRule="auto"/>
              <w:ind w:left="709" w:right="567"/>
              <w:jc w:val="both"/>
              <w:rPr>
                <w:rFonts w:ascii="Arial" w:hAnsi="Arial" w:cs="Arial"/>
                <w:b w:val="0"/>
                <w:color w:val="1F3864" w:themeColor="accent1" w:themeShade="80"/>
                <w:sz w:val="22"/>
                <w:szCs w:val="22"/>
              </w:rPr>
            </w:pPr>
          </w:p>
          <w:p w:rsidRPr="00E635C0" w:rsidR="00A40C58" w:rsidP="00A40C58" w:rsidRDefault="00A40C58" w14:paraId="1F574E89" w14:textId="343FE19C">
            <w:pPr>
              <w:pStyle w:val="Prrafodelista"/>
              <w:numPr>
                <w:ilvl w:val="1"/>
                <w:numId w:val="2"/>
              </w:numPr>
              <w:spacing w:line="228" w:lineRule="auto"/>
              <w:ind w:left="709" w:right="567"/>
              <w:jc w:val="both"/>
              <w:rPr>
                <w:rFonts w:ascii="Arial" w:hAnsi="Arial" w:cs="Arial"/>
                <w:b w:val="0"/>
                <w:color w:val="1F3864" w:themeColor="accent1" w:themeShade="80"/>
                <w:sz w:val="22"/>
                <w:szCs w:val="22"/>
              </w:rPr>
            </w:pPr>
            <w:r w:rsidRPr="00E635C0">
              <w:rPr>
                <w:rFonts w:ascii="Arial" w:hAnsi="Arial" w:cs="Arial"/>
                <w:b w:val="0"/>
                <w:color w:val="1F3864" w:themeColor="accent1" w:themeShade="80"/>
                <w:sz w:val="22"/>
                <w:szCs w:val="22"/>
              </w:rPr>
              <w:t xml:space="preserve">Un cupo para el curso de </w:t>
            </w:r>
            <w:r w:rsidRPr="00E635C0">
              <w:rPr>
                <w:rFonts w:ascii="Arial" w:hAnsi="Arial" w:cs="Arial"/>
                <w:b w:val="0"/>
                <w:i/>
                <w:color w:val="1F3864" w:themeColor="accent1" w:themeShade="80"/>
                <w:sz w:val="22"/>
                <w:szCs w:val="22"/>
              </w:rPr>
              <w:t>Marco Legislativo y Político de la Unión Europea para la Producción Ecológica y Etiquetado de Productos Orgánicos</w:t>
            </w:r>
            <w:r w:rsidRPr="00E635C0">
              <w:rPr>
                <w:rFonts w:ascii="Arial" w:hAnsi="Arial" w:cs="Arial"/>
                <w:b w:val="0"/>
                <w:color w:val="1F3864" w:themeColor="accent1" w:themeShade="80"/>
                <w:sz w:val="22"/>
                <w:szCs w:val="22"/>
              </w:rPr>
              <w:t xml:space="preserve"> (Sandra Osorio Abello), desarrollado del 26 al 30 de septiembre en Florencia – Italia. </w:t>
            </w:r>
            <w:hyperlink w:history="1" r:id="rId33">
              <w:r w:rsidRPr="00E635C0">
                <w:rPr>
                  <w:rStyle w:val="Hipervnculo"/>
                  <w:rFonts w:ascii="Arial" w:hAnsi="Arial" w:cs="Arial"/>
                  <w:sz w:val="22"/>
                  <w:szCs w:val="22"/>
                </w:rPr>
                <w:t>Producción Ecolog y Etiquetado de Prods</w:t>
              </w:r>
            </w:hyperlink>
          </w:p>
          <w:p w:rsidRPr="00E635C0" w:rsidR="00A40C58" w:rsidP="00A40C58" w:rsidRDefault="00A40C58" w14:paraId="736CB129" w14:textId="77777777">
            <w:pPr>
              <w:spacing w:line="228" w:lineRule="auto"/>
              <w:ind w:left="709" w:right="567"/>
              <w:jc w:val="both"/>
              <w:rPr>
                <w:rFonts w:ascii="Arial" w:hAnsi="Arial" w:cs="Arial"/>
                <w:b w:val="0"/>
                <w:color w:val="1F3864" w:themeColor="accent1" w:themeShade="80"/>
                <w:sz w:val="22"/>
                <w:szCs w:val="22"/>
              </w:rPr>
            </w:pPr>
          </w:p>
          <w:p w:rsidRPr="00E635C0" w:rsidR="00A40C58" w:rsidP="00A40C58" w:rsidRDefault="00A40C58" w14:paraId="2BD57878" w14:textId="2A93770F">
            <w:pPr>
              <w:pStyle w:val="Prrafodelista"/>
              <w:numPr>
                <w:ilvl w:val="1"/>
                <w:numId w:val="2"/>
              </w:numPr>
              <w:spacing w:after="160" w:line="228" w:lineRule="auto"/>
              <w:ind w:left="709" w:right="567"/>
              <w:jc w:val="both"/>
              <w:rPr>
                <w:rStyle w:val="Hipervnculo"/>
                <w:rFonts w:ascii="Arial" w:hAnsi="Arial" w:cs="Arial"/>
                <w:sz w:val="22"/>
                <w:szCs w:val="22"/>
              </w:rPr>
            </w:pPr>
            <w:r w:rsidRPr="00E635C0">
              <w:rPr>
                <w:rFonts w:ascii="Arial" w:hAnsi="Arial" w:eastAsia="Arial" w:cs="Arial"/>
                <w:b w:val="0"/>
                <w:color w:val="1F3864" w:themeColor="accent1" w:themeShade="80"/>
                <w:sz w:val="22"/>
                <w:szCs w:val="22"/>
              </w:rPr>
              <w:t xml:space="preserve">Cinco cupos (Claudia Calderón, Alejandro Chavarro, Wilmer Fajardo, Amparo Jaramillo y Claudia Gómez) en el curso de formación sobre los </w:t>
            </w:r>
            <w:r w:rsidRPr="00E635C0">
              <w:rPr>
                <w:rFonts w:ascii="Arial" w:hAnsi="Arial" w:eastAsia="Arial" w:cs="Arial"/>
                <w:b w:val="0"/>
                <w:i/>
                <w:color w:val="1F3864" w:themeColor="accent1" w:themeShade="80"/>
                <w:sz w:val="22"/>
                <w:szCs w:val="22"/>
              </w:rPr>
              <w:t>principios y métodos de análisis de riesgos de seguridad alimentaria</w:t>
            </w:r>
            <w:r w:rsidRPr="00E635C0">
              <w:rPr>
                <w:rFonts w:ascii="Arial" w:hAnsi="Arial" w:eastAsia="Arial" w:cs="Arial"/>
                <w:b w:val="0"/>
                <w:color w:val="1F3864" w:themeColor="accent1" w:themeShade="80"/>
                <w:sz w:val="22"/>
                <w:szCs w:val="22"/>
              </w:rPr>
              <w:t xml:space="preserve"> desarrollado en Buenos Aires – Argentina del 19 al 22 de septiembre</w:t>
            </w:r>
            <w:r w:rsidRPr="00E635C0" w:rsidR="00C4745C">
              <w:rPr>
                <w:rFonts w:ascii="Arial" w:hAnsi="Arial" w:eastAsia="Arial" w:cs="Arial"/>
                <w:b w:val="0"/>
                <w:color w:val="1F3864" w:themeColor="accent1" w:themeShade="80"/>
                <w:sz w:val="22"/>
              </w:rPr>
              <w:fldChar w:fldCharType="begin"/>
            </w:r>
            <w:r w:rsidRPr="00E635C0" w:rsidR="00C4745C">
              <w:rPr>
                <w:rFonts w:ascii="Arial" w:hAnsi="Arial" w:eastAsia="Arial" w:cs="Arial"/>
                <w:b w:val="0"/>
                <w:color w:val="1F3864" w:themeColor="accent1" w:themeShade="80"/>
                <w:sz w:val="22"/>
                <w:szCs w:val="22"/>
              </w:rPr>
              <w:instrText xml:space="preserve"> HYPERLINK "https://invimagovco.sharepoint.com/:f:/s/o365_ArchivoDigitalOAI/EgNUxpe8-BFHpYs5ZntOajcBcf46UQgs48-Kha2kj4EBQw?e=i7C8dK" </w:instrText>
            </w:r>
            <w:r w:rsidRPr="00E635C0" w:rsidR="00C4745C">
              <w:rPr>
                <w:rFonts w:ascii="Arial" w:hAnsi="Arial" w:eastAsia="Arial" w:cs="Arial"/>
                <w:b w:val="0"/>
                <w:color w:val="1F3864" w:themeColor="accent1" w:themeShade="80"/>
                <w:sz w:val="22"/>
              </w:rPr>
            </w:r>
            <w:r w:rsidRPr="00E635C0" w:rsidR="00C4745C">
              <w:rPr>
                <w:rFonts w:ascii="Arial" w:hAnsi="Arial" w:eastAsia="Arial" w:cs="Arial"/>
                <w:b w:val="0"/>
                <w:color w:val="1F3864" w:themeColor="accent1" w:themeShade="80"/>
                <w:sz w:val="22"/>
              </w:rPr>
              <w:fldChar w:fldCharType="separate"/>
            </w:r>
            <w:r w:rsidRPr="00E635C0">
              <w:rPr>
                <w:rStyle w:val="Hipervnculo"/>
                <w:rFonts w:ascii="Arial" w:hAnsi="Arial" w:eastAsia="Arial" w:cs="Arial"/>
                <w:b w:val="0"/>
                <w:sz w:val="22"/>
                <w:szCs w:val="22"/>
              </w:rPr>
              <w:t xml:space="preserve">. </w:t>
            </w:r>
            <w:r w:rsidRPr="00E635C0">
              <w:rPr>
                <w:rStyle w:val="Hipervnculo"/>
                <w:rFonts w:ascii="Arial" w:hAnsi="Arial" w:cs="Arial"/>
                <w:sz w:val="22"/>
                <w:szCs w:val="22"/>
              </w:rPr>
              <w:t>Análisis de Riesgos en Seg Aliment</w:t>
            </w:r>
          </w:p>
          <w:p w:rsidRPr="00E635C0" w:rsidR="00A40C58" w:rsidP="00A40C58" w:rsidRDefault="00C4745C" w14:paraId="377B4FC3" w14:textId="3ACA88D0">
            <w:pPr>
              <w:pStyle w:val="Prrafodelista"/>
              <w:ind w:left="709"/>
              <w:rPr>
                <w:rFonts w:ascii="Arial" w:hAnsi="Arial" w:eastAsia="Arial" w:cs="Arial"/>
                <w:b w:val="0"/>
                <w:color w:val="1F3864" w:themeColor="accent1" w:themeShade="80"/>
                <w:sz w:val="22"/>
                <w:szCs w:val="22"/>
              </w:rPr>
            </w:pPr>
            <w:r w:rsidRPr="00E635C0">
              <w:rPr>
                <w:rFonts w:ascii="Arial" w:hAnsi="Arial" w:eastAsia="Arial" w:cs="Arial"/>
                <w:b w:val="0"/>
                <w:color w:val="1F3864" w:themeColor="accent1" w:themeShade="80"/>
                <w:sz w:val="22"/>
              </w:rPr>
              <w:fldChar w:fldCharType="end"/>
            </w:r>
          </w:p>
          <w:p w:rsidRPr="00E635C0" w:rsidR="00A40C58" w:rsidP="00A40C58" w:rsidRDefault="00A40C58" w14:paraId="10AFC036" w14:textId="25775EC2">
            <w:pPr>
              <w:pStyle w:val="Prrafodelista"/>
              <w:numPr>
                <w:ilvl w:val="1"/>
                <w:numId w:val="2"/>
              </w:numPr>
              <w:spacing w:after="160" w:line="240" w:lineRule="auto"/>
              <w:ind w:left="709" w:right="567"/>
              <w:jc w:val="both"/>
              <w:rPr>
                <w:rStyle w:val="Hipervnculo"/>
                <w:rFonts w:ascii="Arial" w:hAnsi="Arial" w:cs="Arial"/>
                <w:sz w:val="22"/>
                <w:szCs w:val="22"/>
              </w:rPr>
            </w:pPr>
            <w:r w:rsidRPr="00E635C0">
              <w:rPr>
                <w:rFonts w:ascii="Arial" w:hAnsi="Arial" w:eastAsia="Arial" w:cs="Arial"/>
                <w:b w:val="0"/>
                <w:color w:val="1F3864" w:themeColor="accent1" w:themeShade="80"/>
                <w:sz w:val="22"/>
                <w:szCs w:val="22"/>
              </w:rPr>
              <w:t xml:space="preserve">Dos cupos para el curso de </w:t>
            </w:r>
            <w:r w:rsidRPr="00E635C0">
              <w:rPr>
                <w:rFonts w:ascii="Arial" w:hAnsi="Arial" w:eastAsia="Arial" w:cs="Arial"/>
                <w:b w:val="0"/>
                <w:i/>
                <w:color w:val="1F3864" w:themeColor="accent1" w:themeShade="80"/>
                <w:sz w:val="22"/>
                <w:szCs w:val="22"/>
              </w:rPr>
              <w:t>Preparación ante crisis de seguridad alimentaria</w:t>
            </w:r>
            <w:r w:rsidRPr="00E635C0">
              <w:rPr>
                <w:rFonts w:ascii="Arial" w:hAnsi="Arial" w:eastAsia="Arial" w:cs="Arial"/>
                <w:b w:val="0"/>
                <w:color w:val="1F3864" w:themeColor="accent1" w:themeShade="80"/>
                <w:sz w:val="22"/>
                <w:szCs w:val="22"/>
              </w:rPr>
              <w:t xml:space="preserve"> (Luisa Fernanda Barrero y Jenneth Natalia Delgado), el cual se realizó en Río de Janeiro del 28 de noviembre al 02 de diciembre de 2022.</w:t>
            </w:r>
            <w:r w:rsidRPr="00E635C0" w:rsidR="00F14CBD">
              <w:rPr>
                <w:rFonts w:ascii="Arial" w:hAnsi="Arial" w:cs="Arial"/>
                <w:sz w:val="22"/>
              </w:rPr>
              <w:fldChar w:fldCharType="begin"/>
            </w:r>
            <w:r w:rsidRPr="00E635C0" w:rsidR="00F14CBD">
              <w:rPr>
                <w:rFonts w:ascii="Arial" w:hAnsi="Arial" w:cs="Arial"/>
                <w:sz w:val="22"/>
                <w:szCs w:val="22"/>
              </w:rPr>
              <w:instrText xml:space="preserve"> HYPERLINK "https://invimagovco.sharepoint.com/:f:/s/o365_ArchivoDigitalOAI/EvBxP-ID77ZButs0E7qFj7EB-VZl775WAAocjPZ3-LAk_w?e=U8FO27" </w:instrText>
            </w:r>
            <w:r w:rsidRPr="00E635C0" w:rsidR="00F14CBD">
              <w:rPr>
                <w:rFonts w:ascii="Arial" w:hAnsi="Arial" w:cs="Arial"/>
                <w:sz w:val="22"/>
              </w:rPr>
            </w:r>
            <w:r w:rsidRPr="00E635C0" w:rsidR="00F14CBD">
              <w:rPr>
                <w:rFonts w:ascii="Arial" w:hAnsi="Arial" w:cs="Arial"/>
                <w:sz w:val="22"/>
              </w:rPr>
              <w:fldChar w:fldCharType="separate"/>
            </w:r>
            <w:r w:rsidRPr="00E635C0">
              <w:rPr>
                <w:rStyle w:val="Hipervnculo"/>
                <w:rFonts w:ascii="Arial" w:hAnsi="Arial" w:cs="Arial"/>
                <w:sz w:val="22"/>
                <w:szCs w:val="22"/>
              </w:rPr>
              <w:t>Prep Crisis Seg Alim</w:t>
            </w:r>
          </w:p>
          <w:p w:rsidRPr="00787962" w:rsidR="00DE504B" w:rsidP="00787962" w:rsidRDefault="00F14CBD" w14:paraId="3B86B2CA" w14:textId="4B3F6D5B">
            <w:pPr>
              <w:rPr>
                <w:rStyle w:val="Hipervnculo"/>
                <w:color w:val="44546A" w:themeColor="text2"/>
                <w:u w:val="none"/>
              </w:rPr>
            </w:pPr>
            <w:r w:rsidRPr="00E635C0">
              <w:fldChar w:fldCharType="end"/>
            </w:r>
          </w:p>
          <w:p w:rsidRPr="00787962" w:rsidR="00A40C58" w:rsidP="00A40C58" w:rsidRDefault="00000000" w14:paraId="25860679" w14:textId="071F0764">
            <w:pPr>
              <w:pStyle w:val="Prrafodelista"/>
              <w:numPr>
                <w:ilvl w:val="0"/>
                <w:numId w:val="6"/>
              </w:numPr>
              <w:spacing w:after="160" w:line="228" w:lineRule="auto"/>
              <w:ind w:left="709" w:right="567"/>
              <w:jc w:val="both"/>
              <w:rPr>
                <w:rFonts w:ascii="Arial" w:hAnsi="Arial" w:eastAsia="Arial" w:cs="Arial"/>
                <w:b w:val="0"/>
                <w:color w:val="1F3864" w:themeColor="accent1" w:themeShade="80"/>
                <w:sz w:val="22"/>
                <w:szCs w:val="22"/>
                <w:lang w:val="es"/>
              </w:rPr>
            </w:pPr>
            <w:hyperlink w:history="1" r:id="rId34">
              <w:r w:rsidRPr="00787962" w:rsidR="00A40C58">
                <w:rPr>
                  <w:rStyle w:val="Hipervnculo"/>
                  <w:rFonts w:ascii="Arial" w:hAnsi="Arial" w:eastAsia="Arial" w:cs="Arial"/>
                  <w:sz w:val="22"/>
                  <w:szCs w:val="22"/>
                </w:rPr>
                <w:t>FSIS - USDA:</w:t>
              </w:r>
            </w:hyperlink>
            <w:r w:rsidRPr="00787962" w:rsidR="00A40C58">
              <w:rPr>
                <w:rFonts w:ascii="Arial" w:hAnsi="Arial" w:cs="Arial"/>
                <w:color w:val="1F3864" w:themeColor="accent1" w:themeShade="80"/>
                <w:sz w:val="22"/>
                <w:szCs w:val="22"/>
              </w:rPr>
              <w:t xml:space="preserve"> </w:t>
            </w:r>
          </w:p>
          <w:p w:rsidRPr="00787962" w:rsidR="00A40C58" w:rsidP="00A40C58" w:rsidRDefault="00A40C58" w14:paraId="21B32933" w14:textId="0362BEB0">
            <w:pPr>
              <w:spacing w:after="160" w:line="228" w:lineRule="auto"/>
              <w:ind w:left="709" w:right="567"/>
              <w:jc w:val="both"/>
              <w:rPr>
                <w:rStyle w:val="Hipervnculo"/>
                <w:rFonts w:ascii="Arial" w:hAnsi="Arial" w:cs="Arial"/>
                <w:color w:val="1F3864" w:themeColor="accent1" w:themeShade="80"/>
                <w:sz w:val="22"/>
                <w:szCs w:val="22"/>
                <w:lang w:val="es-CO"/>
              </w:rPr>
            </w:pPr>
            <w:r w:rsidRPr="00787962">
              <w:rPr>
                <w:rFonts w:ascii="Arial" w:hAnsi="Arial" w:eastAsia="Arial" w:cs="Arial"/>
                <w:b w:val="0"/>
                <w:color w:val="1F3864" w:themeColor="accent1" w:themeShade="80"/>
                <w:sz w:val="22"/>
                <w:szCs w:val="22"/>
                <w:lang w:val="es"/>
              </w:rPr>
              <w:t xml:space="preserve">El Servicio Agrícola Exterior de Estados Unidos invitó a un seminario virtual del 19 al 23 de septiembre, sobre </w:t>
            </w:r>
            <w:r w:rsidRPr="00787962">
              <w:rPr>
                <w:rFonts w:ascii="Arial" w:hAnsi="Arial" w:eastAsia="Arial" w:cs="Arial"/>
                <w:b w:val="0"/>
                <w:i/>
                <w:color w:val="1F3864" w:themeColor="accent1" w:themeShade="80"/>
                <w:sz w:val="22"/>
                <w:szCs w:val="22"/>
                <w:lang w:val="es"/>
              </w:rPr>
              <w:t>Seguridad Alimentaria del Servicio de Inspección y Seguridad Alimentaria</w:t>
            </w:r>
            <w:r w:rsidRPr="00787962">
              <w:rPr>
                <w:rFonts w:ascii="Arial" w:hAnsi="Arial" w:eastAsia="Arial" w:cs="Arial"/>
                <w:b w:val="0"/>
                <w:color w:val="1F3864" w:themeColor="accent1" w:themeShade="80"/>
                <w:sz w:val="22"/>
                <w:szCs w:val="22"/>
                <w:lang w:val="es"/>
              </w:rPr>
              <w:t xml:space="preserve"> (FSIS) para familiarizar a los funcionarios del gobierno internacional con los reglamentos y procedimientos de inspección de los Estados Unidos utilizados por el USDA para garantizar que el suministro de productos cárnicos</w:t>
            </w:r>
            <w:r w:rsidRPr="00787962" w:rsidR="00AD2CE1">
              <w:rPr>
                <w:rFonts w:ascii="Arial" w:hAnsi="Arial" w:eastAsia="Arial" w:cs="Arial"/>
                <w:b w:val="0"/>
                <w:color w:val="1F3864" w:themeColor="accent1" w:themeShade="80"/>
                <w:sz w:val="22"/>
                <w:szCs w:val="22"/>
                <w:lang w:val="es"/>
              </w:rPr>
              <w:t xml:space="preserve"> y</w:t>
            </w:r>
            <w:r w:rsidRPr="00787962">
              <w:rPr>
                <w:rFonts w:ascii="Arial" w:hAnsi="Arial" w:eastAsia="Arial" w:cs="Arial"/>
                <w:b w:val="0"/>
                <w:color w:val="1F3864" w:themeColor="accent1" w:themeShade="80"/>
                <w:sz w:val="22"/>
                <w:szCs w:val="22"/>
                <w:lang w:val="es"/>
              </w:rPr>
              <w:t xml:space="preserve"> avícolas sea seguro, saludable y esté debidamente etiquetado. Participaron cinco funcionarios: Laura Castro, José Vásquez, Johan Baquero, Claudia Forero, Delcy Lugo, César Rodríguez, Paula Patiño, Luisa Barrero, Norma Soto y Alejandra Martínez.</w:t>
            </w:r>
            <w:r w:rsidRPr="00787962">
              <w:rPr>
                <w:rFonts w:ascii="Arial" w:hAnsi="Arial" w:cs="Arial"/>
                <w:color w:val="1F3864" w:themeColor="accent1" w:themeShade="80"/>
                <w:sz w:val="22"/>
                <w:szCs w:val="22"/>
              </w:rPr>
              <w:t xml:space="preserve"> </w:t>
            </w:r>
          </w:p>
          <w:p w:rsidRPr="00787962" w:rsidR="00A40C58" w:rsidP="00DE504B" w:rsidRDefault="00A40C58" w14:paraId="4A5CAAEC" w14:textId="77777777">
            <w:pPr>
              <w:spacing w:line="240" w:lineRule="auto"/>
              <w:ind w:left="284" w:right="567"/>
              <w:jc w:val="both"/>
              <w:rPr>
                <w:rFonts w:ascii="Arial" w:hAnsi="Arial" w:cs="Arial"/>
                <w:b w:val="0"/>
                <w:color w:val="1F3864" w:themeColor="accent1" w:themeShade="80"/>
                <w:sz w:val="22"/>
                <w:szCs w:val="22"/>
              </w:rPr>
            </w:pPr>
            <w:r w:rsidRPr="00787962">
              <w:rPr>
                <w:rFonts w:ascii="Arial" w:hAnsi="Arial" w:cs="Arial"/>
                <w:b w:val="0"/>
                <w:color w:val="1F3864" w:themeColor="accent1" w:themeShade="80"/>
                <w:sz w:val="22"/>
                <w:szCs w:val="22"/>
              </w:rPr>
              <w:t>Así mismo, se compartió con la Dirección de Alimentos y Bebidas las invitaciones a webinarios, que apoyan el fortalecimiento de capacidades de la dirección, se relacionan las siguientes</w:t>
            </w:r>
            <w:r w:rsidRPr="00787962">
              <w:rPr>
                <w:rFonts w:ascii="Arial" w:hAnsi="Arial" w:cs="Arial"/>
                <w:color w:val="1F3864" w:themeColor="accent1" w:themeShade="80"/>
                <w:sz w:val="22"/>
                <w:szCs w:val="22"/>
              </w:rPr>
              <w:t>:</w:t>
            </w:r>
          </w:p>
          <w:p w:rsidRPr="00787962" w:rsidR="00A40C58" w:rsidP="00A40C58" w:rsidRDefault="00A40C58" w14:paraId="6015EB09" w14:textId="77777777">
            <w:pPr>
              <w:spacing w:after="160" w:line="228" w:lineRule="auto"/>
              <w:ind w:right="567"/>
              <w:jc w:val="both"/>
              <w:rPr>
                <w:rFonts w:ascii="Arial" w:hAnsi="Arial" w:eastAsia="Arial" w:cs="Arial"/>
                <w:b w:val="0"/>
                <w:color w:val="1F3864" w:themeColor="accent1" w:themeShade="80"/>
                <w:sz w:val="22"/>
                <w:szCs w:val="22"/>
              </w:rPr>
            </w:pPr>
          </w:p>
          <w:p w:rsidRPr="00787962" w:rsidR="00A40C58" w:rsidP="00A40C58" w:rsidRDefault="00000000" w14:paraId="43E6A72A" w14:textId="49B0D30C">
            <w:pPr>
              <w:pStyle w:val="Prrafodelista"/>
              <w:numPr>
                <w:ilvl w:val="0"/>
                <w:numId w:val="6"/>
              </w:numPr>
              <w:spacing w:after="160" w:line="228" w:lineRule="auto"/>
              <w:ind w:left="709" w:right="567"/>
              <w:jc w:val="both"/>
              <w:rPr>
                <w:rFonts w:ascii="Arial" w:hAnsi="Arial" w:eastAsia="Arial" w:cs="Arial"/>
                <w:color w:val="1F3864" w:themeColor="accent1" w:themeShade="80"/>
                <w:sz w:val="22"/>
                <w:szCs w:val="22"/>
              </w:rPr>
            </w:pPr>
            <w:hyperlink w:history="1" r:id="rId35">
              <w:r w:rsidRPr="00787962" w:rsidR="00A40C58">
                <w:rPr>
                  <w:rStyle w:val="Hipervnculo"/>
                  <w:rFonts w:ascii="Arial" w:hAnsi="Arial" w:eastAsia="Arial" w:cs="Arial"/>
                  <w:sz w:val="22"/>
                  <w:szCs w:val="22"/>
                </w:rPr>
                <w:t>Ministerio de Seguridad Alimentaria y de Medicamentos (MFDS) en su Programa de Ayuda Oficial al Desarrollo (AOD)</w:t>
              </w:r>
            </w:hyperlink>
          </w:p>
          <w:p w:rsidRPr="00787962" w:rsidR="00A40C58" w:rsidP="00A40C58" w:rsidRDefault="00A40C58" w14:paraId="02A7C982" w14:textId="77777777">
            <w:pPr>
              <w:pStyle w:val="Prrafodelista"/>
              <w:spacing w:after="160" w:line="228" w:lineRule="auto"/>
              <w:ind w:left="709" w:right="567"/>
              <w:jc w:val="both"/>
              <w:rPr>
                <w:rFonts w:ascii="Arial" w:hAnsi="Arial" w:eastAsia="Arial" w:cs="Arial"/>
                <w:color w:val="1F3864" w:themeColor="accent1" w:themeShade="80"/>
                <w:sz w:val="22"/>
                <w:szCs w:val="22"/>
              </w:rPr>
            </w:pPr>
          </w:p>
          <w:p w:rsidRPr="00787962" w:rsidR="00A40C58" w:rsidP="00A40C58" w:rsidRDefault="007302E2" w14:paraId="79EA2C22" w14:textId="73846E38">
            <w:pPr>
              <w:pStyle w:val="Prrafodelista"/>
              <w:spacing w:after="160" w:line="228" w:lineRule="auto"/>
              <w:ind w:left="567" w:right="567"/>
              <w:jc w:val="both"/>
              <w:rPr>
                <w:rStyle w:val="Hipervnculo"/>
                <w:rFonts w:ascii="Arial" w:hAnsi="Arial" w:cs="Arial"/>
                <w:sz w:val="22"/>
                <w:szCs w:val="22"/>
              </w:rPr>
            </w:pPr>
            <w:r w:rsidRPr="00787962">
              <w:rPr>
                <w:rFonts w:ascii="Arial" w:hAnsi="Arial" w:cs="Arial"/>
                <w:b w:val="0"/>
                <w:color w:val="1F3864" w:themeColor="accent1" w:themeShade="80"/>
                <w:sz w:val="22"/>
                <w:szCs w:val="22"/>
              </w:rPr>
              <w:t>Mediante invitación de</w:t>
            </w:r>
            <w:r w:rsidRPr="00787962" w:rsidR="00A40C58">
              <w:rPr>
                <w:rFonts w:ascii="Arial" w:hAnsi="Arial" w:cs="Arial"/>
                <w:b w:val="0"/>
                <w:color w:val="1F3864" w:themeColor="accent1" w:themeShade="80"/>
                <w:sz w:val="22"/>
                <w:szCs w:val="22"/>
              </w:rPr>
              <w:t xml:space="preserve"> la Embajada de la República de Corea </w:t>
            </w:r>
            <w:r w:rsidRPr="00787962" w:rsidR="00651519">
              <w:rPr>
                <w:rFonts w:ascii="Arial" w:hAnsi="Arial" w:cs="Arial"/>
                <w:b w:val="0"/>
                <w:color w:val="1F3864" w:themeColor="accent1" w:themeShade="80"/>
                <w:sz w:val="22"/>
                <w:szCs w:val="22"/>
              </w:rPr>
              <w:t xml:space="preserve">se </w:t>
            </w:r>
            <w:r w:rsidRPr="00787962" w:rsidR="004077B0">
              <w:rPr>
                <w:rFonts w:ascii="Arial" w:hAnsi="Arial" w:cs="Arial"/>
                <w:b w:val="0"/>
                <w:color w:val="1F3864" w:themeColor="accent1" w:themeShade="80"/>
                <w:sz w:val="22"/>
                <w:szCs w:val="22"/>
              </w:rPr>
              <w:t>realiza curso del 17 de octubre al 11 de noviembre</w:t>
            </w:r>
            <w:r w:rsidRPr="00787962" w:rsidR="006510C9">
              <w:rPr>
                <w:rFonts w:ascii="Arial" w:hAnsi="Arial" w:cs="Arial"/>
                <w:b w:val="0"/>
                <w:color w:val="1F3864" w:themeColor="accent1" w:themeShade="80"/>
                <w:sz w:val="22"/>
                <w:szCs w:val="22"/>
              </w:rPr>
              <w:t xml:space="preserve"> con el</w:t>
            </w:r>
            <w:r w:rsidRPr="00787962" w:rsidR="00A40C58">
              <w:rPr>
                <w:rFonts w:ascii="Arial" w:hAnsi="Arial" w:cs="Arial"/>
                <w:b w:val="0"/>
                <w:color w:val="1F3864" w:themeColor="accent1" w:themeShade="80"/>
                <w:sz w:val="22"/>
                <w:szCs w:val="22"/>
              </w:rPr>
              <w:t xml:space="preserve"> Ministerio de Seguridad Alimentaria y de Medicamentos (MFDS) en su Programa de Ayuda Oficial al Desarrollo (AOD) – Programa de invitación para funcionarios de Agencias Reguladoras a cargo de la importación y/o Exportación de alimentos incluyendo productos agrícolas, pesqueros y ganaderos en América Latina y el Caribe LAC del 2023</w:t>
            </w:r>
            <w:r w:rsidRPr="00787962" w:rsidR="00630517">
              <w:rPr>
                <w:rStyle w:val="Hipervnculo"/>
                <w:rFonts w:ascii="Arial" w:hAnsi="Arial" w:cs="Arial"/>
                <w:sz w:val="22"/>
                <w:szCs w:val="22"/>
              </w:rPr>
              <w:t xml:space="preserve"> </w:t>
            </w:r>
          </w:p>
          <w:p w:rsidRPr="00787962" w:rsidR="00A40C58" w:rsidP="00A40C58" w:rsidRDefault="00A40C58" w14:paraId="27ABFF21" w14:textId="77777777">
            <w:pPr>
              <w:pStyle w:val="Prrafodelista"/>
              <w:spacing w:after="160" w:line="228" w:lineRule="auto"/>
              <w:ind w:left="1440" w:right="567"/>
              <w:jc w:val="both"/>
              <w:rPr>
                <w:rStyle w:val="Hipervnculo"/>
                <w:rFonts w:ascii="Arial" w:hAnsi="Arial" w:cs="Arial"/>
                <w:color w:val="1F3864" w:themeColor="accent1" w:themeShade="80"/>
                <w:sz w:val="22"/>
                <w:szCs w:val="22"/>
              </w:rPr>
            </w:pPr>
          </w:p>
          <w:p w:rsidRPr="00787962" w:rsidR="00A40C58" w:rsidP="00A40C58" w:rsidRDefault="00000000" w14:paraId="0C675940" w14:textId="77777777">
            <w:pPr>
              <w:pStyle w:val="Prrafodelista"/>
              <w:numPr>
                <w:ilvl w:val="0"/>
                <w:numId w:val="6"/>
              </w:numPr>
              <w:shd w:val="clear" w:color="auto" w:fill="FFFFFF" w:themeFill="background1"/>
              <w:spacing w:line="240" w:lineRule="auto"/>
              <w:ind w:right="477"/>
              <w:jc w:val="both"/>
              <w:rPr>
                <w:rFonts w:ascii="Arial" w:hAnsi="Arial" w:cs="Arial"/>
                <w:b w:val="0"/>
                <w:color w:val="1F3864" w:themeColor="accent1" w:themeShade="80"/>
                <w:sz w:val="22"/>
                <w:szCs w:val="22"/>
              </w:rPr>
            </w:pPr>
            <w:hyperlink r:id="rId36">
              <w:r w:rsidRPr="00787962" w:rsidR="00A40C58">
                <w:rPr>
                  <w:rStyle w:val="Hipervnculo"/>
                  <w:rFonts w:ascii="Arial" w:hAnsi="Arial" w:cs="Arial"/>
                  <w:sz w:val="22"/>
                  <w:szCs w:val="22"/>
                </w:rPr>
                <w:t>Conversatorio Virtual "Bioseguridad en las Américas</w:t>
              </w:r>
            </w:hyperlink>
            <w:r w:rsidRPr="00787962" w:rsidR="00A40C58">
              <w:rPr>
                <w:rStyle w:val="Hipervnculo"/>
                <w:rFonts w:ascii="Arial" w:hAnsi="Arial" w:cs="Arial"/>
                <w:sz w:val="22"/>
                <w:szCs w:val="22"/>
              </w:rPr>
              <w:t>:</w:t>
            </w:r>
            <w:r w:rsidRPr="00787962" w:rsidR="00A40C58">
              <w:rPr>
                <w:rFonts w:ascii="Arial" w:hAnsi="Arial" w:cs="Arial"/>
                <w:b w:val="0"/>
                <w:color w:val="1F3864" w:themeColor="accent1" w:themeShade="80"/>
                <w:sz w:val="22"/>
                <w:szCs w:val="22"/>
              </w:rPr>
              <w:t xml:space="preserve"> evaluación regional de amenazas", desarrollado por el Comité Interamericano contra el Terrorismo (CICTE) de la Organización de los Estados Americanos (OEA), adelantado el 2 de diciembre.</w:t>
            </w:r>
          </w:p>
          <w:p w:rsidRPr="0092288C" w:rsidR="00324CA5" w:rsidP="00A40C58" w:rsidRDefault="00324CA5" w14:paraId="50C75B7B" w14:textId="77777777">
            <w:pPr>
              <w:spacing w:after="160" w:line="228" w:lineRule="auto"/>
              <w:ind w:left="709" w:right="567"/>
              <w:jc w:val="both"/>
              <w:rPr>
                <w:rFonts w:ascii="Arial" w:hAnsi="Arial" w:cs="Arial"/>
                <w:b w:val="0"/>
                <w:color w:val="1F3864" w:themeColor="accent1" w:themeShade="80"/>
                <w:sz w:val="24"/>
              </w:rPr>
            </w:pPr>
          </w:p>
          <w:p w:rsidRPr="00E635C0" w:rsidR="00A40C58" w:rsidP="00A40C58" w:rsidRDefault="00A40C58" w14:paraId="34D1F4D1" w14:textId="047EBEFA">
            <w:pPr>
              <w:spacing w:after="160" w:line="259" w:lineRule="auto"/>
              <w:ind w:left="142"/>
              <w:jc w:val="both"/>
              <w:rPr>
                <w:rFonts w:ascii="Arial" w:hAnsi="Arial" w:cs="Arial"/>
                <w:color w:val="1F3864" w:themeColor="accent1" w:themeShade="80"/>
                <w:sz w:val="22"/>
                <w:szCs w:val="22"/>
              </w:rPr>
            </w:pPr>
            <w:r w:rsidRPr="0092288C">
              <w:rPr>
                <w:rFonts w:ascii="Arial" w:hAnsi="Arial" w:cs="Arial"/>
                <w:color w:val="1F3864" w:themeColor="accent1" w:themeShade="80"/>
                <w:sz w:val="24"/>
              </w:rPr>
              <w:t>4.</w:t>
            </w:r>
            <w:r w:rsidRPr="00E635C0" w:rsidR="00E635C0">
              <w:rPr>
                <w:rFonts w:ascii="Arial" w:hAnsi="Arial" w:cs="Arial"/>
                <w:color w:val="1F3864" w:themeColor="accent1" w:themeShade="80"/>
                <w:sz w:val="22"/>
                <w:szCs w:val="22"/>
              </w:rPr>
              <w:t>Oferta de Cooperación</w:t>
            </w:r>
          </w:p>
          <w:p w:rsidRPr="00E635C0" w:rsidR="00A40C58" w:rsidP="00A40C58" w:rsidRDefault="00000000" w14:paraId="75A9CB6A" w14:textId="77777777">
            <w:pPr>
              <w:pStyle w:val="Prrafodelista"/>
              <w:numPr>
                <w:ilvl w:val="0"/>
                <w:numId w:val="7"/>
              </w:numPr>
              <w:spacing w:line="240" w:lineRule="auto"/>
              <w:ind w:right="567"/>
              <w:jc w:val="both"/>
              <w:rPr>
                <w:rFonts w:ascii="Arial" w:hAnsi="Arial" w:cs="Arial" w:eastAsiaTheme="majorEastAsia"/>
                <w:b w:val="0"/>
                <w:color w:val="1F3864" w:themeColor="accent1" w:themeShade="80"/>
                <w:sz w:val="22"/>
                <w:szCs w:val="22"/>
              </w:rPr>
            </w:pPr>
            <w:hyperlink r:id="rId37">
              <w:r w:rsidRPr="00E635C0" w:rsidR="00A40C58">
                <w:rPr>
                  <w:rStyle w:val="Hipervnculo"/>
                  <w:rFonts w:ascii="Arial" w:hAnsi="Arial" w:cs="Arial"/>
                  <w:sz w:val="22"/>
                  <w:szCs w:val="22"/>
                </w:rPr>
                <w:t>Perú - SANIPES</w:t>
              </w:r>
            </w:hyperlink>
            <w:r w:rsidRPr="00E635C0" w:rsidR="00A40C58">
              <w:rPr>
                <w:rStyle w:val="Hipervnculo"/>
                <w:rFonts w:ascii="Arial" w:hAnsi="Arial" w:cs="Arial"/>
                <w:sz w:val="22"/>
                <w:szCs w:val="22"/>
              </w:rPr>
              <w:t>:</w:t>
            </w:r>
            <w:r w:rsidRPr="00E635C0" w:rsidR="00A40C58">
              <w:rPr>
                <w:rFonts w:ascii="Arial" w:hAnsi="Arial" w:cs="Arial" w:eastAsiaTheme="majorEastAsia"/>
                <w:color w:val="1F3864" w:themeColor="accent1" w:themeShade="80"/>
                <w:sz w:val="22"/>
                <w:szCs w:val="22"/>
              </w:rPr>
              <w:t xml:space="preserve"> </w:t>
            </w:r>
            <w:r w:rsidRPr="00E635C0" w:rsidR="00A40C58">
              <w:rPr>
                <w:rFonts w:ascii="Arial" w:hAnsi="Arial" w:cs="Arial" w:eastAsiaTheme="majorEastAsia"/>
                <w:b w:val="0"/>
                <w:color w:val="1F3864" w:themeColor="accent1" w:themeShade="80"/>
                <w:sz w:val="22"/>
                <w:szCs w:val="22"/>
              </w:rPr>
              <w:t xml:space="preserve">En cumplimiento del Plan de Acción de Villa de Leyva, establecido en el marco del VI Gabinete Binacional Colombia - Perú, el día 06 de mayo, se </w:t>
            </w:r>
            <w:r w:rsidRPr="00E635C0" w:rsidR="00A40C58">
              <w:rPr>
                <w:rFonts w:ascii="Arial" w:hAnsi="Arial" w:cs="Arial" w:eastAsiaTheme="majorEastAsia"/>
                <w:b w:val="0"/>
                <w:color w:val="1F3864" w:themeColor="accent1" w:themeShade="80"/>
                <w:sz w:val="22"/>
                <w:szCs w:val="22"/>
              </w:rPr>
              <w:lastRenderedPageBreak/>
              <w:t xml:space="preserve">desarrolló el intercambio de información relacionado con el tema </w:t>
            </w:r>
            <w:r w:rsidRPr="00E635C0" w:rsidR="00A40C58">
              <w:rPr>
                <w:rFonts w:ascii="Arial" w:hAnsi="Arial" w:cs="Arial" w:eastAsiaTheme="majorEastAsia"/>
                <w:b w:val="0"/>
                <w:i/>
                <w:color w:val="1F3864" w:themeColor="accent1" w:themeShade="80"/>
                <w:sz w:val="22"/>
                <w:szCs w:val="22"/>
              </w:rPr>
              <w:t>“La Normatividad Sanitaria Pesquera y Acuícola, aprobada en el marco de la COVID-19 y los mecanismos de difusión normativa”</w:t>
            </w:r>
            <w:r w:rsidRPr="00E635C0" w:rsidR="00A40C58">
              <w:rPr>
                <w:rFonts w:ascii="Arial" w:hAnsi="Arial" w:cs="Arial" w:eastAsiaTheme="majorEastAsia"/>
                <w:b w:val="0"/>
                <w:color w:val="1F3864" w:themeColor="accent1" w:themeShade="80"/>
                <w:sz w:val="22"/>
                <w:szCs w:val="22"/>
              </w:rPr>
              <w:t xml:space="preserve"> entre el Invima, presentada por la Dirección de Alimentos y Bebidas, y el Organismo Nacional de Sanidad Pesquera - SANIPES, además de contar con la participación del Instituto Agropecuario Colombiano – ICA. De esta forma Invima brinda el apoyo requerido por las agencias homologas de la región contribuyendo al fortalecimiento de sus capacidades.</w:t>
            </w:r>
          </w:p>
          <w:p w:rsidRPr="00E635C0" w:rsidR="00A40C58" w:rsidP="00A40C58" w:rsidRDefault="00A40C58" w14:paraId="0DEDAB61" w14:textId="77777777">
            <w:pPr>
              <w:pStyle w:val="Prrafodelista"/>
              <w:ind w:left="927" w:right="567"/>
              <w:jc w:val="both"/>
              <w:rPr>
                <w:rFonts w:ascii="Arial" w:hAnsi="Arial" w:cs="Arial" w:eastAsiaTheme="majorEastAsia"/>
                <w:b w:val="0"/>
                <w:color w:val="1F3864" w:themeColor="accent1" w:themeShade="80"/>
                <w:sz w:val="22"/>
                <w:szCs w:val="22"/>
              </w:rPr>
            </w:pPr>
          </w:p>
          <w:p w:rsidRPr="00E635C0" w:rsidR="00A40C58" w:rsidP="00F84FA8" w:rsidRDefault="00000000" w14:paraId="71D4641A" w14:textId="6F603279">
            <w:pPr>
              <w:pStyle w:val="Prrafodelista"/>
              <w:numPr>
                <w:ilvl w:val="0"/>
                <w:numId w:val="7"/>
              </w:numPr>
              <w:spacing w:line="240" w:lineRule="auto"/>
              <w:ind w:right="567"/>
              <w:jc w:val="both"/>
              <w:rPr>
                <w:rStyle w:val="Hipervnculo"/>
                <w:rFonts w:ascii="Arial" w:hAnsi="Arial" w:cs="Arial" w:eastAsiaTheme="majorEastAsia"/>
                <w:color w:val="1F3864" w:themeColor="accent1" w:themeShade="80"/>
                <w:sz w:val="22"/>
                <w:szCs w:val="22"/>
              </w:rPr>
            </w:pPr>
            <w:hyperlink w:history="1" r:id="rId38">
              <w:r w:rsidRPr="00E635C0" w:rsidR="00A40C58">
                <w:rPr>
                  <w:rStyle w:val="Hipervnculo"/>
                  <w:rFonts w:ascii="Arial" w:hAnsi="Arial" w:cs="Arial" w:eastAsiaTheme="majorEastAsia"/>
                  <w:sz w:val="22"/>
                  <w:szCs w:val="22"/>
                </w:rPr>
                <w:t>Curazao:</w:t>
              </w:r>
            </w:hyperlink>
            <w:r w:rsidRPr="00E635C0" w:rsidR="00A40C58">
              <w:rPr>
                <w:rFonts w:ascii="Arial" w:hAnsi="Arial" w:cs="Arial" w:eastAsiaTheme="majorEastAsia"/>
                <w:b w:val="0"/>
                <w:color w:val="1F3864" w:themeColor="accent1" w:themeShade="80"/>
                <w:sz w:val="22"/>
                <w:szCs w:val="22"/>
              </w:rPr>
              <w:t xml:space="preserve"> En visita exploratoria del 16 de mayo de 2022 por parte de parlamentarios en la ciudad de Bogotá, se presentaron los avances en la </w:t>
            </w:r>
            <w:r w:rsidRPr="00E635C0" w:rsidR="00A40C58">
              <w:rPr>
                <w:rFonts w:ascii="Arial" w:hAnsi="Arial" w:cs="Arial" w:eastAsiaTheme="majorEastAsia"/>
                <w:b w:val="0"/>
                <w:i/>
                <w:color w:val="1F3864" w:themeColor="accent1" w:themeShade="80"/>
                <w:sz w:val="22"/>
                <w:szCs w:val="22"/>
              </w:rPr>
              <w:t>regulación de cannabis en los alimentos y bebidas</w:t>
            </w:r>
            <w:r w:rsidRPr="00E635C0" w:rsidR="00A40C58">
              <w:rPr>
                <w:rFonts w:ascii="Arial" w:hAnsi="Arial" w:cs="Arial" w:eastAsiaTheme="majorEastAsia"/>
                <w:b w:val="0"/>
                <w:color w:val="1F3864" w:themeColor="accent1" w:themeShade="80"/>
                <w:sz w:val="22"/>
                <w:szCs w:val="22"/>
              </w:rPr>
              <w:t xml:space="preserve">. </w:t>
            </w:r>
          </w:p>
          <w:p w:rsidRPr="00E635C0" w:rsidR="00A40C58" w:rsidP="00A40C58" w:rsidRDefault="00A40C58" w14:paraId="7C113EAA" w14:textId="77777777">
            <w:pPr>
              <w:pStyle w:val="Prrafodelista"/>
              <w:rPr>
                <w:rFonts w:ascii="Arial" w:hAnsi="Arial" w:cs="Arial" w:eastAsiaTheme="majorEastAsia"/>
                <w:color w:val="1F3864" w:themeColor="accent1" w:themeShade="80"/>
                <w:sz w:val="22"/>
                <w:szCs w:val="22"/>
              </w:rPr>
            </w:pPr>
          </w:p>
          <w:p w:rsidRPr="00E635C0" w:rsidR="00A40C58" w:rsidP="00A40C58" w:rsidRDefault="00A40C58" w14:paraId="1437D4B4" w14:textId="77777777">
            <w:pPr>
              <w:ind w:left="142" w:right="567"/>
              <w:jc w:val="both"/>
              <w:rPr>
                <w:rFonts w:ascii="Arial" w:hAnsi="Arial" w:cs="Arial"/>
                <w:color w:val="1F3864" w:themeColor="accent1" w:themeShade="80"/>
                <w:sz w:val="22"/>
                <w:szCs w:val="22"/>
              </w:rPr>
            </w:pPr>
            <w:r w:rsidRPr="00E635C0">
              <w:rPr>
                <w:rFonts w:ascii="Arial" w:hAnsi="Arial" w:cs="Arial"/>
                <w:color w:val="1F3864" w:themeColor="accent1" w:themeShade="80"/>
                <w:sz w:val="22"/>
                <w:szCs w:val="22"/>
              </w:rPr>
              <w:t>5.REPRESENTACIONES</w:t>
            </w:r>
          </w:p>
          <w:p w:rsidRPr="00E635C0" w:rsidR="00A40C58" w:rsidP="00A40C58" w:rsidRDefault="00A40C58" w14:paraId="3CE7BD15" w14:textId="77777777">
            <w:pPr>
              <w:ind w:right="567"/>
              <w:jc w:val="both"/>
              <w:rPr>
                <w:rStyle w:val="Hipervnculo"/>
                <w:rFonts w:ascii="Arial" w:hAnsi="Arial" w:cs="Arial"/>
                <w:sz w:val="22"/>
                <w:szCs w:val="22"/>
              </w:rPr>
            </w:pPr>
          </w:p>
          <w:p w:rsidRPr="00E635C0" w:rsidR="00A40C58" w:rsidP="00A40C58" w:rsidRDefault="00000000" w14:paraId="214D913E" w14:textId="5EA48158">
            <w:pPr>
              <w:pStyle w:val="Prrafodelista"/>
              <w:numPr>
                <w:ilvl w:val="1"/>
                <w:numId w:val="8"/>
              </w:numPr>
              <w:spacing w:line="240" w:lineRule="auto"/>
              <w:ind w:left="709" w:right="619"/>
              <w:jc w:val="both"/>
              <w:rPr>
                <w:rFonts w:ascii="Arial" w:hAnsi="Arial" w:cs="Arial"/>
                <w:b w:val="0"/>
                <w:color w:val="1F3864" w:themeColor="accent1" w:themeShade="80"/>
                <w:sz w:val="22"/>
                <w:szCs w:val="22"/>
              </w:rPr>
            </w:pPr>
            <w:hyperlink r:id="rId39">
              <w:r w:rsidRPr="00E635C0" w:rsidR="00A40C58">
                <w:rPr>
                  <w:rStyle w:val="Hipervnculo"/>
                  <w:rFonts w:ascii="Arial" w:hAnsi="Arial" w:cs="Arial"/>
                  <w:sz w:val="22"/>
                  <w:szCs w:val="22"/>
                </w:rPr>
                <w:t>ExpoCannaBiz Business Conference:</w:t>
              </w:r>
            </w:hyperlink>
            <w:r w:rsidRPr="00E635C0" w:rsidR="00A40C58">
              <w:rPr>
                <w:rFonts w:ascii="Arial" w:hAnsi="Arial" w:cs="Arial"/>
                <w:color w:val="1F3864" w:themeColor="accent1" w:themeShade="80"/>
                <w:sz w:val="22"/>
                <w:szCs w:val="22"/>
              </w:rPr>
              <w:t xml:space="preserve">  </w:t>
            </w:r>
            <w:r w:rsidRPr="00E635C0" w:rsidR="00A40C58">
              <w:rPr>
                <w:rFonts w:ascii="Arial" w:hAnsi="Arial" w:cs="Arial"/>
                <w:b w:val="0"/>
                <w:color w:val="1F3864" w:themeColor="accent1" w:themeShade="80"/>
                <w:sz w:val="22"/>
                <w:szCs w:val="22"/>
              </w:rPr>
              <w:t xml:space="preserve">Del 06 al 08 de julio en Cartagena, el director general junto con el director técnico Carlos Robles, participaron con una ponencia en este evento cuyo objeto era la exposición especializada en los sectores de la cadena productiva de Cannabis, incluyendo las autoridades regulatorias con el fin de deliberar sobre el presente y el futuro de esta industria. </w:t>
            </w:r>
          </w:p>
          <w:p w:rsidRPr="00E635C0" w:rsidR="00A40C58" w:rsidP="00A40C58" w:rsidRDefault="00A40C58" w14:paraId="37C9BD5C" w14:textId="77777777">
            <w:pPr>
              <w:pStyle w:val="Prrafodelista"/>
              <w:ind w:left="709" w:right="619"/>
              <w:jc w:val="both"/>
              <w:rPr>
                <w:rFonts w:ascii="Arial" w:hAnsi="Arial" w:cs="Arial"/>
                <w:b w:val="0"/>
                <w:color w:val="1F3864" w:themeColor="accent1" w:themeShade="80"/>
                <w:sz w:val="22"/>
                <w:szCs w:val="22"/>
              </w:rPr>
            </w:pPr>
          </w:p>
          <w:p w:rsidRPr="00E635C0" w:rsidR="00A40C58" w:rsidP="00A40C58" w:rsidRDefault="00000000" w14:paraId="517230FC" w14:textId="67955817">
            <w:pPr>
              <w:pStyle w:val="Prrafodelista"/>
              <w:numPr>
                <w:ilvl w:val="1"/>
                <w:numId w:val="8"/>
              </w:numPr>
              <w:spacing w:line="240" w:lineRule="auto"/>
              <w:ind w:left="709" w:right="619"/>
              <w:jc w:val="both"/>
              <w:rPr>
                <w:rFonts w:ascii="Arial" w:hAnsi="Arial" w:cs="Arial"/>
                <w:b w:val="0"/>
                <w:color w:val="1F3864" w:themeColor="accent1" w:themeShade="80"/>
                <w:sz w:val="22"/>
                <w:szCs w:val="22"/>
              </w:rPr>
            </w:pPr>
            <w:hyperlink r:id="rId40">
              <w:r w:rsidRPr="00E635C0" w:rsidR="00A40C58">
                <w:rPr>
                  <w:rStyle w:val="Hipervnculo"/>
                  <w:rFonts w:ascii="Arial" w:hAnsi="Arial" w:cs="Arial"/>
                  <w:sz w:val="22"/>
                  <w:szCs w:val="22"/>
                </w:rPr>
                <w:t>ONUDI – A</w:t>
              </w:r>
              <w:r w:rsidRPr="00E635C0" w:rsidR="00743BDD">
                <w:rPr>
                  <w:rStyle w:val="Hipervnculo"/>
                  <w:rFonts w:ascii="Arial" w:hAnsi="Arial" w:cs="Arial"/>
                  <w:sz w:val="22"/>
                  <w:szCs w:val="22"/>
                </w:rPr>
                <w:t>NFACO</w:t>
              </w:r>
              <w:r w:rsidRPr="00E635C0" w:rsidR="00A40C58">
                <w:rPr>
                  <w:rStyle w:val="Hipervnculo"/>
                  <w:rFonts w:ascii="Arial" w:hAnsi="Arial" w:cs="Arial"/>
                  <w:sz w:val="22"/>
                  <w:szCs w:val="22"/>
                </w:rPr>
                <w:t>:</w:t>
              </w:r>
            </w:hyperlink>
            <w:r w:rsidRPr="00E635C0" w:rsidR="00A40C58">
              <w:rPr>
                <w:rFonts w:ascii="Arial" w:hAnsi="Arial" w:cs="Arial"/>
                <w:b w:val="0"/>
                <w:color w:val="1F3864" w:themeColor="accent1" w:themeShade="80"/>
                <w:sz w:val="22"/>
                <w:szCs w:val="22"/>
              </w:rPr>
              <w:t xml:space="preserve"> El 19 de octubre, el grupo técnico de alimentos participó en representación del Invima en el Webinar de G</w:t>
            </w:r>
            <w:r w:rsidRPr="00E635C0" w:rsidR="00A40C58">
              <w:rPr>
                <w:rFonts w:ascii="Arial" w:hAnsi="Arial" w:cs="Arial"/>
                <w:b w:val="0"/>
                <w:i/>
                <w:color w:val="1F3864" w:themeColor="accent1" w:themeShade="80"/>
                <w:sz w:val="22"/>
                <w:szCs w:val="22"/>
              </w:rPr>
              <w:t>estión y minimización del riesgo por contaminación de alérgenos en la industria de pescados y mariscos</w:t>
            </w:r>
            <w:r w:rsidRPr="00E635C0" w:rsidR="003561DE">
              <w:rPr>
                <w:rFonts w:ascii="Arial" w:hAnsi="Arial" w:cs="Arial"/>
                <w:b w:val="0"/>
                <w:color w:val="1F3864" w:themeColor="accent1" w:themeShade="80"/>
                <w:sz w:val="22"/>
                <w:szCs w:val="22"/>
              </w:rPr>
              <w:t xml:space="preserve"> en el marco de la Alianza </w:t>
            </w:r>
            <w:r w:rsidRPr="00E635C0" w:rsidR="00010054">
              <w:rPr>
                <w:rFonts w:ascii="Arial" w:hAnsi="Arial" w:cs="Arial"/>
                <w:b w:val="0"/>
                <w:color w:val="1F3864" w:themeColor="accent1" w:themeShade="80"/>
                <w:sz w:val="22"/>
                <w:szCs w:val="22"/>
              </w:rPr>
              <w:t>P</w:t>
            </w:r>
            <w:r w:rsidRPr="00E635C0" w:rsidR="003561DE">
              <w:rPr>
                <w:rFonts w:ascii="Arial" w:hAnsi="Arial" w:cs="Arial"/>
                <w:b w:val="0"/>
                <w:color w:val="1F3864" w:themeColor="accent1" w:themeShade="80"/>
                <w:sz w:val="22"/>
                <w:szCs w:val="22"/>
              </w:rPr>
              <w:t xml:space="preserve">ública – Privada </w:t>
            </w:r>
            <w:r w:rsidRPr="00E635C0" w:rsidR="00010054">
              <w:rPr>
                <w:rFonts w:ascii="Arial" w:hAnsi="Arial" w:cs="Arial"/>
                <w:b w:val="0"/>
                <w:color w:val="1F3864" w:themeColor="accent1" w:themeShade="80"/>
                <w:sz w:val="22"/>
                <w:szCs w:val="22"/>
              </w:rPr>
              <w:t>para el desarrollo de la cadena del camarón en Tumaco</w:t>
            </w:r>
            <w:r w:rsidRPr="00E635C0" w:rsidR="003D143C">
              <w:rPr>
                <w:rFonts w:ascii="Arial" w:hAnsi="Arial" w:cs="Arial"/>
                <w:b w:val="0"/>
                <w:color w:val="1F3864" w:themeColor="accent1" w:themeShade="80"/>
                <w:sz w:val="22"/>
                <w:szCs w:val="22"/>
              </w:rPr>
              <w:t xml:space="preserve"> entre ONUDI y Asociación Nacional de Fabricantes de Conservas de Pescados y mariscos (ANFACO).</w:t>
            </w:r>
          </w:p>
          <w:p w:rsidRPr="00E635C0" w:rsidR="00A40C58" w:rsidP="00A40C58" w:rsidRDefault="00A40C58" w14:paraId="24CE2717" w14:textId="77777777">
            <w:pPr>
              <w:rPr>
                <w:rFonts w:ascii="Arial" w:hAnsi="Arial" w:cs="Arial"/>
                <w:color w:val="1F3864" w:themeColor="accent1" w:themeShade="80"/>
                <w:sz w:val="22"/>
                <w:szCs w:val="22"/>
              </w:rPr>
            </w:pPr>
          </w:p>
          <w:p w:rsidRPr="00E635C0" w:rsidR="00A40C58" w:rsidP="00A40C58" w:rsidRDefault="00A40C58" w14:paraId="700F3BE4" w14:textId="6DCFEE6B">
            <w:pPr>
              <w:ind w:left="142" w:right="567"/>
              <w:jc w:val="both"/>
              <w:rPr>
                <w:rFonts w:ascii="Arial" w:hAnsi="Arial" w:cs="Arial"/>
                <w:color w:val="1F3864" w:themeColor="accent1" w:themeShade="80"/>
                <w:sz w:val="22"/>
                <w:szCs w:val="22"/>
              </w:rPr>
            </w:pPr>
            <w:r w:rsidRPr="00E635C0">
              <w:rPr>
                <w:rFonts w:ascii="Arial" w:hAnsi="Arial" w:cs="Arial"/>
                <w:color w:val="1F3864" w:themeColor="accent1" w:themeShade="80"/>
                <w:sz w:val="22"/>
                <w:szCs w:val="22"/>
              </w:rPr>
              <w:t>6.</w:t>
            </w:r>
            <w:r w:rsidR="00E635C0">
              <w:rPr>
                <w:rFonts w:ascii="Arial" w:hAnsi="Arial" w:cs="Arial"/>
                <w:color w:val="1F3864" w:themeColor="accent1" w:themeShade="80"/>
                <w:sz w:val="22"/>
                <w:szCs w:val="22"/>
              </w:rPr>
              <w:t>P</w:t>
            </w:r>
            <w:r w:rsidRPr="00E635C0" w:rsidR="00E635C0">
              <w:rPr>
                <w:rFonts w:ascii="Arial" w:hAnsi="Arial" w:cs="Arial"/>
                <w:color w:val="1F3864" w:themeColor="accent1" w:themeShade="80"/>
                <w:sz w:val="22"/>
                <w:szCs w:val="22"/>
              </w:rPr>
              <w:t xml:space="preserve">rocesos de </w:t>
            </w:r>
            <w:r w:rsidR="00E635C0">
              <w:rPr>
                <w:rFonts w:ascii="Arial" w:hAnsi="Arial" w:cs="Arial"/>
                <w:color w:val="1F3864" w:themeColor="accent1" w:themeShade="80"/>
                <w:sz w:val="22"/>
                <w:szCs w:val="22"/>
              </w:rPr>
              <w:t>R</w:t>
            </w:r>
            <w:r w:rsidRPr="00E635C0" w:rsidR="00E635C0">
              <w:rPr>
                <w:rFonts w:ascii="Arial" w:hAnsi="Arial" w:cs="Arial"/>
                <w:color w:val="1F3864" w:themeColor="accent1" w:themeShade="80"/>
                <w:sz w:val="22"/>
                <w:szCs w:val="22"/>
              </w:rPr>
              <w:t>eferenciación</w:t>
            </w:r>
          </w:p>
          <w:p w:rsidRPr="00E635C0" w:rsidR="00A40C58" w:rsidP="00A40C58" w:rsidRDefault="00A40C58" w14:paraId="13798428" w14:textId="77777777">
            <w:pPr>
              <w:ind w:left="567" w:right="567"/>
              <w:rPr>
                <w:rFonts w:ascii="Arial" w:hAnsi="Arial" w:cs="Arial"/>
                <w:color w:val="1F3864" w:themeColor="accent1" w:themeShade="80"/>
                <w:sz w:val="22"/>
                <w:szCs w:val="22"/>
              </w:rPr>
            </w:pPr>
          </w:p>
          <w:p w:rsidRPr="00E635C0" w:rsidR="00A40C58" w:rsidP="00A40C58" w:rsidRDefault="00000000" w14:paraId="37CF9C6B" w14:textId="52090391">
            <w:pPr>
              <w:pStyle w:val="Prrafodelista"/>
              <w:numPr>
                <w:ilvl w:val="0"/>
                <w:numId w:val="5"/>
              </w:numPr>
              <w:spacing w:line="240" w:lineRule="auto"/>
              <w:ind w:right="567"/>
              <w:jc w:val="both"/>
              <w:rPr>
                <w:rFonts w:ascii="Arial" w:hAnsi="Arial" w:cs="Arial"/>
                <w:color w:val="1F3864" w:themeColor="accent1" w:themeShade="80"/>
                <w:sz w:val="22"/>
                <w:szCs w:val="22"/>
              </w:rPr>
            </w:pPr>
            <w:hyperlink w:history="1" r:id="rId41">
              <w:r w:rsidRPr="00E635C0" w:rsidR="00A40C58">
                <w:rPr>
                  <w:rStyle w:val="Hipervnculo"/>
                  <w:rFonts w:ascii="Arial" w:hAnsi="Arial" w:cs="Arial"/>
                  <w:sz w:val="22"/>
                  <w:szCs w:val="22"/>
                </w:rPr>
                <w:t>Autorización de Comercialización de Alimentos:</w:t>
              </w:r>
            </w:hyperlink>
            <w:r w:rsidRPr="00E635C0" w:rsidR="00A40C58">
              <w:rPr>
                <w:rFonts w:ascii="Arial" w:hAnsi="Arial" w:cs="Arial"/>
                <w:color w:val="1F3864" w:themeColor="accent1" w:themeShade="80"/>
                <w:sz w:val="22"/>
                <w:szCs w:val="22"/>
              </w:rPr>
              <w:t xml:space="preserve"> </w:t>
            </w:r>
            <w:r w:rsidRPr="00E635C0" w:rsidR="00A40C58">
              <w:rPr>
                <w:rFonts w:ascii="Arial" w:hAnsi="Arial" w:cs="Arial"/>
                <w:b w:val="0"/>
                <w:color w:val="1F3864" w:themeColor="accent1" w:themeShade="80"/>
                <w:sz w:val="22"/>
                <w:szCs w:val="22"/>
              </w:rPr>
              <w:t>Se realizó un proceso de referenciación para revisar cómo realizan las autorizaciones de alimentos en diferentes agencias sanitarias de América del Sur, Centroamérica, Europa y A</w:t>
            </w:r>
            <w:r w:rsidRPr="00E635C0" w:rsidR="00390D6B">
              <w:rPr>
                <w:rFonts w:ascii="Arial" w:hAnsi="Arial" w:cs="Arial"/>
                <w:b w:val="0"/>
                <w:color w:val="1F3864" w:themeColor="accent1" w:themeShade="80"/>
                <w:sz w:val="22"/>
                <w:szCs w:val="22"/>
              </w:rPr>
              <w:t>sia</w:t>
            </w:r>
            <w:r w:rsidRPr="00E635C0" w:rsidR="00A40C58">
              <w:rPr>
                <w:rFonts w:ascii="Arial" w:hAnsi="Arial" w:cs="Arial"/>
                <w:b w:val="0"/>
                <w:color w:val="1F3864" w:themeColor="accent1" w:themeShade="80"/>
                <w:sz w:val="22"/>
                <w:szCs w:val="22"/>
              </w:rPr>
              <w:t xml:space="preserve"> y qué tipo de autorización entregaban como registros, notificaciones, entre otros.</w:t>
            </w:r>
            <w:r w:rsidRPr="00E635C0" w:rsidR="00390D6B">
              <w:rPr>
                <w:rFonts w:ascii="Arial" w:hAnsi="Arial" w:cs="Arial"/>
                <w:b w:val="0"/>
                <w:color w:val="1F3864" w:themeColor="accent1" w:themeShade="80"/>
                <w:sz w:val="22"/>
                <w:szCs w:val="22"/>
              </w:rPr>
              <w:t xml:space="preserve"> </w:t>
            </w:r>
            <w:r w:rsidRPr="00E635C0" w:rsidR="00A40C58">
              <w:rPr>
                <w:rFonts w:ascii="Arial" w:hAnsi="Arial" w:cs="Arial"/>
                <w:b w:val="0"/>
                <w:color w:val="1F3864" w:themeColor="accent1" w:themeShade="80"/>
                <w:sz w:val="22"/>
                <w:szCs w:val="22"/>
              </w:rPr>
              <w:t>Lo anterior, para verificar el trámite anterior y posterior en la comercialización y la vigilancia realizada sin perjuicio de afectación a la salud pública</w:t>
            </w:r>
            <w:r w:rsidRPr="00E635C0" w:rsidR="0057065B">
              <w:rPr>
                <w:rFonts w:ascii="Arial" w:hAnsi="Arial" w:cs="Arial"/>
                <w:b w:val="0"/>
                <w:color w:val="1F3864" w:themeColor="accent1" w:themeShade="80"/>
                <w:sz w:val="22"/>
                <w:szCs w:val="22"/>
              </w:rPr>
              <w:t xml:space="preserve"> (19 de octubre de 2022)</w:t>
            </w:r>
            <w:r w:rsidRPr="00E635C0" w:rsidR="00A40C58">
              <w:rPr>
                <w:rFonts w:ascii="Arial" w:hAnsi="Arial" w:cs="Arial"/>
                <w:b w:val="0"/>
                <w:color w:val="1F3864" w:themeColor="accent1" w:themeShade="80"/>
                <w:sz w:val="22"/>
                <w:szCs w:val="22"/>
              </w:rPr>
              <w:t>.</w:t>
            </w:r>
          </w:p>
          <w:p w:rsidRPr="00E635C0" w:rsidR="00A40C58" w:rsidP="00A40C58" w:rsidRDefault="00A40C58" w14:paraId="32B07CF4" w14:textId="77777777">
            <w:pPr>
              <w:ind w:right="567"/>
              <w:jc w:val="both"/>
              <w:rPr>
                <w:rFonts w:ascii="Arial" w:hAnsi="Arial" w:cs="Arial"/>
                <w:color w:val="1F3864" w:themeColor="accent1" w:themeShade="80"/>
                <w:sz w:val="22"/>
                <w:szCs w:val="22"/>
              </w:rPr>
            </w:pPr>
          </w:p>
          <w:p w:rsidRPr="00E635C0" w:rsidR="007D7435" w:rsidP="00675E50" w:rsidRDefault="00000000" w14:paraId="10AE7CF7" w14:textId="7F55EA67">
            <w:pPr>
              <w:pStyle w:val="Prrafodelista"/>
              <w:numPr>
                <w:ilvl w:val="0"/>
                <w:numId w:val="5"/>
              </w:numPr>
              <w:spacing w:line="240" w:lineRule="auto"/>
              <w:ind w:right="567"/>
              <w:jc w:val="both"/>
              <w:rPr>
                <w:rFonts w:ascii="Arial" w:hAnsi="Arial" w:cs="Arial"/>
                <w:color w:val="1F3864" w:themeColor="accent1" w:themeShade="80"/>
                <w:sz w:val="22"/>
                <w:szCs w:val="22"/>
                <w:u w:val="single"/>
              </w:rPr>
            </w:pPr>
            <w:hyperlink w:history="1" r:id="rId42">
              <w:r w:rsidRPr="00E635C0" w:rsidR="00A40C58">
                <w:rPr>
                  <w:rStyle w:val="Hipervnculo"/>
                  <w:rFonts w:ascii="Arial" w:hAnsi="Arial" w:cs="Arial"/>
                  <w:sz w:val="22"/>
                  <w:szCs w:val="22"/>
                </w:rPr>
                <w:t>Concepto y Clasificación de Ultraprocesados:</w:t>
              </w:r>
            </w:hyperlink>
            <w:r w:rsidRPr="00E635C0" w:rsidR="00E41F35">
              <w:rPr>
                <w:rStyle w:val="Hipervnculo"/>
                <w:rFonts w:ascii="Arial" w:hAnsi="Arial" w:cs="Arial"/>
                <w:sz w:val="22"/>
                <w:szCs w:val="22"/>
                <w:u w:val="none"/>
              </w:rPr>
              <w:t xml:space="preserve"> </w:t>
            </w:r>
            <w:r w:rsidRPr="00E635C0" w:rsidR="00E41F35">
              <w:rPr>
                <w:rFonts w:ascii="Arial" w:hAnsi="Arial" w:cs="Arial"/>
                <w:b w:val="0"/>
                <w:color w:val="1F3864" w:themeColor="accent1" w:themeShade="80"/>
                <w:sz w:val="22"/>
                <w:szCs w:val="22"/>
              </w:rPr>
              <w:t xml:space="preserve">El </w:t>
            </w:r>
            <w:r w:rsidRPr="00E635C0" w:rsidR="00CB3B74">
              <w:rPr>
                <w:rFonts w:ascii="Arial" w:hAnsi="Arial" w:cs="Arial"/>
                <w:b w:val="0"/>
                <w:color w:val="1F3864" w:themeColor="accent1" w:themeShade="80"/>
                <w:sz w:val="22"/>
                <w:szCs w:val="22"/>
              </w:rPr>
              <w:t>09 de diciembre s</w:t>
            </w:r>
            <w:r w:rsidRPr="00E635C0" w:rsidR="00A40C58">
              <w:rPr>
                <w:rFonts w:ascii="Arial" w:hAnsi="Arial" w:cs="Arial"/>
                <w:b w:val="0"/>
                <w:color w:val="1F3864" w:themeColor="accent1" w:themeShade="80"/>
                <w:sz w:val="22"/>
                <w:szCs w:val="22"/>
              </w:rPr>
              <w:t xml:space="preserve">e comparte referenciación con los diferentes conceptos y sistemas de clasificación manejados por OPS y los países como México, Chile, Brasil, Ecuador, Argentina, Canadá, Estados Unidos y Europa, que sirven como base para el etiquetado frontal de estos productos. Esta referenciación se complementó con sesión virtual el 16 de diciembre con representantes de Ministerios de Salud de países de la región (Brasil, México, Uruguay, Chile y Perú) para socializar sus experiencias con el tema. </w:t>
            </w:r>
            <w:r w:rsidRPr="00E635C0" w:rsidR="00A40C58">
              <w:rPr>
                <w:rStyle w:val="Hipervnculo"/>
                <w:rFonts w:ascii="Arial" w:hAnsi="Arial" w:cs="Arial"/>
                <w:sz w:val="22"/>
                <w:szCs w:val="22"/>
              </w:rPr>
              <w:t>(</w:t>
            </w:r>
            <w:hyperlink w:history="1" r:id="rId43">
              <w:r w:rsidRPr="00E635C0" w:rsidR="00A40C58">
                <w:rPr>
                  <w:rStyle w:val="Hipervnculo"/>
                  <w:rFonts w:ascii="Arial" w:hAnsi="Arial" w:cs="Arial"/>
                  <w:sz w:val="22"/>
                  <w:szCs w:val="22"/>
                </w:rPr>
                <w:t>Clic para ver vídeo de la sesión)</w:t>
              </w:r>
            </w:hyperlink>
          </w:p>
          <w:p w:rsidRPr="0092288C" w:rsidR="00544CF0" w:rsidP="00675E50" w:rsidRDefault="00544CF0" w14:paraId="52D1E8E0" w14:textId="77777777">
            <w:pPr>
              <w:ind w:right="567"/>
              <w:jc w:val="both"/>
              <w:rPr>
                <w:rFonts w:ascii="Arial" w:hAnsi="Arial" w:cs="Arial"/>
                <w:bCs/>
                <w:color w:val="1F3864" w:themeColor="accent1" w:themeShade="80"/>
                <w:sz w:val="24"/>
              </w:rPr>
            </w:pPr>
          </w:p>
          <w:p w:rsidR="00787962" w:rsidP="00675E50" w:rsidRDefault="00787962" w14:paraId="2ECB9A83" w14:textId="77777777">
            <w:pPr>
              <w:ind w:right="567"/>
              <w:jc w:val="both"/>
              <w:rPr>
                <w:rFonts w:ascii="Arial" w:hAnsi="Arial" w:cs="Arial"/>
                <w:bCs/>
                <w:color w:val="1F3864" w:themeColor="accent1" w:themeShade="80"/>
                <w:sz w:val="24"/>
              </w:rPr>
            </w:pPr>
          </w:p>
          <w:p w:rsidR="00787962" w:rsidP="00675E50" w:rsidRDefault="00787962" w14:paraId="38B7B4CE" w14:textId="77777777">
            <w:pPr>
              <w:ind w:right="567"/>
              <w:jc w:val="both"/>
              <w:rPr>
                <w:rFonts w:ascii="Arial" w:hAnsi="Arial" w:cs="Arial"/>
                <w:bCs/>
                <w:color w:val="1F3864" w:themeColor="accent1" w:themeShade="80"/>
                <w:sz w:val="24"/>
              </w:rPr>
            </w:pPr>
          </w:p>
          <w:p w:rsidRPr="0092288C" w:rsidR="00787962" w:rsidP="00675E50" w:rsidRDefault="00787962" w14:paraId="32409E1D" w14:textId="77777777">
            <w:pPr>
              <w:ind w:right="567"/>
              <w:jc w:val="both"/>
              <w:rPr>
                <w:rFonts w:ascii="Arial" w:hAnsi="Arial" w:cs="Arial"/>
                <w:bCs/>
                <w:color w:val="1F3864" w:themeColor="accent1" w:themeShade="80"/>
                <w:sz w:val="24"/>
              </w:rPr>
            </w:pPr>
          </w:p>
          <w:p w:rsidRPr="0092288C" w:rsidR="00A52269" w:rsidP="00675E50" w:rsidRDefault="00E635C0" w14:paraId="611D9A91" w14:textId="6D9ADA76">
            <w:pPr>
              <w:pStyle w:val="Ttulo3"/>
              <w:jc w:val="center"/>
              <w:rPr>
                <w:rFonts w:ascii="Arial" w:hAnsi="Arial" w:cs="Arial"/>
                <w:b w:val="0"/>
                <w:bCs/>
                <w:color w:val="1F3864" w:themeColor="accent1" w:themeShade="80"/>
              </w:rPr>
            </w:pPr>
            <w:bookmarkStart w:name="_Toc126591929" w:id="8"/>
            <w:r w:rsidRPr="0092288C">
              <w:rPr>
                <w:rFonts w:ascii="Arial" w:hAnsi="Arial" w:cs="Arial"/>
                <w:color w:val="1F3864" w:themeColor="accent1" w:themeShade="80"/>
              </w:rPr>
              <w:lastRenderedPageBreak/>
              <w:t xml:space="preserve">Estrategia de </w:t>
            </w:r>
            <w:r>
              <w:rPr>
                <w:rFonts w:ascii="Arial" w:hAnsi="Arial" w:cs="Arial"/>
                <w:color w:val="1F3864" w:themeColor="accent1" w:themeShade="80"/>
              </w:rPr>
              <w:t>C</w:t>
            </w:r>
            <w:r w:rsidRPr="0092288C">
              <w:rPr>
                <w:rFonts w:ascii="Arial" w:hAnsi="Arial" w:cs="Arial"/>
                <w:color w:val="1F3864" w:themeColor="accent1" w:themeShade="80"/>
              </w:rPr>
              <w:t>ooperación</w:t>
            </w:r>
            <w:r w:rsidRPr="0092288C" w:rsidR="00A52269">
              <w:rPr>
                <w:rFonts w:ascii="Arial" w:hAnsi="Arial" w:cs="Arial"/>
                <w:color w:val="1F3864" w:themeColor="accent1" w:themeShade="80"/>
              </w:rPr>
              <w:t xml:space="preserve"> DAB 2023</w:t>
            </w:r>
            <w:bookmarkEnd w:id="8"/>
          </w:p>
          <w:p w:rsidRPr="0092288C" w:rsidR="00A52269" w:rsidP="00675E50" w:rsidRDefault="00A52269" w14:paraId="47BF95BA" w14:textId="77777777">
            <w:pPr>
              <w:jc w:val="both"/>
              <w:rPr>
                <w:rFonts w:ascii="Arial" w:hAnsi="Arial" w:cs="Arial"/>
                <w:bCs/>
                <w:color w:val="1F3864" w:themeColor="accent1" w:themeShade="80"/>
                <w:sz w:val="24"/>
              </w:rPr>
            </w:pPr>
          </w:p>
          <w:p w:rsidRPr="00E635C0" w:rsidR="00A52269" w:rsidP="00675E50" w:rsidRDefault="00A52269" w14:paraId="1BDFCD60" w14:textId="77777777">
            <w:pPr>
              <w:ind w:left="709" w:right="619"/>
              <w:jc w:val="both"/>
              <w:rPr>
                <w:rFonts w:ascii="Arial" w:hAnsi="Arial" w:cs="Arial"/>
                <w:b w:val="0"/>
                <w:color w:val="1F3864" w:themeColor="accent1" w:themeShade="80"/>
                <w:sz w:val="22"/>
                <w:szCs w:val="22"/>
              </w:rPr>
            </w:pPr>
            <w:r w:rsidRPr="00E635C0">
              <w:rPr>
                <w:rFonts w:ascii="Arial" w:hAnsi="Arial" w:cs="Arial"/>
                <w:b w:val="0"/>
                <w:color w:val="1F3864" w:themeColor="accent1" w:themeShade="80"/>
                <w:sz w:val="22"/>
                <w:szCs w:val="22"/>
              </w:rPr>
              <w:t>Mediante acciones de cooperación y relacionamiento apoyar a la Dirección de Alimentos y Bebidas al cumplimiento de los siguientes objetivos:</w:t>
            </w:r>
          </w:p>
          <w:p w:rsidRPr="00E635C0" w:rsidR="00A52269" w:rsidP="00675E50" w:rsidRDefault="00A52269" w14:paraId="73D69651" w14:textId="77777777">
            <w:pPr>
              <w:ind w:left="709" w:right="619"/>
              <w:jc w:val="both"/>
              <w:rPr>
                <w:rFonts w:ascii="Arial" w:hAnsi="Arial" w:cs="Arial"/>
                <w:b w:val="0"/>
                <w:color w:val="1F3864" w:themeColor="accent1" w:themeShade="80"/>
                <w:sz w:val="22"/>
                <w:szCs w:val="22"/>
              </w:rPr>
            </w:pPr>
          </w:p>
          <w:p w:rsidRPr="00E635C0" w:rsidR="00A52269" w:rsidP="00BB056C" w:rsidRDefault="00A52269" w14:paraId="0A519558" w14:textId="77777777">
            <w:pPr>
              <w:pStyle w:val="Prrafodelista"/>
              <w:numPr>
                <w:ilvl w:val="0"/>
                <w:numId w:val="10"/>
              </w:numPr>
              <w:spacing w:line="240" w:lineRule="auto"/>
              <w:ind w:right="619"/>
              <w:jc w:val="both"/>
              <w:rPr>
                <w:rFonts w:ascii="Arial" w:hAnsi="Arial" w:cs="Arial"/>
                <w:b w:val="0"/>
                <w:color w:val="1F3864" w:themeColor="accent1" w:themeShade="80"/>
                <w:sz w:val="22"/>
                <w:szCs w:val="22"/>
              </w:rPr>
            </w:pPr>
            <w:r w:rsidRPr="00E635C0">
              <w:rPr>
                <w:rFonts w:ascii="Arial" w:hAnsi="Arial" w:cs="Arial"/>
                <w:b w:val="0"/>
                <w:color w:val="1F3864" w:themeColor="accent1" w:themeShade="80"/>
                <w:sz w:val="22"/>
                <w:szCs w:val="22"/>
              </w:rPr>
              <w:t>Fortalecer las capacidades reguladoras asociadas a las funciones de vigilancia en el mercado.</w:t>
            </w:r>
          </w:p>
          <w:p w:rsidRPr="00E635C0" w:rsidR="00A52269" w:rsidP="00BB056C" w:rsidRDefault="00A52269" w14:paraId="76DB0471" w14:textId="77777777">
            <w:pPr>
              <w:pStyle w:val="Prrafodelista"/>
              <w:numPr>
                <w:ilvl w:val="0"/>
                <w:numId w:val="10"/>
              </w:numPr>
              <w:spacing w:line="240" w:lineRule="auto"/>
              <w:ind w:right="619"/>
              <w:jc w:val="both"/>
              <w:rPr>
                <w:rFonts w:ascii="Arial" w:hAnsi="Arial" w:cs="Arial"/>
                <w:b w:val="0"/>
                <w:color w:val="1F3864" w:themeColor="accent1" w:themeShade="80"/>
                <w:sz w:val="22"/>
                <w:szCs w:val="22"/>
              </w:rPr>
            </w:pPr>
            <w:r w:rsidRPr="00E635C0">
              <w:rPr>
                <w:rFonts w:ascii="Arial" w:hAnsi="Arial" w:cs="Arial"/>
                <w:b w:val="0"/>
                <w:color w:val="1F3864" w:themeColor="accent1" w:themeShade="80"/>
                <w:sz w:val="22"/>
                <w:szCs w:val="22"/>
              </w:rPr>
              <w:t>Prestar servicios con estándares, para mejorar la racionalización y oportunidad de los trámites de la Dirección.</w:t>
            </w:r>
          </w:p>
          <w:p w:rsidRPr="00E635C0" w:rsidR="00A52269" w:rsidP="00BB056C" w:rsidRDefault="00A52269" w14:paraId="4B465B16" w14:textId="77777777">
            <w:pPr>
              <w:pStyle w:val="Prrafodelista"/>
              <w:numPr>
                <w:ilvl w:val="0"/>
                <w:numId w:val="10"/>
              </w:numPr>
              <w:spacing w:line="240" w:lineRule="auto"/>
              <w:ind w:right="619"/>
              <w:jc w:val="both"/>
              <w:rPr>
                <w:rFonts w:ascii="Arial" w:hAnsi="Arial" w:cs="Arial"/>
                <w:b w:val="0"/>
                <w:color w:val="1F3864" w:themeColor="accent1" w:themeShade="80"/>
                <w:sz w:val="22"/>
                <w:szCs w:val="22"/>
              </w:rPr>
            </w:pPr>
            <w:r w:rsidRPr="00E635C0">
              <w:rPr>
                <w:rFonts w:ascii="Arial" w:hAnsi="Arial" w:cs="Arial"/>
                <w:b w:val="0"/>
                <w:color w:val="1F3864" w:themeColor="accent1" w:themeShade="80"/>
                <w:sz w:val="22"/>
                <w:szCs w:val="22"/>
              </w:rPr>
              <w:t>Facilitar y coordinar el relacionamiento con otras ARN.</w:t>
            </w:r>
          </w:p>
          <w:p w:rsidRPr="00E635C0" w:rsidR="00A52269" w:rsidP="00BB056C" w:rsidRDefault="00A52269" w14:paraId="65213488" w14:textId="77777777">
            <w:pPr>
              <w:pStyle w:val="Prrafodelista"/>
              <w:numPr>
                <w:ilvl w:val="0"/>
                <w:numId w:val="10"/>
              </w:numPr>
              <w:spacing w:line="240" w:lineRule="auto"/>
              <w:ind w:right="619"/>
              <w:jc w:val="both"/>
              <w:rPr>
                <w:rFonts w:ascii="Arial" w:hAnsi="Arial" w:cs="Arial"/>
                <w:b w:val="0"/>
                <w:color w:val="1F3864" w:themeColor="accent1" w:themeShade="80"/>
                <w:sz w:val="22"/>
                <w:szCs w:val="22"/>
              </w:rPr>
            </w:pPr>
            <w:r w:rsidRPr="00E635C0">
              <w:rPr>
                <w:rFonts w:ascii="Arial" w:hAnsi="Arial" w:cs="Arial"/>
                <w:b w:val="0"/>
                <w:color w:val="1F3864" w:themeColor="accent1" w:themeShade="80"/>
                <w:sz w:val="22"/>
                <w:szCs w:val="22"/>
              </w:rPr>
              <w:t xml:space="preserve">Mantener el estatus sanitario mediante el fortalecimiento de la inspección, vigilancia y control sanitario con enfoque de riesgo. </w:t>
            </w:r>
          </w:p>
          <w:p w:rsidRPr="00E635C0" w:rsidR="00A52269" w:rsidP="00675E50" w:rsidRDefault="00A52269" w14:paraId="45E92191" w14:textId="77777777">
            <w:pPr>
              <w:ind w:left="709" w:right="619"/>
              <w:rPr>
                <w:rFonts w:ascii="Arial" w:hAnsi="Arial" w:cs="Arial"/>
                <w:b w:val="0"/>
                <w:color w:val="1F3864" w:themeColor="accent1" w:themeShade="80"/>
                <w:sz w:val="22"/>
                <w:szCs w:val="22"/>
              </w:rPr>
            </w:pPr>
          </w:p>
          <w:p w:rsidRPr="00E635C0" w:rsidR="00A52269" w:rsidP="004D2D82" w:rsidRDefault="00A52269" w14:paraId="1BB9A18D" w14:textId="36A98A8B">
            <w:pPr>
              <w:spacing w:line="240" w:lineRule="auto"/>
              <w:ind w:left="709" w:right="619"/>
              <w:jc w:val="both"/>
              <w:rPr>
                <w:rFonts w:ascii="Arial" w:hAnsi="Arial" w:cs="Arial"/>
                <w:b w:val="0"/>
                <w:color w:val="1F3864" w:themeColor="accent1" w:themeShade="80"/>
                <w:sz w:val="22"/>
                <w:szCs w:val="22"/>
              </w:rPr>
            </w:pPr>
            <w:r w:rsidRPr="00E635C0">
              <w:rPr>
                <w:rFonts w:ascii="Arial" w:hAnsi="Arial" w:cs="Arial"/>
                <w:color w:val="1F3864" w:themeColor="accent1" w:themeShade="80"/>
                <w:sz w:val="22"/>
                <w:szCs w:val="22"/>
              </w:rPr>
              <w:t>Justificación:</w:t>
            </w:r>
            <w:r w:rsidRPr="00E635C0">
              <w:rPr>
                <w:rFonts w:ascii="Arial" w:hAnsi="Arial" w:cs="Arial"/>
                <w:b w:val="0"/>
                <w:color w:val="1F3864" w:themeColor="accent1" w:themeShade="80"/>
                <w:sz w:val="22"/>
                <w:szCs w:val="22"/>
              </w:rPr>
              <w:t xml:space="preserve"> Invima se encuentra en proceso de </w:t>
            </w:r>
            <w:r w:rsidRPr="00E635C0" w:rsidR="00160058">
              <w:rPr>
                <w:rFonts w:ascii="Arial" w:hAnsi="Arial" w:cs="Arial"/>
                <w:b w:val="0"/>
                <w:color w:val="1F3864" w:themeColor="accent1" w:themeShade="80"/>
                <w:sz w:val="22"/>
                <w:szCs w:val="22"/>
              </w:rPr>
              <w:t>rediseño y fortalecimiento</w:t>
            </w:r>
            <w:r w:rsidRPr="00E635C0">
              <w:rPr>
                <w:rFonts w:ascii="Arial" w:hAnsi="Arial" w:cs="Arial"/>
                <w:b w:val="0"/>
                <w:color w:val="1F3864" w:themeColor="accent1" w:themeShade="80"/>
                <w:sz w:val="22"/>
                <w:szCs w:val="22"/>
              </w:rPr>
              <w:t xml:space="preserve"> con el nuevo enfoque dado por la Dirección General, que busca fortalecer la vigilancia en el mercado e impulsar la industria local de alimentos y bebidas, para garantizar la seguridad sanitaria del país y apoyar al sector productivo nacional, a través de la gestión de riesgos en cada una de las funciones reguladoras.</w:t>
            </w:r>
          </w:p>
          <w:p w:rsidRPr="00E635C0" w:rsidR="00A52269" w:rsidP="00675E50" w:rsidRDefault="00A52269" w14:paraId="3B776AF3" w14:textId="77777777">
            <w:pPr>
              <w:ind w:left="709" w:right="619"/>
              <w:jc w:val="both"/>
              <w:rPr>
                <w:rFonts w:ascii="Arial" w:hAnsi="Arial" w:cs="Arial"/>
                <w:b w:val="0"/>
                <w:color w:val="1F3864" w:themeColor="accent1" w:themeShade="80"/>
                <w:sz w:val="22"/>
                <w:szCs w:val="22"/>
              </w:rPr>
            </w:pPr>
          </w:p>
          <w:p w:rsidRPr="00E635C0" w:rsidR="00A52269" w:rsidP="00675E50" w:rsidRDefault="00A52269" w14:paraId="6F4EC61D" w14:textId="77777777">
            <w:pPr>
              <w:ind w:left="709" w:right="619"/>
              <w:rPr>
                <w:rFonts w:ascii="Arial" w:hAnsi="Arial" w:cs="Arial"/>
                <w:color w:val="1F3864" w:themeColor="accent1" w:themeShade="80"/>
                <w:sz w:val="22"/>
                <w:szCs w:val="22"/>
              </w:rPr>
            </w:pPr>
          </w:p>
          <w:p w:rsidRPr="00E635C0" w:rsidR="00A52269" w:rsidP="00675E50" w:rsidRDefault="00A52269" w14:paraId="3C133E92" w14:textId="647D1867">
            <w:pPr>
              <w:ind w:left="709" w:right="619"/>
              <w:rPr>
                <w:rFonts w:ascii="Arial" w:hAnsi="Arial" w:cs="Arial"/>
                <w:b w:val="0"/>
                <w:color w:val="1F3864" w:themeColor="accent1" w:themeShade="80"/>
                <w:sz w:val="22"/>
                <w:szCs w:val="22"/>
              </w:rPr>
            </w:pPr>
            <w:r w:rsidRPr="00E635C0">
              <w:rPr>
                <w:rFonts w:ascii="Arial" w:hAnsi="Arial" w:cs="Arial"/>
                <w:color w:val="1F3864" w:themeColor="accent1" w:themeShade="80"/>
                <w:sz w:val="22"/>
                <w:szCs w:val="22"/>
              </w:rPr>
              <w:t>Herramientas:</w:t>
            </w:r>
            <w:r w:rsidRPr="00E635C0" w:rsidR="00A4737B">
              <w:rPr>
                <w:rFonts w:ascii="Arial" w:hAnsi="Arial" w:cs="Arial"/>
                <w:color w:val="1F3864" w:themeColor="accent1" w:themeShade="80"/>
                <w:sz w:val="22"/>
                <w:szCs w:val="22"/>
              </w:rPr>
              <w:t xml:space="preserve"> </w:t>
            </w:r>
            <w:hyperlink w:history="1" r:id="rId44">
              <w:r w:rsidRPr="00E635C0" w:rsidR="00A4737B">
                <w:rPr>
                  <w:rStyle w:val="Hipervnculo"/>
                  <w:rFonts w:ascii="Arial" w:hAnsi="Arial" w:cs="Arial"/>
                  <w:b w:val="0"/>
                  <w:sz w:val="22"/>
                  <w:szCs w:val="22"/>
                </w:rPr>
                <w:t>Necesidades de Cooperación DAB 2023</w:t>
              </w:r>
            </w:hyperlink>
          </w:p>
          <w:p w:rsidRPr="00E635C0" w:rsidR="00A52269" w:rsidP="00675E50" w:rsidRDefault="00A52269" w14:paraId="49544094" w14:textId="77777777">
            <w:pPr>
              <w:ind w:left="709" w:right="619"/>
              <w:rPr>
                <w:rFonts w:ascii="Arial" w:hAnsi="Arial" w:cs="Arial"/>
                <w:color w:val="1F3864" w:themeColor="accent1" w:themeShade="80"/>
                <w:sz w:val="22"/>
                <w:szCs w:val="22"/>
              </w:rPr>
            </w:pPr>
          </w:p>
          <w:p w:rsidRPr="0092288C" w:rsidR="00A52269" w:rsidP="4011AA0B" w:rsidRDefault="00A52269" w14:paraId="403E49EE" w14:textId="77777777">
            <w:pPr>
              <w:jc w:val="center"/>
              <w:rPr>
                <w:rFonts w:ascii="Arial" w:hAnsi="Arial" w:cs="Arial"/>
                <w:color w:val="1F3864" w:themeColor="accent1" w:themeShade="80"/>
                <w:sz w:val="24"/>
              </w:rPr>
            </w:pPr>
            <w:r w:rsidRPr="0092288C">
              <w:rPr>
                <w:rFonts w:ascii="Arial" w:hAnsi="Arial" w:cs="Arial"/>
                <w:noProof/>
                <w:color w:val="1F3864" w:themeColor="accent1" w:themeShade="80"/>
                <w:sz w:val="24"/>
                <w:lang w:val="en-US"/>
              </w:rPr>
              <w:lastRenderedPageBreak/>
              <w:drawing>
                <wp:inline distT="0" distB="0" distL="0" distR="0" wp14:anchorId="333AD7A2" wp14:editId="06B46117">
                  <wp:extent cx="5450205" cy="5416769"/>
                  <wp:effectExtent l="57150" t="38100" r="55245" b="6985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rsidRPr="0092288C" w:rsidR="00931495" w:rsidP="008C4891" w:rsidRDefault="00931495" w14:paraId="2E134858" w14:textId="77777777">
            <w:pPr>
              <w:rPr>
                <w:rFonts w:ascii="Arial" w:hAnsi="Arial" w:cs="Arial"/>
                <w:bCs/>
                <w:color w:val="1F3864" w:themeColor="accent1" w:themeShade="80"/>
                <w:sz w:val="24"/>
              </w:rPr>
            </w:pPr>
          </w:p>
          <w:p w:rsidRPr="0092288C" w:rsidR="008C4891" w:rsidP="008C4891" w:rsidRDefault="008C4891" w14:paraId="28E420B8" w14:textId="77777777">
            <w:pPr>
              <w:rPr>
                <w:rFonts w:ascii="Arial" w:hAnsi="Arial" w:cs="Arial"/>
                <w:bCs/>
                <w:color w:val="1F3864" w:themeColor="accent1" w:themeShade="80"/>
                <w:sz w:val="24"/>
              </w:rPr>
            </w:pPr>
          </w:p>
          <w:p w:rsidRPr="00E635C0" w:rsidR="00A52269" w:rsidP="00675E50" w:rsidRDefault="00A52269" w14:paraId="0FC40730" w14:textId="77777777">
            <w:pPr>
              <w:ind w:left="720"/>
              <w:rPr>
                <w:rFonts w:ascii="Arial" w:hAnsi="Arial" w:cs="Arial"/>
                <w:color w:val="1F3864" w:themeColor="accent1" w:themeShade="80"/>
                <w:sz w:val="22"/>
                <w:szCs w:val="22"/>
              </w:rPr>
            </w:pPr>
            <w:r w:rsidRPr="00E635C0">
              <w:rPr>
                <w:rFonts w:ascii="Arial" w:hAnsi="Arial" w:cs="Arial"/>
                <w:color w:val="1F3864" w:themeColor="accent1" w:themeShade="80"/>
                <w:sz w:val="22"/>
                <w:szCs w:val="22"/>
              </w:rPr>
              <w:t>Aporte OAI:</w:t>
            </w:r>
          </w:p>
          <w:p w:rsidRPr="00E635C0" w:rsidR="00A52269" w:rsidP="00FC57B9" w:rsidRDefault="00A52269" w14:paraId="6E546FE9" w14:textId="77777777">
            <w:pPr>
              <w:spacing w:line="240" w:lineRule="auto"/>
              <w:ind w:left="360"/>
              <w:rPr>
                <w:rFonts w:ascii="Arial" w:hAnsi="Arial" w:cs="Arial"/>
                <w:b w:val="0"/>
                <w:color w:val="1F3864" w:themeColor="accent1" w:themeShade="80"/>
                <w:sz w:val="22"/>
                <w:szCs w:val="22"/>
              </w:rPr>
            </w:pPr>
          </w:p>
          <w:p w:rsidRPr="00E635C0" w:rsidR="00A52269" w:rsidP="00FC57B9" w:rsidRDefault="00A52269" w14:paraId="385635AE" w14:textId="77777777">
            <w:pPr>
              <w:pStyle w:val="Prrafodelista"/>
              <w:numPr>
                <w:ilvl w:val="0"/>
                <w:numId w:val="10"/>
              </w:numPr>
              <w:spacing w:line="240" w:lineRule="auto"/>
              <w:rPr>
                <w:rFonts w:ascii="Arial" w:hAnsi="Arial" w:cs="Arial"/>
                <w:b w:val="0"/>
                <w:color w:val="1F3864" w:themeColor="accent1" w:themeShade="80"/>
                <w:sz w:val="22"/>
                <w:szCs w:val="22"/>
              </w:rPr>
            </w:pPr>
            <w:r w:rsidRPr="00E635C0">
              <w:rPr>
                <w:rFonts w:ascii="Arial" w:hAnsi="Arial" w:cs="Arial"/>
                <w:b w:val="0"/>
                <w:color w:val="1F3864" w:themeColor="accent1" w:themeShade="80"/>
                <w:sz w:val="22"/>
                <w:szCs w:val="22"/>
              </w:rPr>
              <w:t>Identificar y priorizar los espacios de cooperación para el logro de los objetivos.</w:t>
            </w:r>
          </w:p>
          <w:p w:rsidRPr="00E635C0" w:rsidR="00A52269" w:rsidP="00FC57B9" w:rsidRDefault="00A52269" w14:paraId="5E562DC0" w14:textId="77777777">
            <w:pPr>
              <w:pStyle w:val="Prrafodelista"/>
              <w:numPr>
                <w:ilvl w:val="0"/>
                <w:numId w:val="10"/>
              </w:numPr>
              <w:spacing w:line="240" w:lineRule="auto"/>
              <w:rPr>
                <w:rFonts w:ascii="Arial" w:hAnsi="Arial" w:cs="Arial"/>
                <w:b w:val="0"/>
                <w:color w:val="1F3864" w:themeColor="accent1" w:themeShade="80"/>
                <w:sz w:val="22"/>
                <w:szCs w:val="22"/>
              </w:rPr>
            </w:pPr>
            <w:r w:rsidRPr="00E635C0">
              <w:rPr>
                <w:rFonts w:ascii="Arial" w:hAnsi="Arial" w:cs="Arial"/>
                <w:b w:val="0"/>
                <w:color w:val="1F3864" w:themeColor="accent1" w:themeShade="80"/>
                <w:sz w:val="22"/>
                <w:szCs w:val="22"/>
              </w:rPr>
              <w:t>Acompañar a la Dirección en el seguimiento y cumplimiento de la estrategia de cooperación.</w:t>
            </w:r>
          </w:p>
          <w:p w:rsidRPr="00E635C0" w:rsidR="00A52269" w:rsidP="00FC57B9" w:rsidRDefault="00A52269" w14:paraId="2B25FAEA" w14:textId="77777777">
            <w:pPr>
              <w:pStyle w:val="Prrafodelista"/>
              <w:numPr>
                <w:ilvl w:val="0"/>
                <w:numId w:val="10"/>
              </w:numPr>
              <w:spacing w:line="240" w:lineRule="auto"/>
              <w:ind w:right="477"/>
              <w:jc w:val="both"/>
              <w:rPr>
                <w:rFonts w:ascii="Arial" w:hAnsi="Arial" w:cs="Arial"/>
                <w:b w:val="0"/>
                <w:color w:val="1F3864" w:themeColor="accent1" w:themeShade="80"/>
                <w:sz w:val="22"/>
                <w:szCs w:val="22"/>
              </w:rPr>
            </w:pPr>
            <w:r w:rsidRPr="00E635C0">
              <w:rPr>
                <w:rFonts w:ascii="Arial" w:hAnsi="Arial" w:cs="Arial"/>
                <w:b w:val="0"/>
                <w:color w:val="1F3864" w:themeColor="accent1" w:themeShade="80"/>
                <w:sz w:val="22"/>
                <w:szCs w:val="22"/>
              </w:rPr>
              <w:t>Proyecto Fortalecimiento Institucional - Gestionar el fortalecimiento de las capacidades institucionales mediante el relacionamiento con cooperantes internacionales para la consecución de recursos y aprovechamiento de escenarios internacionales que apoyen el cumplimiento de los objetivos estratégicos del Instituto.</w:t>
            </w:r>
          </w:p>
          <w:p w:rsidRPr="00E635C0" w:rsidR="00A52269" w:rsidP="00FC57B9" w:rsidRDefault="00A52269" w14:paraId="6B17A684" w14:textId="77777777">
            <w:pPr>
              <w:pStyle w:val="Prrafodelista"/>
              <w:numPr>
                <w:ilvl w:val="0"/>
                <w:numId w:val="10"/>
              </w:numPr>
              <w:spacing w:line="240" w:lineRule="auto"/>
              <w:ind w:right="477"/>
              <w:jc w:val="both"/>
              <w:rPr>
                <w:rFonts w:ascii="Arial" w:hAnsi="Arial" w:cs="Arial"/>
                <w:b w:val="0"/>
                <w:color w:val="1F3864" w:themeColor="accent1" w:themeShade="80"/>
                <w:sz w:val="22"/>
                <w:szCs w:val="22"/>
              </w:rPr>
            </w:pPr>
            <w:r w:rsidRPr="00E635C0">
              <w:rPr>
                <w:rFonts w:ascii="Arial" w:hAnsi="Arial" w:cs="Arial"/>
                <w:b w:val="0"/>
                <w:color w:val="1F3864" w:themeColor="accent1" w:themeShade="80"/>
                <w:sz w:val="22"/>
                <w:szCs w:val="22"/>
              </w:rPr>
              <w:t>Recursos para contrato de apoyo logístico y de intercambios con homólogos.</w:t>
            </w:r>
          </w:p>
          <w:p w:rsidRPr="00E635C0" w:rsidR="00A52269" w:rsidP="00FC57B9" w:rsidRDefault="00A52269" w14:paraId="055C090C" w14:textId="77777777">
            <w:pPr>
              <w:pStyle w:val="Prrafodelista"/>
              <w:spacing w:line="240" w:lineRule="auto"/>
              <w:ind w:left="1080" w:right="477"/>
              <w:jc w:val="both"/>
              <w:rPr>
                <w:rFonts w:ascii="Arial" w:hAnsi="Arial" w:cs="Arial"/>
                <w:color w:val="1F3864" w:themeColor="accent1" w:themeShade="80"/>
                <w:sz w:val="22"/>
                <w:szCs w:val="22"/>
              </w:rPr>
            </w:pPr>
          </w:p>
          <w:p w:rsidRPr="00E635C0" w:rsidR="00A52269" w:rsidP="00FC57B9" w:rsidRDefault="00A52269" w14:paraId="36D3C4D6" w14:textId="77777777">
            <w:pPr>
              <w:pStyle w:val="paragraph"/>
              <w:spacing w:before="0" w:beforeAutospacing="0" w:after="0" w:afterAutospacing="0"/>
              <w:ind w:left="720"/>
              <w:textAlignment w:val="baseline"/>
              <w:rPr>
                <w:rStyle w:val="eop"/>
                <w:rFonts w:ascii="Arial" w:hAnsi="Arial" w:cs="Arial"/>
                <w:b/>
                <w:color w:val="1F3864" w:themeColor="accent1" w:themeShade="80"/>
                <w:sz w:val="22"/>
                <w:szCs w:val="22"/>
              </w:rPr>
            </w:pPr>
            <w:r w:rsidRPr="00E635C0">
              <w:rPr>
                <w:rStyle w:val="normaltextrun"/>
                <w:rFonts w:ascii="Arial" w:hAnsi="Arial" w:cs="Arial" w:eastAsiaTheme="majorEastAsia"/>
                <w:b/>
                <w:color w:val="1F3864" w:themeColor="accent1" w:themeShade="80"/>
                <w:sz w:val="22"/>
                <w:szCs w:val="22"/>
                <w:lang w:val="es-ES"/>
              </w:rPr>
              <w:t>Qué se espera de la Dirección de Alimentos y Bebidas:</w:t>
            </w:r>
            <w:r w:rsidRPr="00E635C0">
              <w:rPr>
                <w:rStyle w:val="eop"/>
                <w:rFonts w:ascii="Arial" w:hAnsi="Arial" w:cs="Arial"/>
                <w:b/>
                <w:color w:val="1F3864" w:themeColor="accent1" w:themeShade="80"/>
                <w:sz w:val="22"/>
                <w:szCs w:val="22"/>
              </w:rPr>
              <w:t> </w:t>
            </w:r>
          </w:p>
          <w:p w:rsidRPr="00E635C0" w:rsidR="00A52269" w:rsidP="00FC57B9" w:rsidRDefault="00A52269" w14:paraId="75331769" w14:textId="77777777">
            <w:pPr>
              <w:pStyle w:val="paragraph"/>
              <w:spacing w:before="0" w:beforeAutospacing="0" w:after="0" w:afterAutospacing="0"/>
              <w:ind w:left="555"/>
              <w:textAlignment w:val="baseline"/>
              <w:rPr>
                <w:rFonts w:ascii="Arial" w:hAnsi="Arial" w:cs="Arial"/>
                <w:color w:val="1F3864" w:themeColor="accent1" w:themeShade="80"/>
                <w:sz w:val="22"/>
                <w:szCs w:val="22"/>
              </w:rPr>
            </w:pPr>
          </w:p>
          <w:p w:rsidRPr="00E635C0" w:rsidR="00A52269" w:rsidP="00FC57B9" w:rsidRDefault="00A52269" w14:paraId="441616E6" w14:textId="77777777">
            <w:pPr>
              <w:pStyle w:val="paragraph"/>
              <w:numPr>
                <w:ilvl w:val="0"/>
                <w:numId w:val="10"/>
              </w:numPr>
              <w:spacing w:before="0" w:beforeAutospacing="0" w:after="0" w:afterAutospacing="0"/>
              <w:ind w:right="555"/>
              <w:jc w:val="both"/>
              <w:rPr>
                <w:rStyle w:val="normaltextrun"/>
                <w:rFonts w:ascii="Arial" w:hAnsi="Arial" w:cs="Arial" w:eastAsiaTheme="majorEastAsia"/>
                <w:b/>
                <w:color w:val="1F3864" w:themeColor="accent1" w:themeShade="80"/>
                <w:sz w:val="22"/>
                <w:szCs w:val="22"/>
                <w:lang w:val="es-ES"/>
              </w:rPr>
            </w:pPr>
            <w:r w:rsidRPr="00E635C0">
              <w:rPr>
                <w:rStyle w:val="normaltextrun"/>
                <w:rFonts w:ascii="Arial" w:hAnsi="Arial" w:cs="Arial" w:eastAsiaTheme="majorEastAsia"/>
                <w:color w:val="1F3864" w:themeColor="accent1" w:themeShade="80"/>
                <w:sz w:val="22"/>
                <w:szCs w:val="22"/>
                <w:lang w:val="es-ES"/>
              </w:rPr>
              <w:t>Articulación para actividades y eventos a nivel internacional con la Oficina de Asuntos Internacionales.</w:t>
            </w:r>
          </w:p>
          <w:p w:rsidRPr="00E635C0" w:rsidR="00A52269" w:rsidP="00FC57B9" w:rsidRDefault="00A52269" w14:paraId="1E7943DB" w14:textId="77777777">
            <w:pPr>
              <w:pStyle w:val="paragraph"/>
              <w:numPr>
                <w:ilvl w:val="0"/>
                <w:numId w:val="10"/>
              </w:numPr>
              <w:spacing w:before="0" w:beforeAutospacing="0" w:after="0" w:afterAutospacing="0"/>
              <w:ind w:right="477"/>
              <w:jc w:val="both"/>
              <w:textAlignment w:val="baseline"/>
              <w:rPr>
                <w:rFonts w:ascii="Arial" w:hAnsi="Arial" w:cs="Arial"/>
                <w:b/>
                <w:color w:val="1F3864" w:themeColor="accent1" w:themeShade="80"/>
                <w:sz w:val="22"/>
                <w:szCs w:val="22"/>
              </w:rPr>
            </w:pPr>
            <w:r w:rsidRPr="00E635C0">
              <w:rPr>
                <w:rStyle w:val="normaltextrun"/>
                <w:rFonts w:ascii="Arial" w:hAnsi="Arial" w:cs="Arial" w:eastAsiaTheme="majorEastAsia"/>
                <w:color w:val="1F3864" w:themeColor="accent1" w:themeShade="80"/>
                <w:sz w:val="22"/>
                <w:szCs w:val="22"/>
                <w:lang w:val="es-ES"/>
              </w:rPr>
              <w:t>Dar cumplimiento a los planes de trabajo establecidos en los mecanismos de cooperación que permitan el logro de los objetivos trazados.</w:t>
            </w:r>
          </w:p>
          <w:p w:rsidRPr="00E635C0" w:rsidR="00A52269" w:rsidP="00675E50" w:rsidRDefault="00A52269" w14:paraId="2D2CFB48" w14:textId="77777777">
            <w:pPr>
              <w:pStyle w:val="Prrafodelista"/>
              <w:ind w:left="1080"/>
              <w:rPr>
                <w:rFonts w:ascii="Arial" w:hAnsi="Arial" w:eastAsia="Calibri" w:cs="Arial"/>
                <w:color w:val="1F3864" w:themeColor="accent1" w:themeShade="80"/>
                <w:sz w:val="22"/>
                <w:szCs w:val="22"/>
                <w:lang w:val="es-CO"/>
              </w:rPr>
            </w:pPr>
          </w:p>
          <w:p w:rsidRPr="00E635C0" w:rsidR="00A52269" w:rsidP="00675E50" w:rsidRDefault="00A52269" w14:paraId="52E9FEBD" w14:textId="77777777">
            <w:pPr>
              <w:ind w:right="567"/>
              <w:jc w:val="both"/>
              <w:rPr>
                <w:rFonts w:ascii="Arial" w:hAnsi="Arial" w:cs="Arial"/>
                <w:color w:val="1F3864" w:themeColor="accent1" w:themeShade="80"/>
                <w:sz w:val="22"/>
                <w:szCs w:val="22"/>
                <w:lang w:val="es-CO"/>
              </w:rPr>
            </w:pPr>
          </w:p>
          <w:p w:rsidRPr="0092288C" w:rsidR="0026420B" w:rsidP="00675E50" w:rsidRDefault="0026420B" w14:paraId="73A7557A" w14:textId="77777777">
            <w:pPr>
              <w:ind w:right="567"/>
              <w:jc w:val="both"/>
              <w:rPr>
                <w:rFonts w:ascii="Arial" w:hAnsi="Arial" w:cs="Arial"/>
                <w:bCs/>
                <w:color w:val="1F3864" w:themeColor="accent1" w:themeShade="80"/>
                <w:sz w:val="24"/>
                <w:lang w:val="es-CO"/>
              </w:rPr>
            </w:pPr>
          </w:p>
          <w:p w:rsidRPr="0092288C" w:rsidR="0026420B" w:rsidP="00675E50" w:rsidRDefault="0026420B" w14:paraId="5C31585C" w14:textId="77777777">
            <w:pPr>
              <w:ind w:right="567"/>
              <w:jc w:val="both"/>
              <w:rPr>
                <w:rFonts w:ascii="Arial" w:hAnsi="Arial" w:cs="Arial"/>
                <w:bCs/>
                <w:color w:val="1F3864" w:themeColor="accent1" w:themeShade="80"/>
                <w:sz w:val="24"/>
                <w:lang w:val="es-CO"/>
              </w:rPr>
            </w:pPr>
          </w:p>
          <w:p w:rsidRPr="0092288C" w:rsidR="0026420B" w:rsidP="00675E50" w:rsidRDefault="0026420B" w14:paraId="602DB0B3" w14:textId="77777777">
            <w:pPr>
              <w:ind w:right="567"/>
              <w:jc w:val="both"/>
              <w:rPr>
                <w:rFonts w:ascii="Arial" w:hAnsi="Arial" w:cs="Arial"/>
                <w:bCs/>
                <w:color w:val="1F3864" w:themeColor="accent1" w:themeShade="80"/>
                <w:sz w:val="24"/>
                <w:lang w:val="es-CO"/>
              </w:rPr>
            </w:pPr>
          </w:p>
          <w:p w:rsidRPr="0092288C" w:rsidR="0026420B" w:rsidP="00675E50" w:rsidRDefault="0026420B" w14:paraId="6F1092BA" w14:textId="77777777">
            <w:pPr>
              <w:ind w:right="567"/>
              <w:jc w:val="both"/>
              <w:rPr>
                <w:rFonts w:ascii="Arial" w:hAnsi="Arial" w:cs="Arial"/>
                <w:bCs/>
                <w:color w:val="1F3864" w:themeColor="accent1" w:themeShade="80"/>
                <w:sz w:val="24"/>
                <w:lang w:val="es-CO"/>
              </w:rPr>
            </w:pPr>
          </w:p>
          <w:p w:rsidRPr="0092288C" w:rsidR="0026420B" w:rsidP="00675E50" w:rsidRDefault="0026420B" w14:paraId="64CB06A1" w14:textId="77777777">
            <w:pPr>
              <w:ind w:right="567"/>
              <w:jc w:val="both"/>
              <w:rPr>
                <w:rFonts w:ascii="Arial" w:hAnsi="Arial" w:cs="Arial"/>
                <w:bCs/>
                <w:color w:val="1F3864" w:themeColor="accent1" w:themeShade="80"/>
                <w:sz w:val="24"/>
                <w:lang w:val="es-CO"/>
              </w:rPr>
            </w:pPr>
          </w:p>
          <w:p w:rsidRPr="0092288C" w:rsidR="0026420B" w:rsidP="00675E50" w:rsidRDefault="0026420B" w14:paraId="75AACDFC" w14:textId="77777777">
            <w:pPr>
              <w:ind w:right="567"/>
              <w:jc w:val="both"/>
              <w:rPr>
                <w:rFonts w:ascii="Arial" w:hAnsi="Arial" w:cs="Arial"/>
                <w:bCs/>
                <w:color w:val="1F3864" w:themeColor="accent1" w:themeShade="80"/>
                <w:sz w:val="24"/>
                <w:lang w:val="es-CO"/>
              </w:rPr>
            </w:pPr>
          </w:p>
          <w:p w:rsidRPr="0092288C" w:rsidR="0026420B" w:rsidP="00675E50" w:rsidRDefault="0026420B" w14:paraId="75EEF8D6" w14:textId="77777777">
            <w:pPr>
              <w:ind w:right="567"/>
              <w:jc w:val="both"/>
              <w:rPr>
                <w:rFonts w:ascii="Arial" w:hAnsi="Arial" w:cs="Arial"/>
                <w:bCs/>
                <w:color w:val="1F3864" w:themeColor="accent1" w:themeShade="80"/>
                <w:sz w:val="24"/>
                <w:lang w:val="es-CO"/>
              </w:rPr>
            </w:pPr>
          </w:p>
          <w:p w:rsidRPr="0092288C" w:rsidR="0026420B" w:rsidP="00675E50" w:rsidRDefault="0026420B" w14:paraId="3590401D" w14:textId="77777777">
            <w:pPr>
              <w:ind w:right="567"/>
              <w:jc w:val="both"/>
              <w:rPr>
                <w:rFonts w:ascii="Arial" w:hAnsi="Arial" w:cs="Arial"/>
                <w:bCs/>
                <w:color w:val="1F3864" w:themeColor="accent1" w:themeShade="80"/>
                <w:sz w:val="24"/>
                <w:lang w:val="es-CO"/>
              </w:rPr>
            </w:pPr>
          </w:p>
          <w:p w:rsidRPr="0092288C" w:rsidR="0026420B" w:rsidP="00675E50" w:rsidRDefault="0026420B" w14:paraId="47D34661" w14:textId="77777777">
            <w:pPr>
              <w:ind w:right="567"/>
              <w:jc w:val="both"/>
              <w:rPr>
                <w:rFonts w:ascii="Arial" w:hAnsi="Arial" w:cs="Arial"/>
                <w:bCs/>
                <w:color w:val="1F3864" w:themeColor="accent1" w:themeShade="80"/>
                <w:sz w:val="24"/>
                <w:lang w:val="es-CO"/>
              </w:rPr>
            </w:pPr>
          </w:p>
          <w:p w:rsidRPr="0092288C" w:rsidR="0026420B" w:rsidP="00675E50" w:rsidRDefault="0026420B" w14:paraId="1EB7B8C4" w14:textId="77777777">
            <w:pPr>
              <w:ind w:right="567"/>
              <w:jc w:val="both"/>
              <w:rPr>
                <w:rFonts w:ascii="Arial" w:hAnsi="Arial" w:cs="Arial"/>
                <w:bCs/>
                <w:color w:val="1F3864" w:themeColor="accent1" w:themeShade="80"/>
                <w:sz w:val="24"/>
                <w:lang w:val="es-CO"/>
              </w:rPr>
            </w:pPr>
          </w:p>
          <w:p w:rsidRPr="0092288C" w:rsidR="0026420B" w:rsidP="00675E50" w:rsidRDefault="0026420B" w14:paraId="452C791A" w14:textId="77777777">
            <w:pPr>
              <w:ind w:right="567"/>
              <w:jc w:val="both"/>
              <w:rPr>
                <w:rFonts w:ascii="Arial" w:hAnsi="Arial" w:cs="Arial"/>
                <w:bCs/>
                <w:color w:val="1F3864" w:themeColor="accent1" w:themeShade="80"/>
                <w:sz w:val="24"/>
                <w:lang w:val="es-CO"/>
              </w:rPr>
            </w:pPr>
          </w:p>
          <w:p w:rsidRPr="0092288C" w:rsidR="0026420B" w:rsidP="00675E50" w:rsidRDefault="0026420B" w14:paraId="588DA8C7" w14:textId="77777777">
            <w:pPr>
              <w:ind w:right="567"/>
              <w:jc w:val="both"/>
              <w:rPr>
                <w:rFonts w:ascii="Arial" w:hAnsi="Arial" w:cs="Arial"/>
                <w:bCs/>
                <w:color w:val="1F3864" w:themeColor="accent1" w:themeShade="80"/>
                <w:sz w:val="24"/>
                <w:lang w:val="es-CO"/>
              </w:rPr>
            </w:pPr>
          </w:p>
          <w:p w:rsidRPr="0092288C" w:rsidR="0026420B" w:rsidP="00675E50" w:rsidRDefault="0026420B" w14:paraId="442484F8" w14:textId="77777777">
            <w:pPr>
              <w:ind w:right="567"/>
              <w:jc w:val="both"/>
              <w:rPr>
                <w:rFonts w:ascii="Arial" w:hAnsi="Arial" w:cs="Arial"/>
                <w:bCs/>
                <w:color w:val="1F3864" w:themeColor="accent1" w:themeShade="80"/>
                <w:sz w:val="24"/>
                <w:lang w:val="es-CO"/>
              </w:rPr>
            </w:pPr>
          </w:p>
          <w:p w:rsidRPr="0092288C" w:rsidR="0026420B" w:rsidP="00675E50" w:rsidRDefault="0026420B" w14:paraId="5D9F3E75" w14:textId="77777777">
            <w:pPr>
              <w:ind w:right="567"/>
              <w:jc w:val="both"/>
              <w:rPr>
                <w:rFonts w:ascii="Arial" w:hAnsi="Arial" w:cs="Arial"/>
                <w:bCs/>
                <w:color w:val="1F3864" w:themeColor="accent1" w:themeShade="80"/>
                <w:sz w:val="24"/>
                <w:lang w:val="es-CO"/>
              </w:rPr>
            </w:pPr>
          </w:p>
          <w:p w:rsidRPr="0092288C" w:rsidR="0026420B" w:rsidP="00675E50" w:rsidRDefault="0026420B" w14:paraId="4DADFBEE" w14:textId="77777777">
            <w:pPr>
              <w:ind w:right="567"/>
              <w:jc w:val="both"/>
              <w:rPr>
                <w:rFonts w:ascii="Arial" w:hAnsi="Arial" w:cs="Arial"/>
                <w:bCs/>
                <w:color w:val="1F3864" w:themeColor="accent1" w:themeShade="80"/>
                <w:sz w:val="24"/>
                <w:lang w:val="es-CO"/>
              </w:rPr>
            </w:pPr>
          </w:p>
          <w:p w:rsidRPr="0092288C" w:rsidR="0026420B" w:rsidP="00675E50" w:rsidRDefault="0026420B" w14:paraId="67AEBACF" w14:textId="77777777">
            <w:pPr>
              <w:ind w:right="567"/>
              <w:jc w:val="both"/>
              <w:rPr>
                <w:rFonts w:ascii="Arial" w:hAnsi="Arial" w:cs="Arial"/>
                <w:bCs/>
                <w:color w:val="1F3864" w:themeColor="accent1" w:themeShade="80"/>
                <w:sz w:val="24"/>
                <w:lang w:val="es-CO"/>
              </w:rPr>
            </w:pPr>
          </w:p>
          <w:p w:rsidRPr="0092288C" w:rsidR="0026420B" w:rsidP="00675E50" w:rsidRDefault="0026420B" w14:paraId="2FCA628F" w14:textId="77777777">
            <w:pPr>
              <w:ind w:right="567"/>
              <w:jc w:val="both"/>
              <w:rPr>
                <w:rFonts w:ascii="Arial" w:hAnsi="Arial" w:cs="Arial"/>
                <w:bCs/>
                <w:color w:val="1F3864" w:themeColor="accent1" w:themeShade="80"/>
                <w:sz w:val="24"/>
                <w:lang w:val="es-CO"/>
              </w:rPr>
            </w:pPr>
          </w:p>
          <w:p w:rsidRPr="0092288C" w:rsidR="0026420B" w:rsidP="00675E50" w:rsidRDefault="0026420B" w14:paraId="17BAFE7A" w14:textId="77777777">
            <w:pPr>
              <w:ind w:right="567"/>
              <w:jc w:val="both"/>
              <w:rPr>
                <w:rFonts w:ascii="Arial" w:hAnsi="Arial" w:cs="Arial"/>
                <w:bCs/>
                <w:color w:val="1F3864" w:themeColor="accent1" w:themeShade="80"/>
                <w:sz w:val="24"/>
                <w:lang w:val="es-CO"/>
              </w:rPr>
            </w:pPr>
          </w:p>
          <w:p w:rsidRPr="0092288C" w:rsidR="0026420B" w:rsidP="00675E50" w:rsidRDefault="0026420B" w14:paraId="414DC90B" w14:textId="77777777">
            <w:pPr>
              <w:ind w:right="567"/>
              <w:jc w:val="both"/>
              <w:rPr>
                <w:rFonts w:ascii="Arial" w:hAnsi="Arial" w:cs="Arial"/>
                <w:bCs/>
                <w:color w:val="1F3864" w:themeColor="accent1" w:themeShade="80"/>
                <w:sz w:val="24"/>
                <w:lang w:val="es-CO"/>
              </w:rPr>
            </w:pPr>
          </w:p>
          <w:p w:rsidRPr="0092288C" w:rsidR="0026420B" w:rsidP="00675E50" w:rsidRDefault="0026420B" w14:paraId="3DEE7801" w14:textId="77777777">
            <w:pPr>
              <w:ind w:right="567"/>
              <w:jc w:val="both"/>
              <w:rPr>
                <w:rFonts w:ascii="Arial" w:hAnsi="Arial" w:cs="Arial"/>
                <w:bCs/>
                <w:color w:val="1F3864" w:themeColor="accent1" w:themeShade="80"/>
                <w:sz w:val="24"/>
                <w:lang w:val="es-CO"/>
              </w:rPr>
            </w:pPr>
          </w:p>
          <w:p w:rsidRPr="0092288C" w:rsidR="0026420B" w:rsidP="00675E50" w:rsidRDefault="0026420B" w14:paraId="13F810B0" w14:textId="77777777">
            <w:pPr>
              <w:ind w:right="567"/>
              <w:jc w:val="both"/>
              <w:rPr>
                <w:rFonts w:ascii="Arial" w:hAnsi="Arial" w:cs="Arial"/>
                <w:bCs/>
                <w:color w:val="1F3864" w:themeColor="accent1" w:themeShade="80"/>
                <w:sz w:val="24"/>
                <w:lang w:val="es-CO"/>
              </w:rPr>
            </w:pPr>
          </w:p>
          <w:p w:rsidRPr="0092288C" w:rsidR="0026420B" w:rsidP="00675E50" w:rsidRDefault="0026420B" w14:paraId="055C4634" w14:textId="77777777">
            <w:pPr>
              <w:ind w:right="567"/>
              <w:jc w:val="both"/>
              <w:rPr>
                <w:rFonts w:ascii="Arial" w:hAnsi="Arial" w:cs="Arial"/>
                <w:bCs/>
                <w:color w:val="1F3864" w:themeColor="accent1" w:themeShade="80"/>
                <w:sz w:val="24"/>
                <w:lang w:val="es-CO"/>
              </w:rPr>
            </w:pPr>
          </w:p>
          <w:p w:rsidRPr="0092288C" w:rsidR="0026420B" w:rsidP="00675E50" w:rsidRDefault="0026420B" w14:paraId="0CE1628F" w14:textId="77777777">
            <w:pPr>
              <w:ind w:right="567"/>
              <w:jc w:val="both"/>
              <w:rPr>
                <w:rFonts w:ascii="Arial" w:hAnsi="Arial" w:cs="Arial"/>
                <w:bCs/>
                <w:color w:val="1F3864" w:themeColor="accent1" w:themeShade="80"/>
                <w:sz w:val="24"/>
                <w:lang w:val="es-CO"/>
              </w:rPr>
            </w:pPr>
          </w:p>
          <w:p w:rsidRPr="0092288C" w:rsidR="0026420B" w:rsidP="00675E50" w:rsidRDefault="0026420B" w14:paraId="2890AC92" w14:textId="77777777">
            <w:pPr>
              <w:ind w:right="567"/>
              <w:jc w:val="both"/>
              <w:rPr>
                <w:rFonts w:ascii="Arial" w:hAnsi="Arial" w:cs="Arial"/>
                <w:bCs/>
                <w:color w:val="1F3864" w:themeColor="accent1" w:themeShade="80"/>
                <w:sz w:val="24"/>
                <w:lang w:val="es-CO"/>
              </w:rPr>
            </w:pPr>
          </w:p>
          <w:p w:rsidRPr="0092288C" w:rsidR="0026420B" w:rsidP="00675E50" w:rsidRDefault="0026420B" w14:paraId="1A968BF0" w14:textId="77777777">
            <w:pPr>
              <w:ind w:right="567"/>
              <w:jc w:val="both"/>
              <w:rPr>
                <w:rFonts w:ascii="Arial" w:hAnsi="Arial" w:cs="Arial"/>
                <w:bCs/>
                <w:color w:val="1F3864" w:themeColor="accent1" w:themeShade="80"/>
                <w:sz w:val="24"/>
                <w:lang w:val="es-CO"/>
              </w:rPr>
            </w:pPr>
          </w:p>
          <w:p w:rsidRPr="0092288C" w:rsidR="0026420B" w:rsidP="00675E50" w:rsidRDefault="0026420B" w14:paraId="732F1EE5" w14:textId="77777777">
            <w:pPr>
              <w:ind w:right="567"/>
              <w:jc w:val="both"/>
              <w:rPr>
                <w:rFonts w:ascii="Arial" w:hAnsi="Arial" w:cs="Arial"/>
                <w:bCs/>
                <w:color w:val="1F3864" w:themeColor="accent1" w:themeShade="80"/>
                <w:sz w:val="24"/>
                <w:lang w:val="es-CO"/>
              </w:rPr>
            </w:pPr>
          </w:p>
          <w:p w:rsidRPr="0092288C" w:rsidR="0026420B" w:rsidP="00675E50" w:rsidRDefault="0026420B" w14:paraId="1B93D995" w14:textId="77777777">
            <w:pPr>
              <w:ind w:right="567"/>
              <w:jc w:val="both"/>
              <w:rPr>
                <w:rFonts w:ascii="Arial" w:hAnsi="Arial" w:cs="Arial"/>
                <w:bCs/>
                <w:color w:val="1F3864" w:themeColor="accent1" w:themeShade="80"/>
                <w:sz w:val="24"/>
                <w:lang w:val="es-CO"/>
              </w:rPr>
            </w:pPr>
          </w:p>
          <w:p w:rsidRPr="0092288C" w:rsidR="0026420B" w:rsidP="00675E50" w:rsidRDefault="0026420B" w14:paraId="61EF586C" w14:textId="77777777">
            <w:pPr>
              <w:ind w:right="567"/>
              <w:jc w:val="both"/>
              <w:rPr>
                <w:rFonts w:ascii="Arial" w:hAnsi="Arial" w:cs="Arial"/>
                <w:bCs/>
                <w:color w:val="1F3864" w:themeColor="accent1" w:themeShade="80"/>
                <w:sz w:val="24"/>
                <w:lang w:val="es-CO"/>
              </w:rPr>
            </w:pPr>
          </w:p>
          <w:p w:rsidRPr="0092288C" w:rsidR="0026420B" w:rsidP="00675E50" w:rsidRDefault="0026420B" w14:paraId="094E141B" w14:textId="77777777">
            <w:pPr>
              <w:ind w:right="567"/>
              <w:jc w:val="both"/>
              <w:rPr>
                <w:rFonts w:ascii="Arial" w:hAnsi="Arial" w:cs="Arial"/>
                <w:bCs/>
                <w:color w:val="1F3864" w:themeColor="accent1" w:themeShade="80"/>
                <w:sz w:val="24"/>
                <w:lang w:val="es-CO"/>
              </w:rPr>
            </w:pPr>
          </w:p>
          <w:p w:rsidRPr="0092288C" w:rsidR="0026420B" w:rsidP="00675E50" w:rsidRDefault="0026420B" w14:paraId="4CF1C9AC" w14:textId="77777777">
            <w:pPr>
              <w:ind w:right="567"/>
              <w:jc w:val="both"/>
              <w:rPr>
                <w:rFonts w:ascii="Arial" w:hAnsi="Arial" w:cs="Arial"/>
                <w:bCs/>
                <w:color w:val="1F3864" w:themeColor="accent1" w:themeShade="80"/>
                <w:sz w:val="24"/>
                <w:lang w:val="es-CO"/>
              </w:rPr>
            </w:pPr>
          </w:p>
          <w:p w:rsidRPr="0092288C" w:rsidR="0026420B" w:rsidP="00675E50" w:rsidRDefault="0026420B" w14:paraId="16ACEC5C" w14:textId="77777777">
            <w:pPr>
              <w:ind w:right="567"/>
              <w:jc w:val="both"/>
              <w:rPr>
                <w:rFonts w:ascii="Arial" w:hAnsi="Arial" w:cs="Arial"/>
                <w:bCs/>
                <w:color w:val="1F3864" w:themeColor="accent1" w:themeShade="80"/>
                <w:sz w:val="24"/>
                <w:lang w:val="es-CO"/>
              </w:rPr>
            </w:pPr>
          </w:p>
          <w:p w:rsidRPr="0092288C" w:rsidR="0026420B" w:rsidP="00675E50" w:rsidRDefault="0026420B" w14:paraId="4F66F80B" w14:textId="77777777">
            <w:pPr>
              <w:ind w:right="567"/>
              <w:jc w:val="both"/>
              <w:rPr>
                <w:rFonts w:ascii="Arial" w:hAnsi="Arial" w:cs="Arial"/>
                <w:bCs/>
                <w:color w:val="1F3864" w:themeColor="accent1" w:themeShade="80"/>
                <w:sz w:val="24"/>
                <w:lang w:val="es-CO"/>
              </w:rPr>
            </w:pPr>
          </w:p>
          <w:p w:rsidRPr="0092288C" w:rsidR="00E635C0" w:rsidP="00675E50" w:rsidRDefault="00E635C0" w14:paraId="4F172232" w14:textId="77777777">
            <w:pPr>
              <w:ind w:right="567"/>
              <w:jc w:val="both"/>
              <w:rPr>
                <w:rFonts w:ascii="Arial" w:hAnsi="Arial" w:cs="Arial"/>
                <w:bCs/>
                <w:color w:val="1F3864" w:themeColor="accent1" w:themeShade="80"/>
                <w:sz w:val="24"/>
                <w:lang w:val="es-CO"/>
              </w:rPr>
            </w:pPr>
          </w:p>
          <w:p w:rsidRPr="00E635C0" w:rsidR="00E120B1" w:rsidP="00E120B1" w:rsidRDefault="00E635C0" w14:paraId="2E7BE1F0" w14:textId="1CE9B905">
            <w:pPr>
              <w:pStyle w:val="Ttulo1"/>
              <w:jc w:val="center"/>
              <w:rPr>
                <w:rFonts w:ascii="Arial" w:hAnsi="Arial" w:eastAsia="Arial" w:cs="Arial"/>
                <w:b w:val="0"/>
                <w:sz w:val="32"/>
              </w:rPr>
            </w:pPr>
            <w:bookmarkStart w:name="_Toc126088233" w:id="9"/>
            <w:r w:rsidRPr="00E635C0">
              <w:rPr>
                <w:rFonts w:ascii="Arial" w:hAnsi="Arial" w:cs="Arial"/>
                <w:sz w:val="32"/>
              </w:rPr>
              <w:lastRenderedPageBreak/>
              <w:t>OFICINA DE ATENCIÓN AL CIUDADANO</w:t>
            </w:r>
            <w:bookmarkEnd w:id="9"/>
          </w:p>
          <w:p w:rsidRPr="00E635C0" w:rsidR="00E120B1" w:rsidP="00E120B1" w:rsidRDefault="00E635C0" w14:paraId="61978928" w14:textId="65F349ED">
            <w:pPr>
              <w:ind w:left="567" w:right="567"/>
              <w:jc w:val="center"/>
              <w:rPr>
                <w:rFonts w:ascii="Arial" w:hAnsi="Arial" w:eastAsia="Arial" w:cs="Arial"/>
                <w:color w:val="1F3864" w:themeColor="accent1" w:themeShade="80"/>
                <w:sz w:val="24"/>
              </w:rPr>
            </w:pPr>
            <w:r w:rsidRPr="00E635C0">
              <w:rPr>
                <w:rFonts w:ascii="Arial" w:hAnsi="Arial" w:cs="Arial"/>
                <w:color w:val="1F3864" w:themeColor="accent1" w:themeShade="80"/>
                <w:sz w:val="24"/>
              </w:rPr>
              <w:t xml:space="preserve">Necesidades de </w:t>
            </w:r>
            <w:r>
              <w:rPr>
                <w:rFonts w:ascii="Arial" w:hAnsi="Arial" w:cs="Arial"/>
                <w:color w:val="1F3864" w:themeColor="accent1" w:themeShade="80"/>
                <w:sz w:val="24"/>
              </w:rPr>
              <w:t>C</w:t>
            </w:r>
            <w:r w:rsidRPr="00E635C0">
              <w:rPr>
                <w:rFonts w:ascii="Arial" w:hAnsi="Arial" w:cs="Arial"/>
                <w:color w:val="1F3864" w:themeColor="accent1" w:themeShade="80"/>
                <w:sz w:val="24"/>
              </w:rPr>
              <w:t xml:space="preserve">ooperación </w:t>
            </w:r>
            <w:r w:rsidRPr="00E635C0" w:rsidR="00E120B1">
              <w:rPr>
                <w:rFonts w:ascii="Arial" w:hAnsi="Arial" w:cs="Arial"/>
                <w:color w:val="1F3864" w:themeColor="accent1" w:themeShade="80"/>
                <w:sz w:val="24"/>
              </w:rPr>
              <w:t>2022</w:t>
            </w:r>
          </w:p>
          <w:p w:rsidRPr="00E635C0" w:rsidR="00E120B1" w:rsidP="00E120B1" w:rsidRDefault="00E120B1" w14:paraId="0D759CA0" w14:textId="77777777">
            <w:pPr>
              <w:ind w:left="284" w:right="335"/>
              <w:jc w:val="both"/>
              <w:rPr>
                <w:rFonts w:ascii="Arial" w:hAnsi="Arial" w:cs="Arial" w:eastAsiaTheme="majorEastAsia"/>
                <w:b w:val="0"/>
                <w:color w:val="1F3864" w:themeColor="accent1" w:themeShade="80"/>
                <w:sz w:val="20"/>
                <w:szCs w:val="20"/>
              </w:rPr>
            </w:pPr>
          </w:p>
          <w:p w:rsidRPr="00E635C0" w:rsidR="00E120B1" w:rsidP="00E120B1" w:rsidRDefault="00E120B1" w14:paraId="74065879" w14:textId="77777777">
            <w:pPr>
              <w:ind w:left="284" w:right="335"/>
              <w:jc w:val="both"/>
              <w:rPr>
                <w:rFonts w:ascii="Arial" w:hAnsi="Arial" w:cs="Arial" w:eastAsiaTheme="majorEastAsia"/>
                <w:b w:val="0"/>
                <w:color w:val="1F3864" w:themeColor="accent1" w:themeShade="80"/>
                <w:sz w:val="22"/>
                <w:szCs w:val="22"/>
              </w:rPr>
            </w:pPr>
            <w:r w:rsidRPr="00E635C0">
              <w:rPr>
                <w:rFonts w:ascii="Arial" w:hAnsi="Arial" w:cs="Arial" w:eastAsiaTheme="majorEastAsia"/>
                <w:b w:val="0"/>
                <w:color w:val="1F3864" w:themeColor="accent1" w:themeShade="80"/>
                <w:sz w:val="22"/>
                <w:szCs w:val="22"/>
              </w:rPr>
              <w:t xml:space="preserve">Las necesidades identificadas por la Oficina para el 2022, con el objetivo primordial de reforzar las capacidades del área, las cuales fueron abordadas de acuerdo con la priorización señalada por esta, a través del formato GDI-GRI-FM003, fueron atendidas de acuerdo con la estrategia de cooperación diseñada conjuntamente. </w:t>
            </w:r>
          </w:p>
          <w:p w:rsidRPr="00E635C0" w:rsidR="00E120B1" w:rsidP="00E120B1" w:rsidRDefault="00E120B1" w14:paraId="327D1C8F" w14:textId="77777777">
            <w:pPr>
              <w:ind w:left="284" w:right="335"/>
              <w:jc w:val="both"/>
              <w:rPr>
                <w:rFonts w:ascii="Arial" w:hAnsi="Arial" w:cs="Arial" w:eastAsiaTheme="majorEastAsia"/>
                <w:b w:val="0"/>
                <w:color w:val="1F3864" w:themeColor="accent1" w:themeShade="80"/>
                <w:sz w:val="22"/>
                <w:szCs w:val="22"/>
              </w:rPr>
            </w:pPr>
          </w:p>
          <w:p w:rsidRPr="00E635C0" w:rsidR="00E120B1" w:rsidP="00E120B1" w:rsidRDefault="00E120B1" w14:paraId="04BD6482" w14:textId="77777777">
            <w:pPr>
              <w:ind w:left="284" w:right="335"/>
              <w:jc w:val="both"/>
              <w:rPr>
                <w:rFonts w:ascii="Arial" w:hAnsi="Arial" w:cs="Arial" w:eastAsiaTheme="majorEastAsia"/>
                <w:b w:val="0"/>
                <w:color w:val="1F3864" w:themeColor="accent1" w:themeShade="80"/>
                <w:sz w:val="22"/>
                <w:szCs w:val="22"/>
              </w:rPr>
            </w:pPr>
            <w:r w:rsidRPr="00E635C0">
              <w:rPr>
                <w:rFonts w:ascii="Arial" w:hAnsi="Arial" w:cs="Arial" w:eastAsiaTheme="majorEastAsia"/>
                <w:b w:val="0"/>
                <w:color w:val="1F3864" w:themeColor="accent1" w:themeShade="80"/>
                <w:sz w:val="22"/>
                <w:szCs w:val="22"/>
              </w:rPr>
              <w:t xml:space="preserve">Referenciación sobre </w:t>
            </w:r>
            <w:r w:rsidRPr="00E635C0">
              <w:rPr>
                <w:rFonts w:ascii="Arial" w:hAnsi="Arial" w:eastAsia="Arial" w:cs="Arial"/>
                <w:b w:val="0"/>
                <w:color w:val="1F3864" w:themeColor="accent1" w:themeShade="80"/>
                <w:sz w:val="22"/>
                <w:szCs w:val="22"/>
              </w:rPr>
              <w:t>actividades de educación sanitaria, identificar canales de atención implementados por otra ARNr que maximicen la eficiencia de la OAC, estructura de atención al usuario (volúmenes Vs cantidad de funcionarios) y fortalecimiento de capacidades de los funcionarios de la Oficina.</w:t>
            </w:r>
            <w:r w:rsidRPr="00E635C0">
              <w:rPr>
                <w:rFonts w:ascii="Arial" w:hAnsi="Arial" w:cs="Arial" w:eastAsiaTheme="majorEastAsia"/>
                <w:b w:val="0"/>
                <w:color w:val="1F3864" w:themeColor="accent1" w:themeShade="80"/>
                <w:sz w:val="22"/>
                <w:szCs w:val="22"/>
              </w:rPr>
              <w:t xml:space="preserve"> </w:t>
            </w:r>
          </w:p>
          <w:p w:rsidRPr="00E635C0" w:rsidR="00E120B1" w:rsidP="00E120B1" w:rsidRDefault="00E120B1" w14:paraId="70C5786F" w14:textId="77777777">
            <w:pPr>
              <w:ind w:left="567" w:right="567"/>
              <w:jc w:val="center"/>
              <w:rPr>
                <w:rFonts w:ascii="Arial" w:hAnsi="Arial" w:cs="Arial"/>
                <w:color w:val="082974"/>
                <w:sz w:val="24"/>
              </w:rPr>
            </w:pPr>
          </w:p>
          <w:p w:rsidRPr="00E635C0" w:rsidR="00E120B1" w:rsidP="00E635C0" w:rsidRDefault="00E635C0" w14:paraId="37046542" w14:textId="31D341BF">
            <w:pPr>
              <w:pStyle w:val="Ttulo2"/>
              <w:jc w:val="center"/>
              <w:rPr>
                <w:rFonts w:ascii="Arial" w:hAnsi="Arial" w:cs="Arial"/>
                <w:b/>
                <w:color w:val="1F3864" w:themeColor="accent1" w:themeShade="80"/>
                <w:sz w:val="24"/>
                <w:szCs w:val="24"/>
              </w:rPr>
            </w:pPr>
            <w:bookmarkStart w:name="_Toc126088234" w:id="10"/>
            <w:r w:rsidRPr="00E635C0">
              <w:rPr>
                <w:rFonts w:ascii="Arial" w:hAnsi="Arial" w:cs="Arial"/>
                <w:b/>
                <w:bCs/>
                <w:color w:val="1F3864" w:themeColor="accent1" w:themeShade="80"/>
                <w:sz w:val="24"/>
                <w:szCs w:val="24"/>
              </w:rPr>
              <w:t xml:space="preserve">Resultados en la </w:t>
            </w:r>
            <w:r>
              <w:rPr>
                <w:rFonts w:ascii="Arial" w:hAnsi="Arial" w:cs="Arial"/>
                <w:b/>
                <w:bCs/>
                <w:color w:val="1F3864" w:themeColor="accent1" w:themeShade="80"/>
                <w:sz w:val="24"/>
                <w:szCs w:val="24"/>
              </w:rPr>
              <w:t>G</w:t>
            </w:r>
            <w:r w:rsidRPr="00E635C0">
              <w:rPr>
                <w:rFonts w:ascii="Arial" w:hAnsi="Arial" w:cs="Arial"/>
                <w:b/>
                <w:bCs/>
                <w:color w:val="1F3864" w:themeColor="accent1" w:themeShade="80"/>
                <w:sz w:val="24"/>
                <w:szCs w:val="24"/>
              </w:rPr>
              <w:t xml:space="preserve">estión de </w:t>
            </w:r>
            <w:r>
              <w:rPr>
                <w:rFonts w:ascii="Arial" w:hAnsi="Arial" w:cs="Arial"/>
                <w:b/>
                <w:bCs/>
                <w:color w:val="1F3864" w:themeColor="accent1" w:themeShade="80"/>
                <w:sz w:val="24"/>
                <w:szCs w:val="24"/>
              </w:rPr>
              <w:t>C</w:t>
            </w:r>
            <w:r w:rsidRPr="00E635C0">
              <w:rPr>
                <w:rFonts w:ascii="Arial" w:hAnsi="Arial" w:cs="Arial"/>
                <w:b/>
                <w:bCs/>
                <w:color w:val="1F3864" w:themeColor="accent1" w:themeShade="80"/>
                <w:sz w:val="24"/>
                <w:szCs w:val="24"/>
              </w:rPr>
              <w:t>ooperación 2022</w:t>
            </w:r>
            <w:bookmarkEnd w:id="10"/>
          </w:p>
          <w:p w:rsidRPr="00E635C0" w:rsidR="00E120B1" w:rsidP="00E120B1" w:rsidRDefault="00E635C0" w14:paraId="3EAD5D35" w14:textId="7C716C9A">
            <w:pPr>
              <w:pStyle w:val="Prrafodelista"/>
              <w:numPr>
                <w:ilvl w:val="3"/>
                <w:numId w:val="11"/>
              </w:numPr>
              <w:ind w:left="709" w:right="567"/>
              <w:rPr>
                <w:rFonts w:ascii="Arial" w:hAnsi="Arial" w:cs="Arial"/>
                <w:color w:val="1F3864" w:themeColor="accent1" w:themeShade="80"/>
                <w:sz w:val="22"/>
                <w:szCs w:val="22"/>
              </w:rPr>
            </w:pPr>
            <w:r w:rsidRPr="00E635C0">
              <w:rPr>
                <w:rFonts w:ascii="Arial" w:hAnsi="Arial" w:cs="Arial"/>
                <w:color w:val="1F3864" w:themeColor="accent1" w:themeShade="80"/>
                <w:sz w:val="22"/>
                <w:szCs w:val="22"/>
              </w:rPr>
              <w:t>Participación en Escenarios Internacionales</w:t>
            </w:r>
          </w:p>
          <w:p w:rsidRPr="00E635C0" w:rsidR="00E120B1" w:rsidP="00E120B1" w:rsidRDefault="00E120B1" w14:paraId="1BDD97FE" w14:textId="77777777">
            <w:pPr>
              <w:ind w:left="567" w:right="567"/>
              <w:jc w:val="both"/>
              <w:rPr>
                <w:rFonts w:ascii="Arial" w:hAnsi="Arial" w:cs="Arial"/>
                <w:b w:val="0"/>
                <w:color w:val="1F3864" w:themeColor="accent1" w:themeShade="80"/>
                <w:sz w:val="22"/>
                <w:szCs w:val="22"/>
              </w:rPr>
            </w:pPr>
          </w:p>
          <w:p w:rsidRPr="00E635C0" w:rsidR="00E120B1" w:rsidP="00E120B1" w:rsidRDefault="00E120B1" w14:paraId="1F1CA7AB" w14:textId="77777777">
            <w:pPr>
              <w:ind w:left="567" w:right="567"/>
              <w:jc w:val="both"/>
              <w:rPr>
                <w:rFonts w:ascii="Arial" w:hAnsi="Arial" w:cs="Arial"/>
                <w:b w:val="0"/>
                <w:color w:val="1F3864" w:themeColor="accent1" w:themeShade="80"/>
                <w:sz w:val="22"/>
                <w:szCs w:val="22"/>
              </w:rPr>
            </w:pPr>
            <w:r w:rsidRPr="00E635C0">
              <w:rPr>
                <w:rFonts w:ascii="Arial" w:hAnsi="Arial" w:cs="Arial"/>
                <w:b w:val="0"/>
                <w:color w:val="1F3864" w:themeColor="accent1" w:themeShade="80"/>
                <w:sz w:val="22"/>
                <w:szCs w:val="22"/>
              </w:rPr>
              <w:t xml:space="preserve">Encaminados en alcanzar los objetivos de la OAC, su participación en el grupo de trabajo establecido en el marco de la Alianza de Pacífico ha contribuido con el desarrollo del plan de trabajo para la implementación de Anexo de Dispositivos Médicos, en el que se consideran los criterios para establecer el procedimiento a través del cual se reconocerá el registro sanitario para un dispositivo médico de bajo riesgo, emitido por la autoridad de un País Miembro de la Alianza, teniendo en cuenta los aspectos importantes desde el momento en que se inicia la solicitud. </w:t>
            </w:r>
          </w:p>
          <w:p w:rsidRPr="00E635C0" w:rsidR="00E120B1" w:rsidP="00E120B1" w:rsidRDefault="00E120B1" w14:paraId="29590E09" w14:textId="77777777">
            <w:pPr>
              <w:ind w:left="567" w:right="567"/>
              <w:jc w:val="both"/>
              <w:rPr>
                <w:rFonts w:ascii="Arial" w:hAnsi="Arial" w:cs="Arial"/>
                <w:color w:val="1F3864" w:themeColor="accent1" w:themeShade="80"/>
                <w:sz w:val="22"/>
                <w:szCs w:val="22"/>
              </w:rPr>
            </w:pPr>
          </w:p>
          <w:p w:rsidRPr="00E635C0" w:rsidR="00E120B1" w:rsidP="00E120B1" w:rsidRDefault="00E635C0" w14:paraId="587C2A9D" w14:textId="3A7351EA">
            <w:pPr>
              <w:pStyle w:val="Prrafodelista"/>
              <w:numPr>
                <w:ilvl w:val="3"/>
                <w:numId w:val="11"/>
              </w:numPr>
              <w:ind w:left="709" w:right="567"/>
              <w:jc w:val="both"/>
              <w:rPr>
                <w:rFonts w:ascii="Arial" w:hAnsi="Arial" w:cs="Arial"/>
                <w:color w:val="1F3864" w:themeColor="accent1" w:themeShade="80"/>
                <w:sz w:val="22"/>
                <w:szCs w:val="22"/>
              </w:rPr>
            </w:pPr>
            <w:r w:rsidRPr="00E635C0">
              <w:rPr>
                <w:rFonts w:ascii="Arial" w:hAnsi="Arial" w:cs="Arial"/>
                <w:color w:val="1F3864" w:themeColor="accent1" w:themeShade="80"/>
                <w:sz w:val="22"/>
                <w:szCs w:val="22"/>
              </w:rPr>
              <w:t>Cooperación con Homólogos</w:t>
            </w:r>
          </w:p>
          <w:p w:rsidRPr="00E635C0" w:rsidR="00E120B1" w:rsidP="00E120B1" w:rsidRDefault="00E120B1" w14:paraId="2E7B9D7B" w14:textId="77777777">
            <w:pPr>
              <w:pStyle w:val="Prrafodelista"/>
              <w:ind w:left="709" w:right="567"/>
              <w:jc w:val="both"/>
              <w:rPr>
                <w:rFonts w:ascii="Arial" w:hAnsi="Arial" w:cs="Arial"/>
                <w:color w:val="1F3864" w:themeColor="accent1" w:themeShade="80"/>
                <w:sz w:val="20"/>
                <w:szCs w:val="20"/>
              </w:rPr>
            </w:pPr>
          </w:p>
          <w:p w:rsidRPr="00E635C0" w:rsidR="00E120B1" w:rsidP="00E120B1" w:rsidRDefault="00000000" w14:paraId="5755465B" w14:textId="77777777">
            <w:pPr>
              <w:pStyle w:val="Prrafodelista"/>
              <w:numPr>
                <w:ilvl w:val="0"/>
                <w:numId w:val="12"/>
              </w:numPr>
              <w:ind w:right="567"/>
              <w:jc w:val="both"/>
              <w:rPr>
                <w:rFonts w:ascii="Arial" w:hAnsi="Arial" w:cs="Arial" w:eastAsiaTheme="majorEastAsia"/>
                <w:b w:val="0"/>
                <w:color w:val="1F3864" w:themeColor="accent1" w:themeShade="80"/>
                <w:sz w:val="22"/>
                <w:szCs w:val="22"/>
              </w:rPr>
            </w:pPr>
            <w:hyperlink r:id="rId50">
              <w:r w:rsidRPr="0092288C" w:rsidR="00E120B1">
                <w:rPr>
                  <w:rStyle w:val="Hipervnculo"/>
                  <w:rFonts w:ascii="Arial" w:hAnsi="Arial" w:cs="Arial"/>
                  <w:sz w:val="20"/>
                  <w:szCs w:val="20"/>
                </w:rPr>
                <w:t>Estados Unidos-FDA</w:t>
              </w:r>
            </w:hyperlink>
            <w:r w:rsidRPr="0092288C" w:rsidR="00E120B1">
              <w:rPr>
                <w:rFonts w:ascii="Arial" w:hAnsi="Arial" w:cs="Arial"/>
                <w:sz w:val="20"/>
                <w:szCs w:val="20"/>
              </w:rPr>
              <w:t xml:space="preserve">: </w:t>
            </w:r>
            <w:r w:rsidRPr="00E635C0" w:rsidR="00E120B1">
              <w:rPr>
                <w:rFonts w:ascii="Arial" w:hAnsi="Arial" w:cs="Arial"/>
                <w:b w:val="0"/>
                <w:color w:val="1F3864" w:themeColor="accent1" w:themeShade="80"/>
                <w:sz w:val="22"/>
                <w:szCs w:val="22"/>
              </w:rPr>
              <w:t>Durante el 2022 se iniciaron los trabajos para la suscripción de un acuerdo de confidencialidad que permita fomentar el intercambio de información en marcos normativos, procesos, procedimientos y decisiones regulatorias, observando los límites y restricciones previstos en el ordenamiento jurídico nacional para poder aplicar el principio de reliance. No obstante, se adelantaron los intercambios de información a través de correo electrónico o video conferencias que apoyaron la toma de decisiones al interior del Instituto y el fortalecimiento de capacidades, de estas se resaltan:</w:t>
            </w:r>
          </w:p>
          <w:p w:rsidRPr="00E635C0" w:rsidR="00E120B1" w:rsidP="00E120B1" w:rsidRDefault="00E120B1" w14:paraId="7D79069E" w14:textId="77777777">
            <w:pPr>
              <w:pStyle w:val="Prrafodelista"/>
              <w:numPr>
                <w:ilvl w:val="0"/>
                <w:numId w:val="13"/>
              </w:numPr>
              <w:ind w:right="567"/>
              <w:jc w:val="both"/>
              <w:rPr>
                <w:rFonts w:ascii="Arial" w:hAnsi="Arial" w:cs="Arial" w:eastAsiaTheme="majorEastAsia"/>
                <w:b w:val="0"/>
                <w:color w:val="1F3864" w:themeColor="accent1" w:themeShade="80"/>
                <w:sz w:val="22"/>
                <w:szCs w:val="22"/>
              </w:rPr>
            </w:pPr>
            <w:r w:rsidRPr="00E635C0">
              <w:rPr>
                <w:rFonts w:ascii="Arial" w:hAnsi="Arial" w:cs="Arial" w:eastAsiaTheme="majorEastAsia"/>
                <w:b w:val="0"/>
                <w:color w:val="1F3864" w:themeColor="accent1" w:themeShade="80"/>
                <w:sz w:val="22"/>
                <w:szCs w:val="22"/>
              </w:rPr>
              <w:t>Cumplimiento de Buenas Prácticas de Manufactura de laboratorios farmacéuticos ubicados en Estados Unidos.</w:t>
            </w:r>
          </w:p>
          <w:p w:rsidRPr="00E635C0" w:rsidR="00E120B1" w:rsidP="00E120B1" w:rsidRDefault="00E120B1" w14:paraId="26FFDB61" w14:textId="77777777">
            <w:pPr>
              <w:pStyle w:val="Prrafodelista"/>
              <w:numPr>
                <w:ilvl w:val="0"/>
                <w:numId w:val="13"/>
              </w:numPr>
              <w:ind w:right="567"/>
              <w:jc w:val="both"/>
              <w:rPr>
                <w:rFonts w:ascii="Arial" w:hAnsi="Arial" w:cs="Arial" w:eastAsiaTheme="majorEastAsia"/>
                <w:b w:val="0"/>
                <w:color w:val="1F3864" w:themeColor="accent1" w:themeShade="80"/>
                <w:sz w:val="22"/>
                <w:szCs w:val="22"/>
              </w:rPr>
            </w:pPr>
            <w:r w:rsidRPr="00E635C0">
              <w:rPr>
                <w:rFonts w:ascii="Arial" w:hAnsi="Arial" w:cs="Arial" w:eastAsiaTheme="majorEastAsia"/>
                <w:b w:val="0"/>
                <w:color w:val="1F3864" w:themeColor="accent1" w:themeShade="80"/>
                <w:sz w:val="22"/>
                <w:szCs w:val="22"/>
              </w:rPr>
              <w:t>Participación en el seminario virtual sobre UDIs adelantado el 27 de enero de 2022, con ponencia del Ministerio de Salud y Protección Social.</w:t>
            </w:r>
          </w:p>
          <w:p w:rsidRPr="00E635C0" w:rsidR="00E120B1" w:rsidP="00E120B1" w:rsidRDefault="00E120B1" w14:paraId="408FD501" w14:textId="77777777">
            <w:pPr>
              <w:pStyle w:val="Prrafodelista"/>
              <w:numPr>
                <w:ilvl w:val="0"/>
                <w:numId w:val="13"/>
              </w:numPr>
              <w:ind w:right="567"/>
              <w:jc w:val="both"/>
              <w:rPr>
                <w:rFonts w:ascii="Arial" w:hAnsi="Arial" w:cs="Arial" w:eastAsiaTheme="majorEastAsia"/>
                <w:b w:val="0"/>
                <w:color w:val="1F3864" w:themeColor="accent1" w:themeShade="80"/>
                <w:sz w:val="22"/>
                <w:szCs w:val="22"/>
              </w:rPr>
            </w:pPr>
            <w:r w:rsidRPr="00E635C0">
              <w:rPr>
                <w:rFonts w:ascii="Arial" w:hAnsi="Arial" w:cs="Arial" w:eastAsiaTheme="majorEastAsia"/>
                <w:b w:val="0"/>
                <w:color w:val="1F3864" w:themeColor="accent1" w:themeShade="80"/>
                <w:sz w:val="22"/>
                <w:szCs w:val="22"/>
              </w:rPr>
              <w:t>Intercambio de información sobre la propuesta de regulación sobre Sistemas de Gerencia de Calidad para dispositivos médicos que incorpora por referencia el uso de la norma ISO 13485:2016 y reunión del Comité Consultivo el 2 de marzo en donde se discutió esta propuesta.</w:t>
            </w:r>
          </w:p>
          <w:p w:rsidRPr="00E635C0" w:rsidR="00E120B1" w:rsidP="00E120B1" w:rsidRDefault="00E120B1" w14:paraId="68EB6D1D" w14:textId="77777777">
            <w:pPr>
              <w:pStyle w:val="Prrafodelista"/>
              <w:numPr>
                <w:ilvl w:val="0"/>
                <w:numId w:val="13"/>
              </w:numPr>
              <w:ind w:right="567"/>
              <w:jc w:val="both"/>
              <w:rPr>
                <w:rFonts w:ascii="Arial" w:hAnsi="Arial" w:cs="Arial" w:eastAsiaTheme="majorEastAsia"/>
                <w:b w:val="0"/>
                <w:color w:val="1F3864" w:themeColor="accent1" w:themeShade="80"/>
                <w:sz w:val="22"/>
                <w:szCs w:val="22"/>
              </w:rPr>
            </w:pPr>
            <w:r w:rsidRPr="00E635C0">
              <w:rPr>
                <w:rFonts w:ascii="Arial" w:hAnsi="Arial" w:cs="Arial" w:eastAsiaTheme="majorEastAsia"/>
                <w:b w:val="0"/>
                <w:color w:val="1F3864" w:themeColor="accent1" w:themeShade="80"/>
                <w:sz w:val="22"/>
                <w:szCs w:val="22"/>
              </w:rPr>
              <w:lastRenderedPageBreak/>
              <w:t>Participación en la serie de seminarios virtuales sobre el uso de normas internacionales y la evaluación de la conformidad desarrollados por la FDA en colaboración con el Proyecto de Convergencia Regulatoria en Dispositivos Médicos dirigido por el USAID, ANSI y AdvaMed a través de la Coalición Interamericana para la Convergencia Regulatoria del Sector de Tecnologías Médicas, desarrollados entre el 3 al 17 de marzo de 2022.</w:t>
            </w:r>
          </w:p>
          <w:p w:rsidRPr="00E635C0" w:rsidR="00E120B1" w:rsidP="00E120B1" w:rsidRDefault="00E120B1" w14:paraId="2AC5E500" w14:textId="77777777">
            <w:pPr>
              <w:pStyle w:val="Prrafodelista"/>
              <w:numPr>
                <w:ilvl w:val="0"/>
                <w:numId w:val="13"/>
              </w:numPr>
              <w:ind w:right="567"/>
              <w:jc w:val="both"/>
              <w:rPr>
                <w:rFonts w:ascii="Arial" w:hAnsi="Arial" w:cs="Arial" w:eastAsiaTheme="majorEastAsia"/>
                <w:b w:val="0"/>
                <w:color w:val="1F3864" w:themeColor="accent1" w:themeShade="80"/>
                <w:sz w:val="22"/>
                <w:szCs w:val="22"/>
              </w:rPr>
            </w:pPr>
            <w:r w:rsidRPr="00E635C0">
              <w:rPr>
                <w:rFonts w:ascii="Arial" w:hAnsi="Arial" w:cs="Arial" w:eastAsiaTheme="majorEastAsia"/>
                <w:b w:val="0"/>
                <w:color w:val="1F3864" w:themeColor="accent1" w:themeShade="80"/>
                <w:sz w:val="22"/>
                <w:szCs w:val="22"/>
              </w:rPr>
              <w:t xml:space="preserve">Participación en el Foro de Medicamentos Genéricos, que se llevó a cabo el 26 y 27 de abril, cuyo objetivo fue presentar información sobre el proceso de solicitud de aprobación, así como estudios de caso y el proceso de evaluación de solicitudes de aprobación de medicamentos genéricos a detalle. Los temas que se cubrieron son: Integridad de datos, evaluación de establecimientos, programa previo a la presentación de la solicitud de la FDA, medicamentos genéricos a nivel mundial, panorama general de las estadísticas del programa de genéricos, sistemas de Calidad Farmacéuticos, Seguridad y vigilancia post comercialización de medicamentos genéricos, Guías de productos específicos para desarrollo de medicamentos genéricos, consideraciones técnicas para el manejo de productos farmacéuticos a lo largo del ciclo de vida y presentación de la experiencia de Invima en materia de bioequivalencia. </w:t>
            </w:r>
          </w:p>
          <w:p w:rsidRPr="00E635C0" w:rsidR="00E120B1" w:rsidP="00E120B1" w:rsidRDefault="00E120B1" w14:paraId="04EF0752" w14:textId="77777777">
            <w:pPr>
              <w:pStyle w:val="Prrafodelista"/>
              <w:numPr>
                <w:ilvl w:val="0"/>
                <w:numId w:val="13"/>
              </w:numPr>
              <w:ind w:right="567"/>
              <w:jc w:val="both"/>
              <w:rPr>
                <w:rFonts w:ascii="Arial" w:hAnsi="Arial" w:cs="Arial" w:eastAsiaTheme="majorEastAsia"/>
                <w:b w:val="0"/>
                <w:color w:val="1F3864" w:themeColor="accent1" w:themeShade="80"/>
                <w:sz w:val="22"/>
                <w:szCs w:val="22"/>
              </w:rPr>
            </w:pPr>
            <w:r w:rsidRPr="00E635C0">
              <w:rPr>
                <w:rFonts w:ascii="Arial" w:hAnsi="Arial" w:cs="Arial"/>
                <w:b w:val="0"/>
                <w:color w:val="1F3864" w:themeColor="accent1" w:themeShade="80"/>
                <w:sz w:val="22"/>
                <w:szCs w:val="22"/>
              </w:rPr>
              <w:t xml:space="preserve">Visita de la FDA a Colombia el 24 y 25 de mayo con charlas sobre ISO 13485, implementación de regulación UDI y bases de datos con participación virtual y presencial de más de 100 funcionarios del Invima y Ministerio de Salud.  </w:t>
            </w:r>
          </w:p>
          <w:p w:rsidRPr="00E635C0" w:rsidR="00E120B1" w:rsidP="00E120B1" w:rsidRDefault="00E120B1" w14:paraId="60F891DB" w14:textId="77777777">
            <w:pPr>
              <w:pStyle w:val="Prrafodelista"/>
              <w:numPr>
                <w:ilvl w:val="0"/>
                <w:numId w:val="13"/>
              </w:numPr>
              <w:ind w:right="567"/>
              <w:jc w:val="both"/>
              <w:rPr>
                <w:rFonts w:ascii="Arial" w:hAnsi="Arial" w:cs="Arial" w:eastAsiaTheme="majorEastAsia"/>
                <w:b w:val="0"/>
                <w:color w:val="1F3864" w:themeColor="accent1" w:themeShade="80"/>
                <w:sz w:val="22"/>
                <w:szCs w:val="22"/>
              </w:rPr>
            </w:pPr>
            <w:r w:rsidRPr="00E635C0">
              <w:rPr>
                <w:rFonts w:ascii="Arial" w:hAnsi="Arial" w:cs="Arial"/>
                <w:b w:val="0"/>
                <w:color w:val="1F3864" w:themeColor="accent1" w:themeShade="80"/>
                <w:sz w:val="22"/>
                <w:szCs w:val="22"/>
              </w:rPr>
              <w:t>Intercambio de información sobre la guía de ciberseguridad en dispositivos médicos y sesión virtual en donde se discutió la misma, adelantada el 14 de junio.</w:t>
            </w:r>
          </w:p>
          <w:p w:rsidRPr="00E635C0" w:rsidR="00E120B1" w:rsidP="00E120B1" w:rsidRDefault="00E120B1" w14:paraId="3B0059D2" w14:textId="77777777">
            <w:pPr>
              <w:pStyle w:val="Prrafodelista"/>
              <w:numPr>
                <w:ilvl w:val="0"/>
                <w:numId w:val="13"/>
              </w:numPr>
              <w:ind w:right="567"/>
              <w:jc w:val="both"/>
              <w:rPr>
                <w:rFonts w:ascii="Arial" w:hAnsi="Arial" w:cs="Arial" w:eastAsiaTheme="majorEastAsia"/>
                <w:b w:val="0"/>
                <w:color w:val="1F3864" w:themeColor="accent1" w:themeShade="80"/>
                <w:sz w:val="22"/>
                <w:szCs w:val="22"/>
              </w:rPr>
            </w:pPr>
            <w:r w:rsidRPr="00E635C0">
              <w:rPr>
                <w:rFonts w:ascii="Arial" w:hAnsi="Arial" w:cs="Arial"/>
                <w:b w:val="0"/>
                <w:color w:val="1F3864" w:themeColor="accent1" w:themeShade="80"/>
                <w:sz w:val="22"/>
                <w:szCs w:val="22"/>
              </w:rPr>
              <w:t xml:space="preserve">Participación del seminario virtual sobre las reglamentaciones y los requisitos relacionados con los medicamentos genéricos y los productos biológicos, especialmente lo relacionado con estudios de bioequivalencia y la guía M9 de la ICH, llevados a cabo los días 16 y 17 de junio.  </w:t>
            </w:r>
          </w:p>
          <w:p w:rsidRPr="00E635C0" w:rsidR="00E120B1" w:rsidP="00E120B1" w:rsidRDefault="00E120B1" w14:paraId="1782B046" w14:textId="77777777">
            <w:pPr>
              <w:pStyle w:val="Prrafodelista"/>
              <w:numPr>
                <w:ilvl w:val="0"/>
                <w:numId w:val="13"/>
              </w:numPr>
              <w:ind w:right="567"/>
              <w:jc w:val="both"/>
              <w:rPr>
                <w:rFonts w:ascii="Arial" w:hAnsi="Arial" w:cs="Arial" w:eastAsiaTheme="majorEastAsia"/>
                <w:b w:val="0"/>
                <w:color w:val="1F3864" w:themeColor="accent1" w:themeShade="80"/>
                <w:sz w:val="22"/>
                <w:szCs w:val="22"/>
              </w:rPr>
            </w:pPr>
            <w:r w:rsidRPr="00E635C0">
              <w:rPr>
                <w:rFonts w:ascii="Arial" w:hAnsi="Arial" w:cs="Arial"/>
                <w:b w:val="0"/>
                <w:color w:val="1F3864" w:themeColor="accent1" w:themeShade="80"/>
                <w:sz w:val="22"/>
                <w:szCs w:val="22"/>
              </w:rPr>
              <w:t>Participación del seminario virtual sobre software como dispositivo médico, con ponencia por parte de Invima, sesión adelantada el 29 de agosto de 2022.</w:t>
            </w:r>
          </w:p>
          <w:p w:rsidRPr="00E635C0" w:rsidR="00E120B1" w:rsidP="00E120B1" w:rsidRDefault="00E120B1" w14:paraId="0BB11EE3" w14:textId="77777777">
            <w:pPr>
              <w:pStyle w:val="Prrafodelista"/>
              <w:numPr>
                <w:ilvl w:val="0"/>
                <w:numId w:val="13"/>
              </w:numPr>
              <w:ind w:right="567"/>
              <w:jc w:val="both"/>
              <w:rPr>
                <w:rFonts w:ascii="Arial" w:hAnsi="Arial" w:cs="Arial" w:eastAsiaTheme="majorEastAsia"/>
                <w:b w:val="0"/>
                <w:color w:val="1F3864" w:themeColor="accent1" w:themeShade="80"/>
                <w:sz w:val="22"/>
                <w:szCs w:val="22"/>
              </w:rPr>
            </w:pPr>
            <w:r w:rsidRPr="00E635C0">
              <w:rPr>
                <w:rFonts w:ascii="Arial" w:hAnsi="Arial" w:cs="Arial"/>
                <w:b w:val="0"/>
                <w:color w:val="1F3864" w:themeColor="accent1" w:themeShade="80"/>
                <w:sz w:val="22"/>
                <w:szCs w:val="22"/>
              </w:rPr>
              <w:t>Participación en seminario web sobre la guía de biodisponibilidad de la FDA adelantado el 26 de octubre de 2022.</w:t>
            </w:r>
          </w:p>
          <w:p w:rsidRPr="00E635C0" w:rsidR="00E120B1" w:rsidP="00E120B1" w:rsidRDefault="00E120B1" w14:paraId="24FA9972" w14:textId="77777777">
            <w:pPr>
              <w:ind w:left="567" w:right="567"/>
              <w:jc w:val="both"/>
              <w:rPr>
                <w:rFonts w:ascii="Arial" w:hAnsi="Arial" w:cs="Arial" w:eastAsiaTheme="majorEastAsia"/>
                <w:b w:val="0"/>
                <w:sz w:val="22"/>
                <w:szCs w:val="22"/>
                <w:lang w:val="es"/>
              </w:rPr>
            </w:pPr>
          </w:p>
          <w:p w:rsidRPr="003E2C77" w:rsidR="00E120B1" w:rsidP="00E120B1" w:rsidRDefault="00000000" w14:paraId="3CDD7FFC" w14:textId="77777777">
            <w:pPr>
              <w:pStyle w:val="Prrafodelista"/>
              <w:numPr>
                <w:ilvl w:val="0"/>
                <w:numId w:val="12"/>
              </w:numPr>
              <w:ind w:right="567"/>
              <w:jc w:val="both"/>
              <w:rPr>
                <w:rFonts w:ascii="Arial" w:hAnsi="Arial" w:cs="Arial" w:eastAsiaTheme="majorEastAsia"/>
                <w:b w:val="0"/>
                <w:color w:val="1F3864" w:themeColor="accent1" w:themeShade="80"/>
                <w:sz w:val="22"/>
                <w:szCs w:val="22"/>
                <w:lang w:val="es"/>
              </w:rPr>
            </w:pPr>
            <w:hyperlink r:id="rId51">
              <w:r w:rsidRPr="00E635C0" w:rsidR="00E120B1">
                <w:rPr>
                  <w:rStyle w:val="Hipervnculo"/>
                  <w:rFonts w:ascii="Arial" w:hAnsi="Arial" w:cs="Arial" w:eastAsiaTheme="majorEastAsia"/>
                  <w:sz w:val="22"/>
                  <w:szCs w:val="22"/>
                  <w:lang w:val="es"/>
                </w:rPr>
                <w:t>Unión Europea - EMA</w:t>
              </w:r>
            </w:hyperlink>
            <w:r w:rsidRPr="00E635C0" w:rsidR="00E120B1">
              <w:rPr>
                <w:rFonts w:ascii="Arial" w:hAnsi="Arial" w:cs="Arial" w:eastAsiaTheme="majorEastAsia"/>
                <w:sz w:val="22"/>
                <w:szCs w:val="22"/>
                <w:lang w:val="es"/>
              </w:rPr>
              <w:t xml:space="preserve">: </w:t>
            </w:r>
            <w:r w:rsidRPr="003E2C77" w:rsidR="00E120B1">
              <w:rPr>
                <w:rFonts w:ascii="Arial" w:hAnsi="Arial" w:cs="Arial" w:eastAsiaTheme="majorEastAsia"/>
                <w:b w:val="0"/>
                <w:color w:val="1F3864" w:themeColor="accent1" w:themeShade="80"/>
                <w:sz w:val="22"/>
                <w:szCs w:val="22"/>
                <w:lang w:val="es"/>
              </w:rPr>
              <w:t>Se compartió el Acuerdo de Comercio y suscrito entre la Unión Europea y Reino Unido, en donde se establece el mutuo reconocimiento para los certificados de BPM de medicamentos para plantas ubicadas dentro y fuera del territorio.</w:t>
            </w:r>
          </w:p>
          <w:p w:rsidRPr="003E2C77" w:rsidR="00E120B1" w:rsidP="00E120B1" w:rsidRDefault="00E120B1" w14:paraId="1883AAA9" w14:textId="77777777">
            <w:pPr>
              <w:pStyle w:val="Prrafodelista"/>
              <w:ind w:right="567"/>
              <w:jc w:val="both"/>
              <w:rPr>
                <w:rFonts w:ascii="Arial" w:hAnsi="Arial" w:cs="Arial" w:eastAsiaTheme="majorEastAsia"/>
                <w:b w:val="0"/>
                <w:color w:val="1F3864" w:themeColor="accent1" w:themeShade="80"/>
                <w:sz w:val="22"/>
                <w:szCs w:val="22"/>
                <w:lang w:val="es"/>
              </w:rPr>
            </w:pPr>
          </w:p>
          <w:p w:rsidRPr="003E2C77" w:rsidR="00E120B1" w:rsidP="00E120B1" w:rsidRDefault="00000000" w14:paraId="0E36CD25" w14:textId="77777777">
            <w:pPr>
              <w:pStyle w:val="Prrafodelista"/>
              <w:numPr>
                <w:ilvl w:val="0"/>
                <w:numId w:val="12"/>
              </w:numPr>
              <w:shd w:val="clear" w:color="auto" w:fill="FFFFFF"/>
              <w:spacing w:line="231" w:lineRule="atLeast"/>
              <w:ind w:right="567"/>
              <w:jc w:val="both"/>
              <w:rPr>
                <w:rFonts w:ascii="Arial" w:hAnsi="Arial" w:eastAsia="Times New Roman" w:cs="Arial"/>
                <w:b w:val="0"/>
                <w:color w:val="1F3864" w:themeColor="accent1" w:themeShade="80"/>
                <w:sz w:val="22"/>
                <w:szCs w:val="22"/>
                <w:lang w:val="es-CO" w:eastAsia="es-CO"/>
              </w:rPr>
            </w:pPr>
            <w:hyperlink r:id="rId52">
              <w:r w:rsidRPr="003E2C77" w:rsidR="00E120B1">
                <w:rPr>
                  <w:rStyle w:val="Hipervnculo"/>
                  <w:rFonts w:ascii="Arial" w:hAnsi="Arial" w:cs="Arial"/>
                  <w:sz w:val="22"/>
                  <w:szCs w:val="22"/>
                </w:rPr>
                <w:t>Francia:</w:t>
              </w:r>
            </w:hyperlink>
            <w:r w:rsidRPr="003E2C77" w:rsidR="00E120B1">
              <w:rPr>
                <w:rFonts w:ascii="Arial" w:hAnsi="Arial" w:cs="Arial"/>
                <w:color w:val="082974"/>
                <w:sz w:val="22"/>
                <w:szCs w:val="22"/>
              </w:rPr>
              <w:t xml:space="preserve"> </w:t>
            </w:r>
            <w:r w:rsidRPr="003E2C77" w:rsidR="00E120B1">
              <w:rPr>
                <w:rFonts w:ascii="Arial" w:hAnsi="Arial" w:cs="Arial" w:eastAsiaTheme="majorEastAsia"/>
                <w:b w:val="0"/>
                <w:color w:val="1F3864" w:themeColor="accent1" w:themeShade="80"/>
                <w:sz w:val="22"/>
                <w:szCs w:val="22"/>
                <w:lang w:val="es"/>
              </w:rPr>
              <w:t xml:space="preserve">La división de salud y protección social de la Agencia Francesa de Desarrollo (AFD) realizó una misión a Colombia, del 14 al 22 de febrero de 2022. Dentro de la reunión realizada con Invima el 15 de febrero en el marco de esta misión se tocaron diversos temas y se propusieron diferentes frentes de trabajo de acuerdo con la oferta de cooperación propuesta por AFD que incluye recursos, ITC y expertos internacionales.  Entre los temas a trabajar se encuentra la referenciación relacionada con modelos de educación sanitaria, canales y estructura de atención y modelos de estandarización de procesos para la recepción y radicación de trámites; información que apoya los trabajos de eficiencia que busca implementar el Instituto. No obstante, </w:t>
            </w:r>
            <w:r w:rsidRPr="003E2C77" w:rsidR="00E120B1">
              <w:rPr>
                <w:rFonts w:ascii="Arial" w:hAnsi="Arial" w:cs="Arial" w:eastAsiaTheme="majorEastAsia"/>
                <w:b w:val="0"/>
                <w:color w:val="1F3864" w:themeColor="accent1" w:themeShade="80"/>
                <w:sz w:val="22"/>
                <w:szCs w:val="22"/>
                <w:lang w:val="es"/>
              </w:rPr>
              <w:lastRenderedPageBreak/>
              <w:t xml:space="preserve">por temas administrativos propios de la agencia, no se logró obtener los resultados de este trabajo en el 2022 y se espera que los resultados se reflejen para este 2023. </w:t>
            </w:r>
          </w:p>
          <w:p w:rsidRPr="003E2C77" w:rsidR="00E120B1" w:rsidP="00E120B1" w:rsidRDefault="00E120B1" w14:paraId="6768BD4F" w14:textId="77777777">
            <w:pPr>
              <w:pStyle w:val="Prrafodelista"/>
              <w:rPr>
                <w:rFonts w:ascii="Arial" w:hAnsi="Arial" w:cs="Arial" w:eastAsiaTheme="majorEastAsia"/>
                <w:b w:val="0"/>
                <w:color w:val="1F3864" w:themeColor="accent1" w:themeShade="80"/>
                <w:sz w:val="22"/>
                <w:szCs w:val="22"/>
                <w:lang w:val="es"/>
              </w:rPr>
            </w:pPr>
          </w:p>
          <w:p w:rsidRPr="003E2C77" w:rsidR="00E120B1" w:rsidP="00E120B1" w:rsidRDefault="00000000" w14:paraId="38337ABB" w14:textId="77777777">
            <w:pPr>
              <w:pStyle w:val="Prrafodelista"/>
              <w:numPr>
                <w:ilvl w:val="0"/>
                <w:numId w:val="12"/>
              </w:numPr>
              <w:shd w:val="clear" w:color="auto" w:fill="FFFFFF"/>
              <w:spacing w:line="231" w:lineRule="atLeast"/>
              <w:ind w:right="567"/>
              <w:jc w:val="both"/>
              <w:rPr>
                <w:rFonts w:ascii="Arial" w:hAnsi="Arial" w:cs="Arial" w:eastAsiaTheme="majorEastAsia"/>
                <w:b w:val="0"/>
                <w:color w:val="1F3864" w:themeColor="accent1" w:themeShade="80"/>
                <w:sz w:val="22"/>
                <w:szCs w:val="22"/>
                <w:lang w:val="es"/>
              </w:rPr>
            </w:pPr>
            <w:hyperlink w:history="1" r:id="rId53">
              <w:r w:rsidRPr="003E2C77" w:rsidR="00E120B1">
                <w:rPr>
                  <w:rStyle w:val="Hipervnculo"/>
                  <w:rFonts w:ascii="Arial" w:hAnsi="Arial" w:cs="Arial" w:eastAsiaTheme="majorEastAsia"/>
                  <w:sz w:val="22"/>
                  <w:szCs w:val="22"/>
                  <w:lang w:val="es"/>
                </w:rPr>
                <w:t>Brasil – ANVISA</w:t>
              </w:r>
            </w:hyperlink>
            <w:r w:rsidRPr="003E2C77" w:rsidR="00E120B1">
              <w:rPr>
                <w:rFonts w:ascii="Arial" w:hAnsi="Arial" w:cs="Arial" w:eastAsiaTheme="majorEastAsia"/>
                <w:sz w:val="22"/>
                <w:szCs w:val="22"/>
                <w:lang w:val="es"/>
              </w:rPr>
              <w:t xml:space="preserve">: </w:t>
            </w:r>
            <w:r w:rsidRPr="003E2C77" w:rsidR="00E120B1">
              <w:rPr>
                <w:rFonts w:ascii="Arial" w:hAnsi="Arial" w:cs="Arial" w:eastAsiaTheme="majorEastAsia"/>
                <w:b w:val="0"/>
                <w:color w:val="1F3864" w:themeColor="accent1" w:themeShade="80"/>
                <w:sz w:val="22"/>
                <w:szCs w:val="22"/>
                <w:lang w:val="es"/>
              </w:rPr>
              <w:t xml:space="preserve">sesión de intercambio de experiencias con ANVISA en materia de regulación de medicamentos sobre: i) Procesos de evaluación abreviada para la solicitud de registro, ii) Mecanismos de notificación para medicamentos de bajo riesgo, y; iii) Propuesta en revisión para el análisis optimizado haciendo uso del reliance con Agencias Reguladoras Extranjeras Equivalentes, llevada a cabo el 23 de septiembre. </w:t>
            </w:r>
          </w:p>
          <w:p w:rsidRPr="003E2C77" w:rsidR="00E120B1" w:rsidP="00E120B1" w:rsidRDefault="00E120B1" w14:paraId="29F83B84" w14:textId="77777777">
            <w:pPr>
              <w:pStyle w:val="Prrafodelista"/>
              <w:ind w:right="567"/>
              <w:jc w:val="both"/>
              <w:rPr>
                <w:rFonts w:ascii="Arial" w:hAnsi="Arial" w:cs="Arial" w:eastAsiaTheme="majorEastAsia"/>
                <w:b w:val="0"/>
                <w:color w:val="1F3864" w:themeColor="accent1" w:themeShade="80"/>
                <w:sz w:val="22"/>
                <w:szCs w:val="22"/>
                <w:lang w:val="es"/>
              </w:rPr>
            </w:pPr>
          </w:p>
          <w:p w:rsidRPr="003E2C77" w:rsidR="00E120B1" w:rsidP="00E120B1" w:rsidRDefault="00E120B1" w14:paraId="330FF9CA" w14:textId="77777777">
            <w:pPr>
              <w:ind w:left="567" w:right="567"/>
              <w:jc w:val="both"/>
              <w:rPr>
                <w:rFonts w:ascii="Arial" w:hAnsi="Arial" w:cs="Arial"/>
                <w:sz w:val="22"/>
                <w:szCs w:val="22"/>
                <w:lang w:val="es-CO"/>
              </w:rPr>
            </w:pPr>
          </w:p>
          <w:p w:rsidRPr="003E2C77" w:rsidR="00E120B1" w:rsidP="00E120B1" w:rsidRDefault="003E2C77" w14:paraId="06EE9520" w14:textId="3FB9AB73">
            <w:pPr>
              <w:pStyle w:val="Prrafodelista"/>
              <w:numPr>
                <w:ilvl w:val="3"/>
                <w:numId w:val="11"/>
              </w:numPr>
              <w:ind w:left="567" w:right="567"/>
              <w:jc w:val="both"/>
              <w:rPr>
                <w:rFonts w:ascii="Arial" w:hAnsi="Arial" w:cs="Arial"/>
                <w:color w:val="082974"/>
                <w:sz w:val="22"/>
                <w:szCs w:val="22"/>
              </w:rPr>
            </w:pPr>
            <w:r w:rsidRPr="003E2C77">
              <w:rPr>
                <w:rFonts w:ascii="Arial" w:hAnsi="Arial" w:cs="Arial"/>
                <w:color w:val="082974"/>
                <w:sz w:val="22"/>
                <w:szCs w:val="22"/>
              </w:rPr>
              <w:t xml:space="preserve">Intercambios </w:t>
            </w:r>
            <w:r>
              <w:rPr>
                <w:rFonts w:ascii="Arial" w:hAnsi="Arial" w:cs="Arial"/>
                <w:color w:val="082974"/>
                <w:sz w:val="22"/>
                <w:szCs w:val="22"/>
              </w:rPr>
              <w:t>T</w:t>
            </w:r>
            <w:r w:rsidRPr="003E2C77">
              <w:rPr>
                <w:rFonts w:ascii="Arial" w:hAnsi="Arial" w:cs="Arial"/>
                <w:color w:val="082974"/>
                <w:sz w:val="22"/>
                <w:szCs w:val="22"/>
              </w:rPr>
              <w:t xml:space="preserve">écnico </w:t>
            </w:r>
            <w:r>
              <w:rPr>
                <w:rFonts w:ascii="Arial" w:hAnsi="Arial" w:cs="Arial"/>
                <w:color w:val="082974"/>
                <w:sz w:val="22"/>
                <w:szCs w:val="22"/>
              </w:rPr>
              <w:t>C</w:t>
            </w:r>
            <w:r w:rsidRPr="003E2C77">
              <w:rPr>
                <w:rFonts w:ascii="Arial" w:hAnsi="Arial" w:cs="Arial"/>
                <w:color w:val="082974"/>
                <w:sz w:val="22"/>
                <w:szCs w:val="22"/>
              </w:rPr>
              <w:t xml:space="preserve">ientíficos </w:t>
            </w:r>
          </w:p>
          <w:p w:rsidRPr="003E2C77" w:rsidR="00E120B1" w:rsidP="00E120B1" w:rsidRDefault="00E120B1" w14:paraId="09DB9ED5" w14:textId="77777777">
            <w:pPr>
              <w:pStyle w:val="Prrafodelista"/>
              <w:ind w:left="567" w:right="567"/>
              <w:jc w:val="both"/>
              <w:rPr>
                <w:rFonts w:ascii="Arial" w:hAnsi="Arial" w:cs="Arial"/>
                <w:color w:val="082974"/>
                <w:sz w:val="22"/>
                <w:szCs w:val="22"/>
              </w:rPr>
            </w:pPr>
          </w:p>
          <w:p w:rsidRPr="003E2C77" w:rsidR="00E120B1" w:rsidP="00E120B1" w:rsidRDefault="00E120B1" w14:paraId="4968F951" w14:textId="77777777">
            <w:pPr>
              <w:pStyle w:val="Prrafodelista"/>
              <w:ind w:left="567" w:right="567"/>
              <w:jc w:val="both"/>
              <w:rPr>
                <w:rFonts w:ascii="Arial" w:hAnsi="Arial" w:cs="Arial" w:eastAsiaTheme="majorEastAsia"/>
                <w:b w:val="0"/>
                <w:color w:val="1F3864" w:themeColor="accent1" w:themeShade="80"/>
                <w:sz w:val="22"/>
                <w:szCs w:val="22"/>
              </w:rPr>
            </w:pPr>
            <w:r w:rsidRPr="003E2C77">
              <w:rPr>
                <w:rFonts w:ascii="Arial" w:hAnsi="Arial" w:cs="Arial"/>
                <w:b w:val="0"/>
                <w:color w:val="1F3864" w:themeColor="accent1" w:themeShade="80"/>
                <w:sz w:val="22"/>
                <w:szCs w:val="22"/>
              </w:rPr>
              <w:t xml:space="preserve">Durante el 2022, un funcionario de la Oficina de Atención al ciudadano se benefició </w:t>
            </w:r>
            <w:r w:rsidRPr="003E2C77">
              <w:rPr>
                <w:rFonts w:ascii="Arial" w:hAnsi="Arial" w:cs="Arial" w:eastAsiaTheme="majorEastAsia"/>
                <w:b w:val="0"/>
                <w:color w:val="1F3864" w:themeColor="accent1" w:themeShade="80"/>
                <w:sz w:val="22"/>
                <w:szCs w:val="22"/>
              </w:rPr>
              <w:t>del intercambio de experiencias en materia de infraestructura, medicina digital, afiliación de usuarios, análisis de datos (big data) de los condicionantes legales en materia de protección y diálogos en pch, el Seúl – Corea. Este intercambió contribuye con optimizar los servicios tecnológicos y digitales del Invima, así como de la eficacia y agilidad de los servicios que presta, con el objetivo aportar al fortalecimiento de capacidades del Instituto.</w:t>
            </w:r>
          </w:p>
          <w:p w:rsidRPr="003E2C77" w:rsidR="00E120B1" w:rsidP="00E120B1" w:rsidRDefault="00E120B1" w14:paraId="5B316B25" w14:textId="77777777">
            <w:pPr>
              <w:pStyle w:val="Prrafodelista"/>
              <w:ind w:left="567" w:right="567"/>
              <w:jc w:val="both"/>
              <w:rPr>
                <w:rFonts w:ascii="Arial" w:hAnsi="Arial" w:cs="Arial" w:eastAsiaTheme="majorEastAsia"/>
                <w:b w:val="0"/>
                <w:color w:val="1F3864" w:themeColor="accent1" w:themeShade="80"/>
                <w:sz w:val="22"/>
                <w:szCs w:val="22"/>
              </w:rPr>
            </w:pPr>
          </w:p>
          <w:p w:rsidRPr="003E2C77" w:rsidR="00E120B1" w:rsidP="00E120B1" w:rsidRDefault="00E120B1" w14:paraId="11E858AA" w14:textId="77777777">
            <w:pPr>
              <w:pStyle w:val="Prrafodelista"/>
              <w:ind w:left="567" w:right="567"/>
              <w:jc w:val="both"/>
              <w:rPr>
                <w:rFonts w:ascii="Arial" w:hAnsi="Arial" w:cs="Arial"/>
                <w:b w:val="0"/>
                <w:color w:val="1F3864" w:themeColor="accent1" w:themeShade="80"/>
                <w:sz w:val="22"/>
                <w:szCs w:val="22"/>
              </w:rPr>
            </w:pPr>
            <w:r w:rsidRPr="003E2C77">
              <w:rPr>
                <w:rFonts w:ascii="Arial" w:hAnsi="Arial" w:cs="Arial" w:eastAsiaTheme="majorEastAsia"/>
                <w:b w:val="0"/>
                <w:color w:val="1F3864" w:themeColor="accent1" w:themeShade="80"/>
                <w:sz w:val="22"/>
                <w:szCs w:val="22"/>
              </w:rPr>
              <w:t>Así mismo, durante el 2022 se compartió con la Oficina de Atención al Ciudadano las invitaciones para participar de webinarios sobre las siguientes temáticas:</w:t>
            </w:r>
          </w:p>
          <w:p w:rsidRPr="003E2C77" w:rsidR="00E120B1" w:rsidP="00E120B1" w:rsidRDefault="00E120B1" w14:paraId="199E2CA7" w14:textId="77777777">
            <w:pPr>
              <w:ind w:left="567" w:right="567"/>
              <w:jc w:val="both"/>
              <w:rPr>
                <w:rFonts w:ascii="Arial" w:hAnsi="Arial" w:cs="Arial"/>
                <w:color w:val="082974"/>
                <w:sz w:val="22"/>
                <w:szCs w:val="22"/>
              </w:rPr>
            </w:pPr>
          </w:p>
          <w:p w:rsidRPr="003E2C77" w:rsidR="00E120B1" w:rsidP="00E120B1" w:rsidRDefault="00000000" w14:paraId="6423D3AA" w14:textId="77777777">
            <w:pPr>
              <w:ind w:left="567" w:right="567"/>
              <w:jc w:val="both"/>
              <w:rPr>
                <w:rFonts w:ascii="Arial" w:hAnsi="Arial" w:cs="Arial"/>
                <w:b w:val="0"/>
                <w:color w:val="082974"/>
                <w:sz w:val="22"/>
                <w:szCs w:val="22"/>
              </w:rPr>
            </w:pPr>
            <w:hyperlink w:history="1" r:id="rId54">
              <w:r w:rsidRPr="003E2C77" w:rsidR="00E120B1">
                <w:rPr>
                  <w:rStyle w:val="Hipervnculo"/>
                  <w:rFonts w:ascii="Arial" w:hAnsi="Arial" w:cs="Arial"/>
                  <w:sz w:val="22"/>
                  <w:szCs w:val="22"/>
                </w:rPr>
                <w:t>Webinar Nuevas Políticas y Procedimientos para el Certificado Electrónico de Producto Farmacéutico</w:t>
              </w:r>
            </w:hyperlink>
            <w:r w:rsidRPr="003E2C77" w:rsidR="00E120B1">
              <w:rPr>
                <w:rFonts w:ascii="Arial" w:hAnsi="Arial" w:cs="Arial"/>
                <w:color w:val="082974"/>
                <w:sz w:val="22"/>
                <w:szCs w:val="22"/>
              </w:rPr>
              <w:t xml:space="preserve">: </w:t>
            </w:r>
            <w:r w:rsidRPr="003E2C77" w:rsidR="00E120B1">
              <w:rPr>
                <w:rFonts w:ascii="Arial" w:hAnsi="Arial" w:cs="Arial"/>
                <w:b w:val="0"/>
                <w:color w:val="1F3864" w:themeColor="accent1" w:themeShade="80"/>
                <w:sz w:val="22"/>
                <w:szCs w:val="22"/>
              </w:rPr>
              <w:t xml:space="preserve">Con el objetivo de analizar y discutir acerca de nuevas políticas, procedimientos y tendencias en el uso de eCPP, la Federación Internacional de Fabricantes y Asociaciones Farmacéuticas - IFPMA, la Federación Europea de Industrias y Asociaciones Farmacéuticas - EFPIA y la Red de Investigadores y Productores Farmacéuticos de América PhRMA, ofrecieron un taller el 03 de octubre, con el fin de proveer a las autoridades reguladoras información sobre como adaptar sus procedimientos nacionales para optimizar el uso de eCPP, cuando corresponda; y compartir una actualización del Esquema de CPP de la OMS.  </w:t>
            </w:r>
          </w:p>
          <w:p w:rsidRPr="003E2C77" w:rsidR="00E120B1" w:rsidP="00E120B1" w:rsidRDefault="00E120B1" w14:paraId="4D7C0829" w14:textId="77777777">
            <w:pPr>
              <w:pStyle w:val="Prrafodelista"/>
              <w:ind w:right="567"/>
              <w:jc w:val="both"/>
              <w:rPr>
                <w:rFonts w:ascii="Arial" w:hAnsi="Arial" w:cs="Arial"/>
                <w:sz w:val="22"/>
                <w:szCs w:val="22"/>
              </w:rPr>
            </w:pPr>
          </w:p>
          <w:p w:rsidRPr="003E2C77" w:rsidR="00E120B1" w:rsidP="00E120B1" w:rsidRDefault="00000000" w14:paraId="2A51D9D9" w14:textId="77777777">
            <w:pPr>
              <w:pStyle w:val="Prrafodelista"/>
              <w:ind w:left="567" w:right="567"/>
              <w:jc w:val="both"/>
              <w:rPr>
                <w:rFonts w:ascii="Arial" w:hAnsi="Arial" w:cs="Arial"/>
                <w:b w:val="0"/>
                <w:color w:val="1F3864" w:themeColor="accent1" w:themeShade="80"/>
                <w:sz w:val="22"/>
                <w:szCs w:val="22"/>
              </w:rPr>
            </w:pPr>
            <w:hyperlink r:id="rId55">
              <w:r w:rsidRPr="003E2C77" w:rsidR="00E120B1">
                <w:rPr>
                  <w:rStyle w:val="Hipervnculo"/>
                  <w:rFonts w:ascii="Arial" w:hAnsi="Arial" w:cs="Arial"/>
                  <w:sz w:val="22"/>
                  <w:szCs w:val="22"/>
                </w:rPr>
                <w:t>Evento Latam Healthcare Innovation Summit 2022:</w:t>
              </w:r>
            </w:hyperlink>
            <w:r w:rsidRPr="003E2C77" w:rsidR="00E120B1">
              <w:rPr>
                <w:rFonts w:ascii="Arial" w:hAnsi="Arial" w:cs="Arial"/>
                <w:sz w:val="22"/>
                <w:szCs w:val="22"/>
              </w:rPr>
              <w:t xml:space="preserve"> </w:t>
            </w:r>
            <w:r w:rsidRPr="003E2C77" w:rsidR="00E120B1">
              <w:rPr>
                <w:rFonts w:ascii="Arial" w:hAnsi="Arial" w:cs="Arial"/>
                <w:b w:val="0"/>
                <w:color w:val="1F3864" w:themeColor="accent1" w:themeShade="80"/>
                <w:sz w:val="22"/>
                <w:szCs w:val="22"/>
              </w:rPr>
              <w:t>Participación de la Dirección de Medicamentos como panelista para socializar las regulaciones sobre terapias innovadoras avanzadas (Sindy Pahola Pulgarín), esta se dio con participaciones internacionales en el análisis sobre las claves de una innovación que nos llevará a una nueva medicina y a una transformación de los Sistemas de Salud en América Latina. Contó con 50 participantes de las diferentes dependencias del Instituto, 2 de la Oficina de Atención al Ciudadano.</w:t>
            </w:r>
          </w:p>
          <w:p w:rsidRPr="003E2C77" w:rsidR="00E120B1" w:rsidP="00E120B1" w:rsidRDefault="00E120B1" w14:paraId="211F2237" w14:textId="77777777">
            <w:pPr>
              <w:pStyle w:val="Prrafodelista"/>
              <w:ind w:left="567" w:right="567"/>
              <w:jc w:val="both"/>
              <w:rPr>
                <w:rFonts w:ascii="Arial" w:hAnsi="Arial" w:cs="Arial"/>
                <w:b w:val="0"/>
                <w:sz w:val="22"/>
                <w:szCs w:val="22"/>
              </w:rPr>
            </w:pPr>
          </w:p>
          <w:p w:rsidRPr="003E2C77" w:rsidR="00E120B1" w:rsidP="00E120B1" w:rsidRDefault="00000000" w14:paraId="42705D4A" w14:textId="77777777">
            <w:pPr>
              <w:shd w:val="clear" w:color="auto" w:fill="FFFFFF" w:themeFill="background1"/>
              <w:ind w:left="567" w:right="477"/>
              <w:jc w:val="both"/>
              <w:textAlignment w:val="baseline"/>
              <w:rPr>
                <w:rFonts w:ascii="Arial" w:hAnsi="Arial" w:cs="Arial"/>
                <w:b w:val="0"/>
                <w:sz w:val="22"/>
                <w:szCs w:val="22"/>
              </w:rPr>
            </w:pPr>
            <w:hyperlink r:id="rId56">
              <w:r w:rsidRPr="003E2C77" w:rsidR="00E120B1">
                <w:rPr>
                  <w:rStyle w:val="Hipervnculo"/>
                  <w:rFonts w:ascii="Arial" w:hAnsi="Arial" w:cs="Arial"/>
                  <w:sz w:val="22"/>
                  <w:szCs w:val="22"/>
                </w:rPr>
                <w:t>APEC – Centro de Excelencia</w:t>
              </w:r>
            </w:hyperlink>
            <w:r w:rsidRPr="003E2C77" w:rsidR="00E120B1">
              <w:rPr>
                <w:rFonts w:ascii="Arial" w:hAnsi="Arial" w:cs="Arial"/>
                <w:sz w:val="22"/>
                <w:szCs w:val="22"/>
              </w:rPr>
              <w:t xml:space="preserve">: </w:t>
            </w:r>
            <w:r w:rsidRPr="003E2C77" w:rsidR="00E120B1">
              <w:rPr>
                <w:rFonts w:ascii="Arial" w:hAnsi="Arial" w:cs="Arial"/>
                <w:b w:val="0"/>
                <w:color w:val="1F3864" w:themeColor="accent1" w:themeShade="80"/>
                <w:sz w:val="22"/>
                <w:szCs w:val="22"/>
              </w:rPr>
              <w:t xml:space="preserve">workshop de la Universidad Sichuan para dispositivos médicos, Revisión y supervisión de dispositivos médicos implantables, con el respaldo de la Administración Nacional de Productos Médicos (NMPA), la Sociedad China de </w:t>
            </w:r>
            <w:r w:rsidRPr="003E2C77" w:rsidR="00E120B1">
              <w:rPr>
                <w:rFonts w:ascii="Arial" w:hAnsi="Arial" w:cs="Arial"/>
                <w:b w:val="0"/>
                <w:color w:val="1F3864" w:themeColor="accent1" w:themeShade="80"/>
                <w:sz w:val="22"/>
                <w:szCs w:val="22"/>
              </w:rPr>
              <w:lastRenderedPageBreak/>
              <w:t>Biomateriales (CSBM) y China Occidental. Adelantado los días 12 al 15 de diciembre, abierto a autoridades reguladoras, desarrollado 100% virtual y en inglés.</w:t>
            </w:r>
            <w:r w:rsidRPr="003E2C77" w:rsidR="00E120B1">
              <w:rPr>
                <w:rFonts w:ascii="Arial" w:hAnsi="Arial" w:cs="Arial"/>
                <w:color w:val="1F3864" w:themeColor="accent1" w:themeShade="80"/>
                <w:sz w:val="22"/>
                <w:szCs w:val="22"/>
              </w:rPr>
              <w:t> </w:t>
            </w:r>
          </w:p>
          <w:p w:rsidRPr="003E2C77" w:rsidR="00E120B1" w:rsidP="00E120B1" w:rsidRDefault="00E120B1" w14:paraId="6BB7BA65" w14:textId="77777777">
            <w:pPr>
              <w:shd w:val="clear" w:color="auto" w:fill="FFFFFF" w:themeFill="background1"/>
              <w:ind w:left="567" w:right="477"/>
              <w:jc w:val="both"/>
              <w:textAlignment w:val="baseline"/>
              <w:rPr>
                <w:rFonts w:ascii="Arial" w:hAnsi="Arial" w:cs="Arial"/>
                <w:b w:val="0"/>
                <w:sz w:val="22"/>
                <w:szCs w:val="22"/>
              </w:rPr>
            </w:pPr>
          </w:p>
          <w:p w:rsidRPr="003E2C77" w:rsidR="00E120B1" w:rsidP="00E120B1" w:rsidRDefault="00000000" w14:paraId="02769EB8" w14:textId="77777777">
            <w:pPr>
              <w:shd w:val="clear" w:color="auto" w:fill="FFFFFF" w:themeFill="background1"/>
              <w:ind w:left="567" w:right="477"/>
              <w:jc w:val="both"/>
              <w:textAlignment w:val="baseline"/>
              <w:rPr>
                <w:rFonts w:ascii="Arial" w:hAnsi="Arial" w:cs="Arial"/>
                <w:b w:val="0"/>
                <w:color w:val="1F3864" w:themeColor="accent1" w:themeShade="80"/>
                <w:sz w:val="20"/>
                <w:szCs w:val="20"/>
              </w:rPr>
            </w:pPr>
            <w:hyperlink w:history="1" r:id="rId57">
              <w:r w:rsidRPr="003E2C77" w:rsidR="00E120B1">
                <w:rPr>
                  <w:rStyle w:val="Hipervnculo"/>
                  <w:rFonts w:ascii="Arial" w:hAnsi="Arial" w:cs="Arial"/>
                  <w:sz w:val="22"/>
                  <w:szCs w:val="22"/>
                </w:rPr>
                <w:t>Conversatorio Virtual "Bioseguridad en las Américas</w:t>
              </w:r>
            </w:hyperlink>
            <w:r w:rsidRPr="003E2C77" w:rsidR="00E120B1">
              <w:rPr>
                <w:rFonts w:ascii="Arial" w:hAnsi="Arial" w:cs="Arial"/>
                <w:sz w:val="22"/>
                <w:szCs w:val="22"/>
              </w:rPr>
              <w:t xml:space="preserve">: </w:t>
            </w:r>
            <w:r w:rsidRPr="003E2C77" w:rsidR="00E120B1">
              <w:rPr>
                <w:rFonts w:ascii="Arial" w:hAnsi="Arial" w:cs="Arial"/>
                <w:b w:val="0"/>
                <w:color w:val="1F3864" w:themeColor="accent1" w:themeShade="80"/>
                <w:sz w:val="22"/>
                <w:szCs w:val="22"/>
              </w:rPr>
              <w:t>evaluación regional de amenazas", desarrollado por el Comité Interamericano contra el Terrorismo (CICTE) de la Organización de los Estados Americanos (OEA), adelantado el 2 de diciembre</w:t>
            </w:r>
            <w:r w:rsidRPr="003E2C77" w:rsidR="00E120B1">
              <w:rPr>
                <w:rFonts w:ascii="Arial" w:hAnsi="Arial" w:cs="Arial"/>
                <w:b w:val="0"/>
                <w:color w:val="1F3864" w:themeColor="accent1" w:themeShade="80"/>
                <w:sz w:val="20"/>
                <w:szCs w:val="20"/>
              </w:rPr>
              <w:t xml:space="preserve">. </w:t>
            </w:r>
          </w:p>
          <w:p w:rsidRPr="003E2C77" w:rsidR="00E120B1" w:rsidP="00E120B1" w:rsidRDefault="00E120B1" w14:paraId="1BB3AD39" w14:textId="77777777">
            <w:pPr>
              <w:ind w:left="567" w:right="567"/>
              <w:jc w:val="both"/>
              <w:rPr>
                <w:rFonts w:ascii="Arial" w:hAnsi="Arial" w:cs="Arial"/>
                <w:b w:val="0"/>
                <w:color w:val="1F3864" w:themeColor="accent1" w:themeShade="80"/>
                <w:sz w:val="20"/>
                <w:szCs w:val="20"/>
              </w:rPr>
            </w:pPr>
          </w:p>
          <w:p w:rsidRPr="003E2C77" w:rsidR="00E120B1" w:rsidP="00E120B1" w:rsidRDefault="003E2C77" w14:paraId="570915E9" w14:textId="65C8E8A0">
            <w:pPr>
              <w:pStyle w:val="Ttulo2"/>
              <w:jc w:val="center"/>
              <w:rPr>
                <w:rFonts w:ascii="Arial" w:hAnsi="Arial" w:cs="Arial"/>
                <w:b/>
                <w:color w:val="1F3864" w:themeColor="accent1" w:themeShade="80"/>
                <w:sz w:val="24"/>
                <w:szCs w:val="24"/>
              </w:rPr>
            </w:pPr>
            <w:bookmarkStart w:name="_Toc126088235" w:id="11"/>
            <w:r w:rsidRPr="003E2C77">
              <w:rPr>
                <w:rFonts w:ascii="Arial" w:hAnsi="Arial" w:cs="Arial"/>
                <w:b/>
                <w:bCs/>
                <w:color w:val="1F3864" w:themeColor="accent1" w:themeShade="80"/>
                <w:sz w:val="24"/>
                <w:szCs w:val="24"/>
              </w:rPr>
              <w:t xml:space="preserve">Estrategia de </w:t>
            </w:r>
            <w:r>
              <w:rPr>
                <w:rFonts w:ascii="Arial" w:hAnsi="Arial" w:cs="Arial"/>
                <w:b/>
                <w:bCs/>
                <w:color w:val="1F3864" w:themeColor="accent1" w:themeShade="80"/>
                <w:sz w:val="24"/>
                <w:szCs w:val="24"/>
              </w:rPr>
              <w:t>C</w:t>
            </w:r>
            <w:r w:rsidRPr="003E2C77">
              <w:rPr>
                <w:rFonts w:ascii="Arial" w:hAnsi="Arial" w:cs="Arial"/>
                <w:b/>
                <w:bCs/>
                <w:color w:val="1F3864" w:themeColor="accent1" w:themeShade="80"/>
                <w:sz w:val="24"/>
                <w:szCs w:val="24"/>
              </w:rPr>
              <w:t xml:space="preserve">ooperación </w:t>
            </w:r>
            <w:r>
              <w:rPr>
                <w:rFonts w:ascii="Arial" w:hAnsi="Arial" w:cs="Arial"/>
                <w:b/>
                <w:bCs/>
                <w:color w:val="1F3864" w:themeColor="accent1" w:themeShade="80"/>
                <w:sz w:val="24"/>
                <w:szCs w:val="24"/>
              </w:rPr>
              <w:t>OAC</w:t>
            </w:r>
            <w:r w:rsidRPr="003E2C77">
              <w:rPr>
                <w:rFonts w:ascii="Arial" w:hAnsi="Arial" w:cs="Arial"/>
                <w:b/>
                <w:bCs/>
                <w:color w:val="1F3864" w:themeColor="accent1" w:themeShade="80"/>
                <w:sz w:val="24"/>
                <w:szCs w:val="24"/>
              </w:rPr>
              <w:t xml:space="preserve"> 2023</w:t>
            </w:r>
            <w:bookmarkEnd w:id="11"/>
          </w:p>
          <w:p w:rsidRPr="0092288C" w:rsidR="00E120B1" w:rsidP="00E120B1" w:rsidRDefault="00E120B1" w14:paraId="129A70F3" w14:textId="77777777">
            <w:pPr>
              <w:ind w:left="567" w:right="567"/>
              <w:jc w:val="both"/>
              <w:rPr>
                <w:rFonts w:ascii="Arial" w:hAnsi="Arial" w:cs="Arial"/>
                <w:b w:val="0"/>
                <w:color w:val="082974"/>
                <w:sz w:val="20"/>
                <w:szCs w:val="20"/>
              </w:rPr>
            </w:pPr>
          </w:p>
          <w:p w:rsidRPr="003E2C77" w:rsidR="00E120B1" w:rsidP="00E120B1" w:rsidRDefault="00E120B1" w14:paraId="49EBE3EE" w14:textId="77777777">
            <w:pPr>
              <w:ind w:left="567" w:right="567"/>
              <w:jc w:val="both"/>
              <w:rPr>
                <w:rFonts w:ascii="Arial" w:hAnsi="Arial" w:cs="Arial"/>
                <w:b w:val="0"/>
                <w:color w:val="1F3864" w:themeColor="accent1" w:themeShade="80"/>
                <w:sz w:val="22"/>
                <w:szCs w:val="22"/>
              </w:rPr>
            </w:pPr>
            <w:r w:rsidRPr="003E2C77">
              <w:rPr>
                <w:rFonts w:ascii="Arial" w:hAnsi="Arial" w:cs="Arial"/>
                <w:b w:val="0"/>
                <w:color w:val="1F3864" w:themeColor="accent1" w:themeShade="80"/>
                <w:sz w:val="22"/>
                <w:szCs w:val="22"/>
              </w:rPr>
              <w:t xml:space="preserve">A través de acciones de cooperación y relacionamiento apoyar a la Oficina de Atención al Ciudadano a fortalecer su gestión y eficiencia. </w:t>
            </w:r>
          </w:p>
          <w:p w:rsidRPr="003E2C77" w:rsidR="00E120B1" w:rsidP="00E120B1" w:rsidRDefault="00E120B1" w14:paraId="79941080" w14:textId="77777777">
            <w:pPr>
              <w:ind w:left="567" w:right="567"/>
              <w:jc w:val="center"/>
              <w:rPr>
                <w:rFonts w:ascii="Arial" w:hAnsi="Arial" w:cs="Arial"/>
                <w:b w:val="0"/>
                <w:color w:val="1F3864" w:themeColor="accent1" w:themeShade="80"/>
                <w:sz w:val="22"/>
                <w:szCs w:val="22"/>
              </w:rPr>
            </w:pPr>
          </w:p>
          <w:p w:rsidRPr="003E2C77" w:rsidR="00E120B1" w:rsidP="00E120B1" w:rsidRDefault="00E120B1" w14:paraId="404A060C" w14:textId="77777777">
            <w:pPr>
              <w:ind w:left="567" w:right="619"/>
              <w:jc w:val="both"/>
              <w:rPr>
                <w:rFonts w:ascii="Arial" w:hAnsi="Arial" w:cs="Arial"/>
                <w:b w:val="0"/>
                <w:color w:val="1F3864" w:themeColor="accent1" w:themeShade="80"/>
                <w:sz w:val="22"/>
                <w:szCs w:val="22"/>
              </w:rPr>
            </w:pPr>
            <w:r w:rsidRPr="003E2C77">
              <w:rPr>
                <w:rFonts w:ascii="Arial" w:hAnsi="Arial" w:cs="Arial"/>
                <w:b w:val="0"/>
                <w:color w:val="1F3864" w:themeColor="accent1" w:themeShade="80"/>
                <w:sz w:val="22"/>
                <w:szCs w:val="22"/>
              </w:rPr>
              <w:t>Justificación: Invima se encuentra en proceso de reestructuración, el nuevo enfoque dado por la Dirección General busca fortalecer la vigilancia en el mercado e impulsar la fabricación local de productos competencia de Invima, con el fin de garantizar la seguridad sanitaria del país y apoyar al sector productivo nacional, a través de la gestión de riesgos en cada una de las funciones reguladoras. La OAC es fundamental en este objetivo, por cuanto es quien tiene el trato directo con los usuarios y es la puerta de entrada de todos los trámites que gestiona el Instituto.</w:t>
            </w:r>
          </w:p>
          <w:p w:rsidRPr="0092288C" w:rsidR="00E120B1" w:rsidP="00E120B1" w:rsidRDefault="00E120B1" w14:paraId="72D6C476" w14:textId="77777777">
            <w:pPr>
              <w:ind w:left="567" w:right="619"/>
              <w:jc w:val="both"/>
              <w:rPr>
                <w:rFonts w:ascii="Arial" w:hAnsi="Arial" w:cs="Arial"/>
                <w:b w:val="0"/>
                <w:bCs/>
                <w:color w:val="082974"/>
                <w:sz w:val="20"/>
                <w:szCs w:val="20"/>
              </w:rPr>
            </w:pPr>
          </w:p>
          <w:p w:rsidRPr="0092288C" w:rsidR="00E120B1" w:rsidP="00E120B1" w:rsidRDefault="00E120B1" w14:paraId="343BD55C" w14:textId="77777777">
            <w:pPr>
              <w:ind w:left="567" w:right="619"/>
              <w:rPr>
                <w:rFonts w:ascii="Arial" w:hAnsi="Arial" w:cs="Arial"/>
                <w:color w:val="082974"/>
                <w:sz w:val="20"/>
                <w:szCs w:val="20"/>
              </w:rPr>
            </w:pPr>
            <w:r w:rsidRPr="0092288C">
              <w:rPr>
                <w:rFonts w:ascii="Arial" w:hAnsi="Arial" w:cs="Arial"/>
                <w:color w:val="082974"/>
                <w:sz w:val="20"/>
                <w:szCs w:val="20"/>
              </w:rPr>
              <w:t>Herramientas:</w:t>
            </w:r>
          </w:p>
          <w:p w:rsidRPr="0092288C" w:rsidR="00E120B1" w:rsidP="00E120B1" w:rsidRDefault="00E120B1" w14:paraId="7674F2E0" w14:textId="77777777">
            <w:pPr>
              <w:ind w:left="709" w:right="619"/>
              <w:rPr>
                <w:rFonts w:ascii="Arial" w:hAnsi="Arial" w:cs="Arial"/>
                <w:color w:val="082974"/>
              </w:rPr>
            </w:pPr>
          </w:p>
          <w:p w:rsidRPr="0092288C" w:rsidR="00E120B1" w:rsidP="00E120B1" w:rsidRDefault="00E120B1" w14:paraId="7F966E03" w14:textId="77777777">
            <w:pPr>
              <w:ind w:left="567" w:right="567"/>
              <w:jc w:val="center"/>
              <w:rPr>
                <w:rFonts w:ascii="Arial" w:hAnsi="Arial" w:cs="Arial"/>
              </w:rPr>
            </w:pPr>
            <w:r w:rsidRPr="0092288C">
              <w:rPr>
                <w:rFonts w:ascii="Arial" w:hAnsi="Arial" w:cs="Arial"/>
                <w:noProof/>
                <w:color w:val="082974"/>
                <w:lang w:val="en-US"/>
              </w:rPr>
              <w:drawing>
                <wp:inline distT="0" distB="0" distL="0" distR="0" wp14:anchorId="3C0C2E8D" wp14:editId="3A629DE1">
                  <wp:extent cx="5450205" cy="2781300"/>
                  <wp:effectExtent l="0" t="0" r="17145" b="5715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rsidRPr="0092288C" w:rsidR="00E120B1" w:rsidP="00E120B1" w:rsidRDefault="00E120B1" w14:paraId="490765FF" w14:textId="77777777">
            <w:pPr>
              <w:ind w:left="555" w:right="555"/>
              <w:jc w:val="both"/>
              <w:rPr>
                <w:rFonts w:ascii="Arial" w:hAnsi="Arial" w:eastAsia="Arial" w:cs="Arial"/>
                <w:b w:val="0"/>
                <w:color w:val="082974"/>
                <w:sz w:val="20"/>
                <w:szCs w:val="20"/>
              </w:rPr>
            </w:pPr>
          </w:p>
          <w:p w:rsidRPr="0092288C" w:rsidR="00E120B1" w:rsidP="00E120B1" w:rsidRDefault="00E120B1" w14:paraId="3BE0B9AF" w14:textId="77777777">
            <w:pPr>
              <w:ind w:left="555" w:right="555"/>
              <w:jc w:val="both"/>
              <w:rPr>
                <w:rFonts w:ascii="Arial" w:hAnsi="Arial" w:eastAsia="Arial" w:cs="Arial"/>
                <w:bCs/>
                <w:color w:val="082974"/>
                <w:sz w:val="20"/>
                <w:szCs w:val="20"/>
              </w:rPr>
            </w:pPr>
          </w:p>
          <w:p w:rsidRPr="0092288C" w:rsidR="00E120B1" w:rsidP="00E120B1" w:rsidRDefault="00E120B1" w14:paraId="37404471" w14:textId="77777777">
            <w:pPr>
              <w:ind w:left="555" w:right="555"/>
              <w:jc w:val="both"/>
              <w:rPr>
                <w:rFonts w:ascii="Arial" w:hAnsi="Arial" w:eastAsia="Arial" w:cs="Arial"/>
                <w:bCs/>
                <w:color w:val="082974"/>
                <w:sz w:val="20"/>
                <w:szCs w:val="20"/>
              </w:rPr>
            </w:pPr>
            <w:r w:rsidRPr="0092288C">
              <w:rPr>
                <w:rFonts w:ascii="Arial" w:hAnsi="Arial" w:eastAsia="Arial" w:cs="Arial"/>
                <w:color w:val="082974"/>
                <w:sz w:val="20"/>
                <w:szCs w:val="20"/>
              </w:rPr>
              <w:t>Aporte OAI:</w:t>
            </w:r>
            <w:r w:rsidRPr="0092288C">
              <w:rPr>
                <w:rFonts w:ascii="Arial" w:hAnsi="Arial" w:eastAsia="Arial" w:cs="Arial"/>
                <w:color w:val="082974"/>
                <w:sz w:val="20"/>
                <w:szCs w:val="20"/>
                <w:lang w:val="es-CO"/>
              </w:rPr>
              <w:t> </w:t>
            </w:r>
          </w:p>
          <w:p w:rsidRPr="003E2C77" w:rsidR="00E120B1" w:rsidP="00E120B1" w:rsidRDefault="00E120B1" w14:paraId="378E8309" w14:textId="77777777">
            <w:pPr>
              <w:pStyle w:val="Prrafodelista"/>
              <w:numPr>
                <w:ilvl w:val="0"/>
                <w:numId w:val="15"/>
              </w:numPr>
              <w:ind w:right="760"/>
              <w:jc w:val="both"/>
              <w:rPr>
                <w:rFonts w:ascii="Arial" w:hAnsi="Arial" w:cs="Arial"/>
                <w:b w:val="0"/>
                <w:color w:val="1F3864" w:themeColor="accent1" w:themeShade="80"/>
                <w:sz w:val="20"/>
                <w:szCs w:val="20"/>
              </w:rPr>
            </w:pPr>
            <w:r w:rsidRPr="003E2C77">
              <w:rPr>
                <w:rFonts w:ascii="Arial" w:hAnsi="Arial" w:cs="Arial"/>
                <w:b w:val="0"/>
                <w:color w:val="1F3864" w:themeColor="accent1" w:themeShade="80"/>
                <w:sz w:val="20"/>
                <w:szCs w:val="20"/>
              </w:rPr>
              <w:t>Acompañar a la Dirección en el seguimiento y cumplimiento de la estrategia de cooperación.</w:t>
            </w:r>
          </w:p>
          <w:p w:rsidRPr="003E2C77" w:rsidR="00E120B1" w:rsidP="00E120B1" w:rsidRDefault="00E120B1" w14:paraId="7145BDE4" w14:textId="77777777">
            <w:pPr>
              <w:pStyle w:val="Prrafodelista"/>
              <w:numPr>
                <w:ilvl w:val="0"/>
                <w:numId w:val="15"/>
              </w:numPr>
              <w:ind w:right="760"/>
              <w:jc w:val="both"/>
              <w:rPr>
                <w:rFonts w:ascii="Arial" w:hAnsi="Arial" w:eastAsia="Calibri" w:cs="Arial"/>
                <w:b w:val="0"/>
                <w:color w:val="1F3864" w:themeColor="accent1" w:themeShade="80"/>
                <w:szCs w:val="28"/>
              </w:rPr>
            </w:pPr>
            <w:r w:rsidRPr="003E2C77">
              <w:rPr>
                <w:rFonts w:ascii="Arial" w:hAnsi="Arial" w:cs="Arial"/>
                <w:b w:val="0"/>
                <w:color w:val="1F3864" w:themeColor="accent1" w:themeShade="80"/>
                <w:sz w:val="20"/>
                <w:szCs w:val="20"/>
              </w:rPr>
              <w:t>Identificar y priorizar los espacios de cooperación para el logro de los objetivos.</w:t>
            </w:r>
          </w:p>
          <w:p w:rsidRPr="003E2C77" w:rsidR="00E120B1" w:rsidP="00E120B1" w:rsidRDefault="00E120B1" w14:paraId="1B92DAED" w14:textId="77777777">
            <w:pPr>
              <w:pStyle w:val="Prrafodelista"/>
              <w:numPr>
                <w:ilvl w:val="0"/>
                <w:numId w:val="15"/>
              </w:numPr>
              <w:ind w:right="760"/>
              <w:jc w:val="both"/>
              <w:rPr>
                <w:rFonts w:ascii="Arial" w:hAnsi="Arial" w:eastAsia="Calibri" w:cs="Arial"/>
                <w:b w:val="0"/>
                <w:color w:val="1F3864" w:themeColor="accent1" w:themeShade="80"/>
                <w:szCs w:val="28"/>
              </w:rPr>
            </w:pPr>
            <w:r w:rsidRPr="003E2C77">
              <w:rPr>
                <w:rFonts w:ascii="Arial" w:hAnsi="Arial" w:eastAsia="Arial" w:cs="Arial"/>
                <w:b w:val="0"/>
                <w:color w:val="1F3864" w:themeColor="accent1" w:themeShade="80"/>
                <w:sz w:val="20"/>
                <w:szCs w:val="20"/>
              </w:rPr>
              <w:lastRenderedPageBreak/>
              <w:t>Proyecto Fortalecimiento Institucional - Gestionar el fortalecimiento de las capacidades institucionales mediante el relacionamiento con cooperantes internacionales para la consecución de recursos y aprovechamiento de escenarios internacionales que apoyen el cumplimiento de los objetivos estratégicos del Instituto.</w:t>
            </w:r>
          </w:p>
          <w:p w:rsidRPr="0092288C" w:rsidR="00E120B1" w:rsidP="00E120B1" w:rsidRDefault="00E120B1" w14:paraId="6BE57CC1" w14:textId="77777777">
            <w:pPr>
              <w:ind w:left="709" w:right="760"/>
              <w:jc w:val="both"/>
              <w:rPr>
                <w:rFonts w:ascii="Arial" w:hAnsi="Arial" w:eastAsia="Calibri" w:cs="Arial"/>
              </w:rPr>
            </w:pPr>
          </w:p>
          <w:p w:rsidRPr="003E2C77" w:rsidR="00E120B1" w:rsidP="00E120B1" w:rsidRDefault="00E120B1" w14:paraId="5DEFDCF7" w14:textId="77777777">
            <w:pPr>
              <w:pStyle w:val="paragraph"/>
              <w:spacing w:before="0" w:beforeAutospacing="0" w:after="0" w:afterAutospacing="0"/>
              <w:ind w:left="720" w:right="760"/>
              <w:jc w:val="both"/>
              <w:rPr>
                <w:rFonts w:ascii="Arial" w:hAnsi="Arial" w:eastAsia="Arial" w:cs="Arial"/>
                <w:b/>
                <w:color w:val="1F3864" w:themeColor="accent1" w:themeShade="80"/>
                <w:sz w:val="22"/>
                <w:szCs w:val="22"/>
              </w:rPr>
            </w:pPr>
            <w:r w:rsidRPr="003E2C77">
              <w:rPr>
                <w:rFonts w:ascii="Arial" w:hAnsi="Arial" w:eastAsia="Arial" w:cs="Arial"/>
                <w:color w:val="1F3864" w:themeColor="accent1" w:themeShade="80"/>
                <w:sz w:val="22"/>
                <w:szCs w:val="22"/>
                <w:lang w:val="es-ES"/>
              </w:rPr>
              <w:t>Que se requiere de la Oficina de Atención al Ciudadano:</w:t>
            </w:r>
            <w:r w:rsidRPr="003E2C77">
              <w:rPr>
                <w:rFonts w:ascii="Arial" w:hAnsi="Arial" w:eastAsia="Arial" w:cs="Arial"/>
                <w:color w:val="1F3864" w:themeColor="accent1" w:themeShade="80"/>
                <w:sz w:val="22"/>
                <w:szCs w:val="22"/>
              </w:rPr>
              <w:t>  </w:t>
            </w:r>
          </w:p>
          <w:p w:rsidRPr="003E2C77" w:rsidR="00E120B1" w:rsidP="00E120B1" w:rsidRDefault="00E120B1" w14:paraId="55FCDC73" w14:textId="77777777">
            <w:pPr>
              <w:pStyle w:val="paragraph"/>
              <w:spacing w:before="0" w:beforeAutospacing="0" w:after="0" w:afterAutospacing="0"/>
              <w:ind w:left="720" w:right="760"/>
              <w:jc w:val="both"/>
              <w:rPr>
                <w:rFonts w:ascii="Arial" w:hAnsi="Arial" w:eastAsia="Arial" w:cs="Arial"/>
                <w:color w:val="1F3864" w:themeColor="accent1" w:themeShade="80"/>
                <w:sz w:val="22"/>
                <w:szCs w:val="22"/>
                <w:lang w:val="es-ES"/>
              </w:rPr>
            </w:pPr>
          </w:p>
          <w:p w:rsidRPr="003E2C77" w:rsidR="00E120B1" w:rsidP="00E120B1" w:rsidRDefault="00E120B1" w14:paraId="60A2171E" w14:textId="77777777">
            <w:pPr>
              <w:pStyle w:val="Prrafodelista"/>
              <w:numPr>
                <w:ilvl w:val="0"/>
                <w:numId w:val="14"/>
              </w:numPr>
              <w:ind w:right="760"/>
              <w:jc w:val="both"/>
              <w:rPr>
                <w:rStyle w:val="normaltextrun"/>
                <w:rFonts w:ascii="Arial" w:hAnsi="Arial" w:cs="Arial" w:eastAsiaTheme="majorEastAsia"/>
                <w:color w:val="1F3864" w:themeColor="accent1" w:themeShade="80"/>
                <w:sz w:val="22"/>
                <w:szCs w:val="22"/>
              </w:rPr>
            </w:pPr>
            <w:r w:rsidRPr="003E2C77">
              <w:rPr>
                <w:rStyle w:val="normaltextrun"/>
                <w:rFonts w:ascii="Arial" w:hAnsi="Arial" w:cs="Arial" w:eastAsiaTheme="majorEastAsia"/>
                <w:color w:val="1F3864" w:themeColor="accent1" w:themeShade="80"/>
                <w:sz w:val="22"/>
                <w:szCs w:val="22"/>
              </w:rPr>
              <w:t>Formalizar las necesidades de cooperación con la remisión del formato GDI-GRI-FM003</w:t>
            </w:r>
          </w:p>
          <w:p w:rsidRPr="003E2C77" w:rsidR="00E120B1" w:rsidP="00E120B1" w:rsidRDefault="00E120B1" w14:paraId="4FBAEC99" w14:textId="77777777">
            <w:pPr>
              <w:ind w:right="567"/>
              <w:jc w:val="both"/>
              <w:rPr>
                <w:rStyle w:val="normaltextrun"/>
                <w:rFonts w:ascii="Arial" w:hAnsi="Arial" w:cs="Arial" w:eastAsiaTheme="majorEastAsia"/>
                <w:color w:val="1F3864" w:themeColor="accent1" w:themeShade="80"/>
                <w:sz w:val="22"/>
                <w:szCs w:val="22"/>
              </w:rPr>
            </w:pPr>
            <w:r w:rsidRPr="003E2C77">
              <w:rPr>
                <w:rStyle w:val="normaltextrun"/>
                <w:rFonts w:ascii="Arial" w:hAnsi="Arial" w:cs="Arial" w:eastAsiaTheme="majorEastAsia"/>
                <w:b w:val="0"/>
                <w:color w:val="1F3864" w:themeColor="accent1" w:themeShade="80"/>
                <w:sz w:val="22"/>
                <w:szCs w:val="22"/>
              </w:rPr>
              <w:t>Dar cumplimiento a los planes de trabajo establecidos en los mecanismos de cooperación que permitan el logro de los objetivos trazados</w:t>
            </w:r>
            <w:r w:rsidRPr="003E2C77">
              <w:rPr>
                <w:rStyle w:val="normaltextrun"/>
                <w:rFonts w:ascii="Arial" w:hAnsi="Arial" w:cs="Arial" w:eastAsiaTheme="majorEastAsia"/>
                <w:color w:val="1F3864" w:themeColor="accent1" w:themeShade="80"/>
                <w:sz w:val="22"/>
                <w:szCs w:val="22"/>
              </w:rPr>
              <w:t>.</w:t>
            </w:r>
          </w:p>
          <w:p w:rsidRPr="0092288C" w:rsidR="00917AB7" w:rsidP="00E120B1" w:rsidRDefault="00917AB7" w14:paraId="77771771" w14:textId="77777777">
            <w:pPr>
              <w:ind w:right="567"/>
              <w:jc w:val="both"/>
              <w:rPr>
                <w:rStyle w:val="normaltextrun"/>
                <w:rFonts w:ascii="Arial" w:hAnsi="Arial" w:cs="Arial" w:eastAsiaTheme="majorEastAsia"/>
                <w:color w:val="082974"/>
                <w:sz w:val="20"/>
                <w:szCs w:val="20"/>
              </w:rPr>
            </w:pPr>
          </w:p>
          <w:p w:rsidRPr="0092288C" w:rsidR="00917AB7" w:rsidP="00E120B1" w:rsidRDefault="00917AB7" w14:paraId="4811CF9B" w14:textId="77777777">
            <w:pPr>
              <w:ind w:right="567"/>
              <w:jc w:val="both"/>
              <w:rPr>
                <w:rStyle w:val="normaltextrun"/>
                <w:rFonts w:ascii="Arial" w:hAnsi="Arial" w:cs="Arial" w:eastAsiaTheme="majorEastAsia"/>
                <w:color w:val="082974"/>
                <w:sz w:val="20"/>
                <w:szCs w:val="20"/>
              </w:rPr>
            </w:pPr>
          </w:p>
          <w:p w:rsidRPr="0092288C" w:rsidR="00917AB7" w:rsidP="00E120B1" w:rsidRDefault="00917AB7" w14:paraId="346C5183" w14:textId="77777777">
            <w:pPr>
              <w:ind w:right="567"/>
              <w:jc w:val="both"/>
              <w:rPr>
                <w:rStyle w:val="normaltextrun"/>
                <w:rFonts w:ascii="Arial" w:hAnsi="Arial" w:cs="Arial" w:eastAsiaTheme="majorEastAsia"/>
                <w:color w:val="082974"/>
                <w:sz w:val="20"/>
                <w:szCs w:val="20"/>
              </w:rPr>
            </w:pPr>
          </w:p>
          <w:p w:rsidRPr="00DD5C5F" w:rsidR="00917AB7" w:rsidP="00917AB7" w:rsidRDefault="00917AB7" w14:paraId="3A7FCE48" w14:textId="77777777">
            <w:pPr>
              <w:pStyle w:val="Ttulo"/>
              <w:jc w:val="center"/>
              <w:rPr>
                <w:rFonts w:ascii="Arial" w:hAnsi="Arial" w:cs="Arial"/>
                <w:b w:val="0"/>
                <w:color w:val="1F3864" w:themeColor="accent1" w:themeShade="80"/>
                <w:sz w:val="32"/>
                <w:szCs w:val="32"/>
              </w:rPr>
            </w:pPr>
            <w:r w:rsidRPr="00DD5C5F">
              <w:rPr>
                <w:rFonts w:ascii="Arial" w:hAnsi="Arial" w:cs="Arial"/>
                <w:color w:val="1F3864" w:themeColor="accent1" w:themeShade="80"/>
                <w:sz w:val="32"/>
                <w:szCs w:val="32"/>
              </w:rPr>
              <w:t>Dirección De Cosméticos Aseo, Plaguicidas y Productos de Higiene Doméstica</w:t>
            </w:r>
          </w:p>
          <w:p w:rsidRPr="00DD5C5F" w:rsidR="00917AB7" w:rsidP="00917AB7" w:rsidRDefault="00917AB7" w14:paraId="541962C4" w14:textId="77777777">
            <w:pPr>
              <w:ind w:left="567" w:right="567"/>
              <w:jc w:val="center"/>
              <w:rPr>
                <w:rFonts w:ascii="Arial" w:hAnsi="Arial" w:cs="Arial"/>
                <w:color w:val="1F3864" w:themeColor="accent1" w:themeShade="80"/>
                <w:sz w:val="20"/>
                <w:szCs w:val="20"/>
              </w:rPr>
            </w:pPr>
          </w:p>
          <w:p w:rsidRPr="00DD5C5F" w:rsidR="00917AB7" w:rsidP="00917AB7" w:rsidRDefault="00DD5C5F" w14:paraId="6CEEE566" w14:textId="53171BF2">
            <w:pPr>
              <w:pStyle w:val="Ttulo1"/>
              <w:jc w:val="center"/>
              <w:rPr>
                <w:rFonts w:ascii="Arial" w:hAnsi="Arial" w:cs="Arial"/>
                <w:b w:val="0"/>
                <w:color w:val="1F3864" w:themeColor="accent1" w:themeShade="80"/>
                <w:sz w:val="24"/>
                <w:szCs w:val="24"/>
              </w:rPr>
            </w:pPr>
            <w:bookmarkStart w:name="_Toc126845471" w:id="12"/>
            <w:r w:rsidRPr="00DD5C5F">
              <w:rPr>
                <w:rFonts w:ascii="Arial" w:hAnsi="Arial" w:cs="Arial"/>
                <w:color w:val="1F3864" w:themeColor="accent1" w:themeShade="80"/>
                <w:sz w:val="24"/>
                <w:szCs w:val="24"/>
              </w:rPr>
              <w:t>Estrategia de</w:t>
            </w:r>
            <w:r w:rsidRPr="00DD5C5F">
              <w:rPr>
                <w:rFonts w:ascii="Arial" w:hAnsi="Arial" w:cs="Arial"/>
                <w:color w:val="1F3864" w:themeColor="accent1" w:themeShade="80"/>
                <w:sz w:val="24"/>
                <w:szCs w:val="24"/>
                <w:lang w:val="es"/>
              </w:rPr>
              <w:t xml:space="preserve"> </w:t>
            </w:r>
            <w:r>
              <w:rPr>
                <w:rFonts w:ascii="Arial" w:hAnsi="Arial" w:cs="Arial"/>
                <w:color w:val="1F3864" w:themeColor="accent1" w:themeShade="80"/>
                <w:sz w:val="24"/>
                <w:szCs w:val="24"/>
                <w:lang w:val="es"/>
              </w:rPr>
              <w:t>C</w:t>
            </w:r>
            <w:r w:rsidRPr="00DD5C5F">
              <w:rPr>
                <w:rFonts w:ascii="Arial" w:hAnsi="Arial" w:cs="Arial"/>
                <w:color w:val="1F3864" w:themeColor="accent1" w:themeShade="80"/>
                <w:sz w:val="24"/>
                <w:szCs w:val="24"/>
                <w:lang w:val="es"/>
              </w:rPr>
              <w:t>ooperación DCPHD 2022</w:t>
            </w:r>
            <w:bookmarkEnd w:id="12"/>
          </w:p>
          <w:p w:rsidRPr="00DD5C5F" w:rsidR="00917AB7" w:rsidP="00917AB7" w:rsidRDefault="00917AB7" w14:paraId="23E35EFC" w14:textId="77777777">
            <w:pPr>
              <w:ind w:left="567" w:right="567"/>
              <w:jc w:val="center"/>
              <w:rPr>
                <w:rFonts w:ascii="Arial" w:hAnsi="Arial" w:eastAsia="Times New Roman" w:cs="Arial"/>
                <w:color w:val="1F3864" w:themeColor="accent1" w:themeShade="80"/>
                <w:sz w:val="20"/>
                <w:szCs w:val="20"/>
              </w:rPr>
            </w:pPr>
            <w:r w:rsidRPr="00DD5C5F">
              <w:rPr>
                <w:rFonts w:ascii="Arial" w:hAnsi="Arial" w:eastAsia="Times New Roman" w:cs="Arial"/>
                <w:color w:val="1F3864" w:themeColor="accent1" w:themeShade="80"/>
                <w:sz w:val="20"/>
                <w:szCs w:val="20"/>
              </w:rPr>
              <w:t xml:space="preserve"> </w:t>
            </w:r>
          </w:p>
          <w:p w:rsidRPr="00DD5C5F" w:rsidR="00917AB7" w:rsidP="00917AB7" w:rsidRDefault="00917AB7" w14:paraId="64BFB6CC" w14:textId="77777777">
            <w:pPr>
              <w:ind w:left="567" w:right="567"/>
              <w:jc w:val="both"/>
              <w:rPr>
                <w:rFonts w:ascii="Arial" w:hAnsi="Arial" w:eastAsia="Calibri" w:cs="Arial"/>
                <w:b w:val="0"/>
                <w:color w:val="1F3864" w:themeColor="accent1" w:themeShade="80"/>
                <w:sz w:val="22"/>
                <w:szCs w:val="22"/>
              </w:rPr>
            </w:pPr>
            <w:r w:rsidRPr="00DD5C5F">
              <w:rPr>
                <w:rFonts w:ascii="Arial" w:hAnsi="Arial" w:eastAsia="Calibri" w:cs="Arial"/>
                <w:b w:val="0"/>
                <w:color w:val="1F3864" w:themeColor="accent1" w:themeShade="80"/>
                <w:sz w:val="22"/>
                <w:szCs w:val="22"/>
                <w:lang w:val="es"/>
              </w:rPr>
              <w:t>A través de acciones de cooperación y relacionamiento apoyar a la Dirección de Cosméticos y productos de aseo en mantener el reconocimiento internacional y el estatus sanitario</w:t>
            </w:r>
            <w:r w:rsidRPr="00DD5C5F">
              <w:rPr>
                <w:rFonts w:ascii="Arial" w:hAnsi="Arial" w:eastAsia="Calibri" w:cs="Arial"/>
                <w:b w:val="0"/>
                <w:color w:val="1F3864" w:themeColor="accent1" w:themeShade="80"/>
                <w:sz w:val="22"/>
                <w:szCs w:val="22"/>
              </w:rPr>
              <w:t xml:space="preserve"> del Invima:   </w:t>
            </w:r>
          </w:p>
          <w:p w:rsidRPr="00DD5C5F" w:rsidR="00917AB7" w:rsidP="00917AB7" w:rsidRDefault="00917AB7" w14:paraId="29D4945D" w14:textId="77777777">
            <w:pPr>
              <w:ind w:left="567" w:right="567"/>
              <w:jc w:val="both"/>
              <w:rPr>
                <w:rFonts w:ascii="Arial" w:hAnsi="Arial" w:eastAsia="Calibri" w:cs="Arial"/>
                <w:b w:val="0"/>
                <w:color w:val="1F3864" w:themeColor="accent1" w:themeShade="80"/>
                <w:sz w:val="22"/>
                <w:szCs w:val="22"/>
              </w:rPr>
            </w:pPr>
          </w:p>
          <w:p w:rsidRPr="00DD5C5F" w:rsidR="00917AB7" w:rsidP="00917AB7" w:rsidRDefault="00917AB7" w14:paraId="5B4C8EF9" w14:textId="77777777">
            <w:pPr>
              <w:pStyle w:val="Prrafodelista"/>
              <w:numPr>
                <w:ilvl w:val="0"/>
                <w:numId w:val="19"/>
              </w:numPr>
              <w:ind w:left="567" w:right="567"/>
              <w:jc w:val="both"/>
              <w:rPr>
                <w:rFonts w:ascii="Arial" w:hAnsi="Arial" w:cs="Arial"/>
                <w:b w:val="0"/>
                <w:color w:val="1F3864" w:themeColor="accent1" w:themeShade="80"/>
                <w:sz w:val="22"/>
                <w:szCs w:val="22"/>
              </w:rPr>
            </w:pPr>
            <w:r w:rsidRPr="00DD5C5F">
              <w:rPr>
                <w:rFonts w:ascii="Arial" w:hAnsi="Arial" w:eastAsia="Calibri" w:cs="Arial"/>
                <w:b w:val="0"/>
                <w:color w:val="1F3864" w:themeColor="accent1" w:themeShade="80"/>
                <w:sz w:val="22"/>
                <w:szCs w:val="22"/>
                <w:lang w:val="es"/>
              </w:rPr>
              <w:t>Fortalecimiento de las capacidades reguladoras, en virtud de aplicación de nuevas normas: Decisión 833 de 2018 (CAN), Ley 2047 de 2020 (pruebas en animales) y Decreto 2106 de 2019 (plaguicidas de uso doméstico y de salud pública).</w:t>
            </w:r>
            <w:r w:rsidRPr="00DD5C5F">
              <w:rPr>
                <w:rFonts w:ascii="Arial" w:hAnsi="Arial" w:eastAsia="Calibri" w:cs="Arial"/>
                <w:b w:val="0"/>
                <w:color w:val="1F3864" w:themeColor="accent1" w:themeShade="80"/>
                <w:sz w:val="22"/>
                <w:szCs w:val="22"/>
              </w:rPr>
              <w:t xml:space="preserve"> </w:t>
            </w:r>
          </w:p>
          <w:p w:rsidRPr="00DD5C5F" w:rsidR="00917AB7" w:rsidP="00917AB7" w:rsidRDefault="00917AB7" w14:paraId="2315C279" w14:textId="77777777">
            <w:pPr>
              <w:pStyle w:val="Prrafodelista"/>
              <w:numPr>
                <w:ilvl w:val="0"/>
                <w:numId w:val="19"/>
              </w:numPr>
              <w:ind w:left="567" w:right="567"/>
              <w:jc w:val="both"/>
              <w:rPr>
                <w:rFonts w:ascii="Arial" w:hAnsi="Arial" w:cs="Arial"/>
                <w:b w:val="0"/>
                <w:color w:val="1F3864" w:themeColor="accent1" w:themeShade="80"/>
                <w:sz w:val="22"/>
                <w:szCs w:val="22"/>
              </w:rPr>
            </w:pPr>
            <w:r w:rsidRPr="00DD5C5F">
              <w:rPr>
                <w:rFonts w:ascii="Arial" w:hAnsi="Arial" w:eastAsia="Calibri" w:cs="Arial"/>
                <w:b w:val="0"/>
                <w:color w:val="1F3864" w:themeColor="accent1" w:themeShade="80"/>
                <w:sz w:val="22"/>
                <w:szCs w:val="22"/>
                <w:lang w:val="es"/>
              </w:rPr>
              <w:t>Adopción de mejores estándares internacionales.</w:t>
            </w:r>
          </w:p>
          <w:p w:rsidRPr="0092288C" w:rsidR="00917AB7" w:rsidP="00917AB7" w:rsidRDefault="00917AB7" w14:paraId="14D25189" w14:textId="77777777">
            <w:pPr>
              <w:ind w:left="567" w:right="567"/>
              <w:jc w:val="center"/>
              <w:rPr>
                <w:rFonts w:ascii="Arial" w:hAnsi="Arial" w:eastAsia="Calibri" w:cs="Arial"/>
                <w:sz w:val="20"/>
                <w:szCs w:val="20"/>
              </w:rPr>
            </w:pPr>
          </w:p>
          <w:p w:rsidRPr="00DD5C5F" w:rsidR="00917AB7" w:rsidP="00DD5C5F" w:rsidRDefault="00917AB7" w14:paraId="04F45FA8" w14:textId="5EF910B3">
            <w:pPr>
              <w:ind w:left="284" w:right="567"/>
              <w:jc w:val="both"/>
              <w:rPr>
                <w:rFonts w:ascii="Arial" w:hAnsi="Arial" w:eastAsia="Calibri" w:cs="Arial"/>
                <w:sz w:val="20"/>
                <w:szCs w:val="20"/>
              </w:rPr>
            </w:pPr>
            <w:bookmarkStart w:name="_Hlk82096392" w:id="13"/>
            <w:r w:rsidRPr="0092288C">
              <w:rPr>
                <w:rFonts w:ascii="Arial" w:hAnsi="Arial" w:eastAsia="Calibri" w:cs="Arial"/>
                <w:sz w:val="20"/>
                <w:szCs w:val="20"/>
              </w:rPr>
              <w:lastRenderedPageBreak/>
              <w:t>Herramientas</w:t>
            </w:r>
            <w:r w:rsidRPr="0092288C">
              <w:rPr>
                <w:rFonts w:ascii="Arial" w:hAnsi="Arial" w:cs="Arial"/>
                <w:noProof/>
                <w:sz w:val="20"/>
                <w:szCs w:val="20"/>
              </w:rPr>
              <w:drawing>
                <wp:inline distT="0" distB="0" distL="0" distR="0" wp14:anchorId="5585A05B" wp14:editId="0265B76D">
                  <wp:extent cx="5629275" cy="4343400"/>
                  <wp:effectExtent l="0" t="0" r="28575" b="19050"/>
                  <wp:docPr id="1006960677" name="Diagrama 100696067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3" r:lo="rId64" r:qs="rId65" r:cs="rId66"/>
                    </a:graphicData>
                  </a:graphic>
                </wp:inline>
              </w:drawing>
            </w:r>
            <w:bookmarkEnd w:id="13"/>
          </w:p>
          <w:p w:rsidRPr="00DD5C5F" w:rsidR="00917AB7" w:rsidP="00917AB7" w:rsidRDefault="00917AB7" w14:paraId="2E065426" w14:textId="77777777">
            <w:pPr>
              <w:pStyle w:val="Ttulo"/>
              <w:jc w:val="center"/>
              <w:rPr>
                <w:rFonts w:ascii="Arial" w:hAnsi="Arial" w:cs="Arial"/>
                <w:sz w:val="24"/>
                <w:szCs w:val="24"/>
              </w:rPr>
            </w:pPr>
          </w:p>
          <w:p w:rsidRPr="00DD5C5F" w:rsidR="00917AB7" w:rsidP="00917AB7" w:rsidRDefault="00DD5C5F" w14:paraId="43D6FE69" w14:textId="7313F40D">
            <w:pPr>
              <w:pStyle w:val="Ttulo1"/>
              <w:jc w:val="center"/>
              <w:rPr>
                <w:rFonts w:ascii="Arial" w:hAnsi="Arial" w:cs="Arial"/>
                <w:b w:val="0"/>
                <w:sz w:val="24"/>
                <w:szCs w:val="24"/>
              </w:rPr>
            </w:pPr>
            <w:bookmarkStart w:name="_Toc126845472" w:id="14"/>
            <w:r w:rsidRPr="00DD5C5F">
              <w:rPr>
                <w:rFonts w:ascii="Arial" w:hAnsi="Arial" w:cs="Arial"/>
                <w:color w:val="1F3864" w:themeColor="accent1" w:themeShade="80"/>
                <w:sz w:val="24"/>
                <w:szCs w:val="24"/>
              </w:rPr>
              <w:t>Resultados en la Gestión de Cooperación 2022</w:t>
            </w:r>
            <w:bookmarkEnd w:id="14"/>
          </w:p>
          <w:p w:rsidRPr="0092288C" w:rsidR="00917AB7" w:rsidP="00917AB7" w:rsidRDefault="00917AB7" w14:paraId="29EADC5C" w14:textId="77777777">
            <w:pPr>
              <w:spacing w:line="257" w:lineRule="auto"/>
              <w:ind w:left="567" w:right="567"/>
              <w:rPr>
                <w:rFonts w:ascii="Arial" w:hAnsi="Arial" w:cs="Arial"/>
                <w:bCs/>
                <w:szCs w:val="28"/>
              </w:rPr>
            </w:pPr>
          </w:p>
          <w:p w:rsidRPr="00DD5C5F" w:rsidR="00917AB7" w:rsidP="00917AB7" w:rsidRDefault="00DD5C5F" w14:paraId="32148393" w14:textId="2DBCCF35">
            <w:pPr>
              <w:pStyle w:val="Prrafodelista"/>
              <w:numPr>
                <w:ilvl w:val="0"/>
                <w:numId w:val="18"/>
              </w:numPr>
              <w:spacing w:line="257" w:lineRule="auto"/>
              <w:ind w:left="567" w:right="567"/>
              <w:rPr>
                <w:rFonts w:ascii="Arial" w:hAnsi="Arial" w:cs="Arial"/>
                <w:b w:val="0"/>
                <w:color w:val="1F3864" w:themeColor="accent1" w:themeShade="80"/>
                <w:sz w:val="22"/>
                <w:szCs w:val="22"/>
              </w:rPr>
            </w:pPr>
            <w:r w:rsidRPr="00DD5C5F">
              <w:rPr>
                <w:rFonts w:ascii="Arial" w:hAnsi="Arial" w:cs="Arial"/>
                <w:color w:val="1F3864" w:themeColor="accent1" w:themeShade="80"/>
                <w:sz w:val="22"/>
                <w:szCs w:val="22"/>
              </w:rPr>
              <w:t xml:space="preserve">Instrumentos de </w:t>
            </w:r>
            <w:r>
              <w:rPr>
                <w:rFonts w:ascii="Arial" w:hAnsi="Arial" w:cs="Arial"/>
                <w:color w:val="1F3864" w:themeColor="accent1" w:themeShade="80"/>
                <w:sz w:val="22"/>
                <w:szCs w:val="22"/>
              </w:rPr>
              <w:t>C</w:t>
            </w:r>
            <w:r w:rsidRPr="00DD5C5F">
              <w:rPr>
                <w:rFonts w:ascii="Arial" w:hAnsi="Arial" w:cs="Arial"/>
                <w:color w:val="1F3864" w:themeColor="accent1" w:themeShade="80"/>
                <w:sz w:val="22"/>
                <w:szCs w:val="22"/>
              </w:rPr>
              <w:t xml:space="preserve">ooperación </w:t>
            </w:r>
          </w:p>
          <w:p w:rsidRPr="0092288C" w:rsidR="00917AB7" w:rsidP="00917AB7" w:rsidRDefault="00917AB7" w14:paraId="5808632F" w14:textId="77777777">
            <w:pPr>
              <w:pStyle w:val="Prrafodelista"/>
              <w:spacing w:line="257" w:lineRule="auto"/>
              <w:ind w:left="927" w:right="567"/>
              <w:rPr>
                <w:rFonts w:ascii="Arial" w:hAnsi="Arial" w:cs="Arial"/>
                <w:bCs/>
                <w:sz w:val="20"/>
                <w:szCs w:val="20"/>
              </w:rPr>
            </w:pPr>
          </w:p>
          <w:p w:rsidRPr="000D3995" w:rsidR="00917AB7" w:rsidP="00917AB7" w:rsidRDefault="00000000" w14:paraId="54D1F889" w14:textId="77777777">
            <w:pPr>
              <w:pStyle w:val="Prrafodelista"/>
              <w:numPr>
                <w:ilvl w:val="0"/>
                <w:numId w:val="20"/>
              </w:numPr>
              <w:spacing w:line="257" w:lineRule="auto"/>
              <w:ind w:right="567"/>
              <w:jc w:val="both"/>
              <w:rPr>
                <w:rFonts w:ascii="Arial" w:hAnsi="Arial" w:cs="Arial"/>
                <w:sz w:val="22"/>
                <w:szCs w:val="22"/>
              </w:rPr>
            </w:pPr>
            <w:hyperlink r:id="rId68">
              <w:r w:rsidRPr="000D3995" w:rsidR="00917AB7">
                <w:rPr>
                  <w:rStyle w:val="Hipervnculo"/>
                  <w:rFonts w:ascii="Arial" w:hAnsi="Arial" w:cs="Arial"/>
                  <w:sz w:val="22"/>
                  <w:szCs w:val="22"/>
                </w:rPr>
                <w:t>BID</w:t>
              </w:r>
            </w:hyperlink>
            <w:r w:rsidRPr="000D3995" w:rsidR="00917AB7">
              <w:rPr>
                <w:rFonts w:ascii="Arial" w:hAnsi="Arial" w:cs="Arial"/>
                <w:sz w:val="22"/>
                <w:szCs w:val="22"/>
              </w:rPr>
              <w:t xml:space="preserve">: </w:t>
            </w:r>
            <w:r w:rsidRPr="000D3995" w:rsidR="00917AB7">
              <w:rPr>
                <w:rFonts w:ascii="Arial" w:hAnsi="Arial" w:cs="Arial"/>
                <w:b w:val="0"/>
                <w:color w:val="1F3864" w:themeColor="accent1" w:themeShade="80"/>
                <w:sz w:val="22"/>
                <w:szCs w:val="22"/>
              </w:rPr>
              <w:t>Durante el 2022, se adelantaron trabajos con el MinCIT con el fin de fortalecer al Invima a través del Proyecto De Internacionalización de la Economía del Banco Interamericano de Desarrollo – BID, puntualmente para la Dirección de Cosméticos, el fortalecimiento incluye la contratación de 4 profesionales, que apoyen la revisión de las renovaciones de las Notificaciones Sanitarias Obligatorias bajo la Decisión 833 de 2018. Se estima que con esta cooperación se evacúen aproximadamente 1200 renovaciones y 1200 solicitudes de cambio.</w:t>
            </w:r>
          </w:p>
          <w:p w:rsidRPr="0092288C" w:rsidR="00917AB7" w:rsidP="00917AB7" w:rsidRDefault="00917AB7" w14:paraId="16388048" w14:textId="77777777">
            <w:pPr>
              <w:pStyle w:val="Prrafodelista"/>
              <w:spacing w:line="257" w:lineRule="auto"/>
              <w:ind w:left="927" w:right="567"/>
              <w:jc w:val="both"/>
              <w:rPr>
                <w:rFonts w:ascii="Arial" w:hAnsi="Arial" w:cs="Arial"/>
                <w:sz w:val="20"/>
                <w:szCs w:val="20"/>
              </w:rPr>
            </w:pPr>
          </w:p>
          <w:p w:rsidRPr="005263B5" w:rsidR="00917AB7" w:rsidP="00917AB7" w:rsidRDefault="00917AB7" w14:paraId="109DFBD6" w14:textId="77777777">
            <w:pPr>
              <w:pStyle w:val="Prrafodelista"/>
              <w:spacing w:line="257" w:lineRule="auto"/>
              <w:ind w:left="927" w:right="567"/>
              <w:jc w:val="both"/>
              <w:rPr>
                <w:rFonts w:ascii="Arial" w:hAnsi="Arial" w:cs="Arial"/>
                <w:sz w:val="22"/>
                <w:szCs w:val="22"/>
              </w:rPr>
            </w:pPr>
          </w:p>
          <w:p w:rsidRPr="005263B5" w:rsidR="00917AB7" w:rsidP="00917AB7" w:rsidRDefault="005263B5" w14:paraId="17D304A1" w14:textId="0D61963D">
            <w:pPr>
              <w:pStyle w:val="Prrafodelista"/>
              <w:numPr>
                <w:ilvl w:val="0"/>
                <w:numId w:val="18"/>
              </w:numPr>
              <w:spacing w:line="240" w:lineRule="auto"/>
              <w:ind w:left="567" w:right="567"/>
              <w:rPr>
                <w:rFonts w:ascii="Arial" w:hAnsi="Arial" w:cs="Arial"/>
                <w:b w:val="0"/>
                <w:color w:val="1F3864" w:themeColor="accent1" w:themeShade="80"/>
                <w:sz w:val="22"/>
                <w:szCs w:val="22"/>
              </w:rPr>
            </w:pPr>
            <w:r w:rsidRPr="005263B5">
              <w:rPr>
                <w:rFonts w:ascii="Arial" w:hAnsi="Arial" w:cs="Arial"/>
                <w:color w:val="1F3864" w:themeColor="accent1" w:themeShade="80"/>
                <w:sz w:val="22"/>
                <w:szCs w:val="22"/>
              </w:rPr>
              <w:t xml:space="preserve">Acuerdos Comerciales </w:t>
            </w:r>
          </w:p>
          <w:p w:rsidRPr="0092288C" w:rsidR="00917AB7" w:rsidP="00917AB7" w:rsidRDefault="00917AB7" w14:paraId="15655DB2" w14:textId="77777777">
            <w:pPr>
              <w:ind w:right="567"/>
              <w:rPr>
                <w:rFonts w:ascii="Arial" w:hAnsi="Arial" w:cs="Arial"/>
                <w:sz w:val="20"/>
                <w:szCs w:val="20"/>
              </w:rPr>
            </w:pPr>
          </w:p>
          <w:p w:rsidRPr="00C2649C" w:rsidR="00917AB7" w:rsidP="00917AB7" w:rsidRDefault="00000000" w14:paraId="6CC83AE5" w14:textId="77777777">
            <w:pPr>
              <w:pStyle w:val="Prrafodelista"/>
              <w:numPr>
                <w:ilvl w:val="0"/>
                <w:numId w:val="21"/>
              </w:numPr>
              <w:spacing w:line="240" w:lineRule="auto"/>
              <w:ind w:right="567"/>
              <w:rPr>
                <w:rFonts w:ascii="Arial" w:hAnsi="Arial" w:cs="Arial"/>
                <w:sz w:val="22"/>
                <w:szCs w:val="22"/>
              </w:rPr>
            </w:pPr>
            <w:hyperlink r:id="rId69">
              <w:r w:rsidRPr="00C2649C" w:rsidR="00917AB7">
                <w:rPr>
                  <w:rStyle w:val="Hipervnculo"/>
                  <w:rFonts w:ascii="Arial" w:hAnsi="Arial" w:cs="Arial"/>
                  <w:sz w:val="22"/>
                  <w:szCs w:val="22"/>
                </w:rPr>
                <w:t>Comunidad Andina – CAN</w:t>
              </w:r>
            </w:hyperlink>
          </w:p>
          <w:p w:rsidRPr="0092288C" w:rsidR="00917AB7" w:rsidP="00917AB7" w:rsidRDefault="00917AB7" w14:paraId="58885D19" w14:textId="77777777">
            <w:pPr>
              <w:ind w:left="567" w:right="567"/>
              <w:rPr>
                <w:rFonts w:ascii="Arial" w:hAnsi="Arial" w:cs="Arial"/>
                <w:sz w:val="20"/>
                <w:szCs w:val="20"/>
              </w:rPr>
            </w:pPr>
          </w:p>
          <w:p w:rsidRPr="005263B5" w:rsidR="00917AB7" w:rsidP="00917AB7" w:rsidRDefault="00917AB7" w14:paraId="0268764E" w14:textId="77777777">
            <w:pPr>
              <w:ind w:left="567" w:right="564"/>
              <w:jc w:val="both"/>
              <w:rPr>
                <w:rFonts w:ascii="Arial" w:hAnsi="Arial" w:eastAsia="Arial" w:cs="Arial"/>
                <w:b w:val="0"/>
                <w:color w:val="1F3864" w:themeColor="accent1" w:themeShade="80"/>
                <w:sz w:val="22"/>
                <w:szCs w:val="22"/>
              </w:rPr>
            </w:pPr>
            <w:r w:rsidRPr="005263B5">
              <w:rPr>
                <w:rFonts w:ascii="Arial" w:hAnsi="Arial" w:eastAsia="Arial" w:cs="Arial"/>
                <w:b w:val="0"/>
                <w:color w:val="1F3864" w:themeColor="accent1" w:themeShade="80"/>
                <w:sz w:val="22"/>
                <w:szCs w:val="22"/>
              </w:rPr>
              <w:lastRenderedPageBreak/>
              <w:t>Como </w:t>
            </w:r>
            <w:r w:rsidRPr="005263B5">
              <w:rPr>
                <w:rFonts w:ascii="Arial" w:hAnsi="Arial" w:eastAsia="Arial" w:cs="Arial"/>
                <w:b w:val="0"/>
                <w:color w:val="1F3864" w:themeColor="accent1" w:themeShade="80"/>
                <w:sz w:val="22"/>
                <w:szCs w:val="22"/>
                <w:lang w:val="es-MX"/>
              </w:rPr>
              <w:t>resultado del trabajo del Grupo de Expertos Gubernamentales para la Armonización de Legislaciones Sanitarias (Sanidad Humana) de la CAN. Durante el año 2022</w:t>
            </w:r>
            <w:r w:rsidRPr="005263B5">
              <w:rPr>
                <w:rFonts w:ascii="Arial" w:hAnsi="Arial" w:eastAsia="Arial" w:cs="Arial"/>
                <w:b w:val="0"/>
                <w:color w:val="1F3864" w:themeColor="accent1" w:themeShade="80"/>
                <w:sz w:val="22"/>
                <w:szCs w:val="22"/>
              </w:rPr>
              <w:t>, se destacan los siguientes resultados:</w:t>
            </w:r>
          </w:p>
          <w:p w:rsidRPr="005263B5" w:rsidR="00917AB7" w:rsidP="00917AB7" w:rsidRDefault="00917AB7" w14:paraId="7C8F493A" w14:textId="77777777">
            <w:pPr>
              <w:ind w:left="567" w:right="564"/>
              <w:jc w:val="both"/>
              <w:rPr>
                <w:rFonts w:ascii="Arial" w:hAnsi="Arial" w:eastAsia="Arial" w:cs="Arial"/>
                <w:b w:val="0"/>
                <w:color w:val="1F3864" w:themeColor="accent1" w:themeShade="80"/>
                <w:sz w:val="22"/>
                <w:szCs w:val="22"/>
              </w:rPr>
            </w:pPr>
          </w:p>
          <w:p w:rsidRPr="005263B5" w:rsidR="00917AB7" w:rsidP="00917AB7" w:rsidRDefault="00917AB7" w14:paraId="1FF92D70" w14:textId="77777777">
            <w:pPr>
              <w:pStyle w:val="Prrafodelista"/>
              <w:numPr>
                <w:ilvl w:val="0"/>
                <w:numId w:val="17"/>
              </w:numPr>
              <w:spacing w:line="240" w:lineRule="auto"/>
              <w:ind w:right="477"/>
              <w:jc w:val="both"/>
              <w:rPr>
                <w:rFonts w:ascii="Arial" w:hAnsi="Arial" w:cs="Arial"/>
                <w:b w:val="0"/>
                <w:color w:val="1F3864" w:themeColor="accent1" w:themeShade="80"/>
                <w:sz w:val="22"/>
                <w:szCs w:val="22"/>
                <w:lang w:val="es-CO"/>
              </w:rPr>
            </w:pPr>
            <w:r w:rsidRPr="005263B5">
              <w:rPr>
                <w:rFonts w:ascii="Arial" w:hAnsi="Arial" w:cs="Arial"/>
                <w:b w:val="0"/>
                <w:color w:val="1F3864" w:themeColor="accent1" w:themeShade="80"/>
                <w:sz w:val="22"/>
                <w:szCs w:val="22"/>
                <w:lang w:val="es-CO"/>
              </w:rPr>
              <w:t>Se logró consenso dentro del marco de trabajo del Grupo de Sanidad Humana para mantener las figuras de “Importador Autorizado” y "comercialización a granel" a través de la aplicación de norma interna, estas figuras fueron impulsadas por Invima, para atender las necesidades del sector.</w:t>
            </w:r>
          </w:p>
          <w:p w:rsidRPr="005263B5" w:rsidR="00917AB7" w:rsidP="00917AB7" w:rsidRDefault="00917AB7" w14:paraId="3550D35E" w14:textId="77777777">
            <w:pPr>
              <w:pStyle w:val="Prrafodelista"/>
              <w:numPr>
                <w:ilvl w:val="0"/>
                <w:numId w:val="17"/>
              </w:numPr>
              <w:ind w:right="477"/>
              <w:jc w:val="both"/>
              <w:rPr>
                <w:rFonts w:ascii="Arial" w:hAnsi="Arial" w:cs="Arial"/>
                <w:b w:val="0"/>
                <w:color w:val="1F3864" w:themeColor="accent1" w:themeShade="80"/>
                <w:sz w:val="22"/>
                <w:szCs w:val="22"/>
                <w:lang w:val="es-CO"/>
              </w:rPr>
            </w:pPr>
            <w:r w:rsidRPr="005263B5">
              <w:rPr>
                <w:rFonts w:ascii="Arial" w:hAnsi="Arial" w:cs="Arial"/>
                <w:b w:val="0"/>
                <w:color w:val="1F3864" w:themeColor="accent1" w:themeShade="80"/>
                <w:sz w:val="22"/>
                <w:szCs w:val="22"/>
                <w:lang w:val="es-CO"/>
              </w:rPr>
              <w:t>Emisión de la Decisión 908, que modifica la Decisión 706 “Armonización de legislaciones en materia de productos de higiene doméstica y productos absorbentes de higiene personal”, para eliminar la presentación del Certificado de Libre Venta como requisito para otorgar la Notificación Sanitaria Obligatoria (NSO) y permitir la presentación del documento electrónico de la NSO emitida por la autoridad del país de origen, además de la copia certificada, para el reconocimiento de la NSO.</w:t>
            </w:r>
          </w:p>
          <w:p w:rsidRPr="005263B5" w:rsidR="00917AB7" w:rsidP="00917AB7" w:rsidRDefault="00917AB7" w14:paraId="78C98108" w14:textId="77777777">
            <w:pPr>
              <w:pStyle w:val="Prrafodelista"/>
              <w:numPr>
                <w:ilvl w:val="0"/>
                <w:numId w:val="17"/>
              </w:numPr>
              <w:ind w:right="477"/>
              <w:jc w:val="both"/>
              <w:rPr>
                <w:rFonts w:ascii="Arial" w:hAnsi="Arial" w:cs="Arial"/>
                <w:b w:val="0"/>
                <w:color w:val="1F3864" w:themeColor="accent1" w:themeShade="80"/>
                <w:sz w:val="22"/>
                <w:szCs w:val="22"/>
                <w:lang w:val="es-CO"/>
              </w:rPr>
            </w:pPr>
            <w:r w:rsidRPr="005263B5">
              <w:rPr>
                <w:rFonts w:ascii="Arial" w:hAnsi="Arial" w:cs="Arial"/>
                <w:b w:val="0"/>
                <w:color w:val="1F3864" w:themeColor="accent1" w:themeShade="80"/>
                <w:sz w:val="22"/>
                <w:szCs w:val="22"/>
                <w:lang w:val="es-CO"/>
              </w:rPr>
              <w:t xml:space="preserve">Emisión de la Resolución 2310, con la cual se emite el Reglamento Técnico Andino de etiquetado de productos cosméticos. </w:t>
            </w:r>
          </w:p>
          <w:p w:rsidRPr="005263B5" w:rsidR="00917AB7" w:rsidP="00917AB7" w:rsidRDefault="00917AB7" w14:paraId="6567FF79" w14:textId="77777777">
            <w:pPr>
              <w:pStyle w:val="Prrafodelista"/>
              <w:numPr>
                <w:ilvl w:val="0"/>
                <w:numId w:val="17"/>
              </w:numPr>
              <w:ind w:right="477"/>
              <w:jc w:val="both"/>
              <w:rPr>
                <w:rFonts w:ascii="Arial" w:hAnsi="Arial" w:cs="Arial"/>
                <w:b w:val="0"/>
                <w:color w:val="1F3864" w:themeColor="accent1" w:themeShade="80"/>
                <w:sz w:val="22"/>
                <w:szCs w:val="22"/>
                <w:lang w:val="es-CO"/>
              </w:rPr>
            </w:pPr>
            <w:r w:rsidRPr="005263B5">
              <w:rPr>
                <w:rFonts w:ascii="Arial" w:hAnsi="Arial" w:cs="Arial"/>
                <w:b w:val="0"/>
                <w:color w:val="1F3864" w:themeColor="accent1" w:themeShade="80"/>
                <w:sz w:val="22"/>
                <w:szCs w:val="22"/>
                <w:lang w:val="es-CO"/>
              </w:rPr>
              <w:t xml:space="preserve">Módulo Andino para NSO de Productos Cosméticos. Se inicio el plan de trabajo para desarrollar la implementación del módulo.  Durante el año 2022, los equipos técnicos avanzaron en el levantamiento de información, armonización del diccionario digital de datos, el cual contiene los formatos que de las Resoluciones 1370 y 2108 que los cuatro Países Miembros consideraron como uno de los servicios a intercambiar; y los aspectos funcionales y no funcionales del proyecto, cuyo objetivo es lograr la interoperabilidad entre autoridades sanitarias haciendo mejor y más eficiente el intercambio de información relacionada con las etapas del proceso de una NSO, permitiendo que las Autoridades Nacionales Competentes ANC (Invima, DIGEMID/DIGESA, AGEMED Y ARCSA) mejoren el desarrollo de la actividad reguladora. </w:t>
            </w:r>
          </w:p>
          <w:p w:rsidRPr="005263B5" w:rsidR="00917AB7" w:rsidP="00917AB7" w:rsidRDefault="00917AB7" w14:paraId="61C0B0A1" w14:textId="77777777">
            <w:pPr>
              <w:ind w:right="567"/>
              <w:jc w:val="both"/>
              <w:rPr>
                <w:rFonts w:ascii="Arial" w:hAnsi="Arial" w:cs="Arial"/>
                <w:b w:val="0"/>
                <w:color w:val="1F3864" w:themeColor="accent1" w:themeShade="80"/>
                <w:sz w:val="22"/>
                <w:szCs w:val="22"/>
                <w:lang w:val="es-CO"/>
              </w:rPr>
            </w:pPr>
          </w:p>
          <w:p w:rsidRPr="005263B5" w:rsidR="00917AB7" w:rsidP="00917AB7" w:rsidRDefault="00917AB7" w14:paraId="3844EB01" w14:textId="77777777">
            <w:pPr>
              <w:ind w:left="450" w:right="567"/>
              <w:rPr>
                <w:rFonts w:ascii="Arial" w:hAnsi="Arial" w:cs="Arial"/>
                <w:b w:val="0"/>
                <w:color w:val="1F3864" w:themeColor="accent1" w:themeShade="80"/>
                <w:sz w:val="22"/>
                <w:szCs w:val="22"/>
                <w:lang w:val="es-CO"/>
              </w:rPr>
            </w:pPr>
            <w:r w:rsidRPr="005263B5">
              <w:rPr>
                <w:rFonts w:ascii="Arial" w:hAnsi="Arial" w:cs="Arial"/>
                <w:b w:val="0"/>
                <w:color w:val="1F3864" w:themeColor="accent1" w:themeShade="80"/>
                <w:sz w:val="22"/>
                <w:szCs w:val="22"/>
                <w:lang w:val="es-CO"/>
              </w:rPr>
              <w:t xml:space="preserve">Así mismo se continuaron los trabajos de modificación y actualización de la siguiente normativa: </w:t>
            </w:r>
          </w:p>
          <w:p w:rsidRPr="005263B5" w:rsidR="00917AB7" w:rsidP="00917AB7" w:rsidRDefault="00917AB7" w14:paraId="46F84906" w14:textId="77777777">
            <w:pPr>
              <w:ind w:left="450" w:right="567"/>
              <w:rPr>
                <w:rFonts w:ascii="Arial" w:hAnsi="Arial" w:cs="Arial"/>
                <w:b w:val="0"/>
                <w:color w:val="1F3864" w:themeColor="accent1" w:themeShade="80"/>
                <w:sz w:val="22"/>
                <w:szCs w:val="22"/>
                <w:lang w:val="es-CO"/>
              </w:rPr>
            </w:pPr>
          </w:p>
          <w:p w:rsidRPr="005263B5" w:rsidR="00917AB7" w:rsidP="00917AB7" w:rsidRDefault="00917AB7" w14:paraId="3E1645D8" w14:textId="77777777">
            <w:pPr>
              <w:pStyle w:val="Prrafodelista"/>
              <w:numPr>
                <w:ilvl w:val="0"/>
                <w:numId w:val="16"/>
              </w:numPr>
              <w:spacing w:line="240" w:lineRule="auto"/>
              <w:ind w:right="450"/>
              <w:jc w:val="both"/>
              <w:rPr>
                <w:rFonts w:ascii="Arial" w:hAnsi="Arial" w:cs="Arial"/>
                <w:b w:val="0"/>
                <w:color w:val="1F3864" w:themeColor="accent1" w:themeShade="80"/>
                <w:sz w:val="22"/>
                <w:szCs w:val="22"/>
                <w:lang w:val="es-CO"/>
              </w:rPr>
            </w:pPr>
            <w:r w:rsidRPr="005263B5">
              <w:rPr>
                <w:rFonts w:ascii="Arial" w:hAnsi="Arial" w:cs="Arial"/>
                <w:b w:val="0"/>
                <w:color w:val="1F3864" w:themeColor="accent1" w:themeShade="80"/>
                <w:sz w:val="22"/>
                <w:szCs w:val="22"/>
                <w:lang w:val="es-CO"/>
              </w:rPr>
              <w:t>Modificación de la Decisión 706 - Armonización de legislaciones en materia de productos de higiene doméstica y productos absorbentes de higiene personal”.</w:t>
            </w:r>
          </w:p>
          <w:p w:rsidRPr="005263B5" w:rsidR="00917AB7" w:rsidP="00917AB7" w:rsidRDefault="00917AB7" w14:paraId="77824110" w14:textId="77777777">
            <w:pPr>
              <w:pStyle w:val="Prrafodelista"/>
              <w:numPr>
                <w:ilvl w:val="0"/>
                <w:numId w:val="16"/>
              </w:numPr>
              <w:spacing w:line="240" w:lineRule="auto"/>
              <w:ind w:right="450"/>
              <w:jc w:val="both"/>
              <w:rPr>
                <w:rFonts w:ascii="Arial" w:hAnsi="Arial" w:cs="Arial"/>
                <w:b w:val="0"/>
                <w:color w:val="1F3864" w:themeColor="accent1" w:themeShade="80"/>
                <w:sz w:val="22"/>
                <w:szCs w:val="22"/>
                <w:lang w:val="es-CO"/>
              </w:rPr>
            </w:pPr>
            <w:r w:rsidRPr="005263B5">
              <w:rPr>
                <w:rFonts w:ascii="Arial" w:hAnsi="Arial" w:cs="Arial"/>
                <w:b w:val="0"/>
                <w:color w:val="1F3864" w:themeColor="accent1" w:themeShade="80"/>
                <w:sz w:val="22"/>
                <w:szCs w:val="22"/>
                <w:lang w:val="es-CO"/>
              </w:rPr>
              <w:t>Modificación de la Decisión 783 - Directrices para el agotamiento de existencias de productos cuya Notificación Sanitaria Obligatoria ha terminado su vigencia o se ha modificado y aún existan productos en el mercado.</w:t>
            </w:r>
          </w:p>
          <w:p w:rsidRPr="005263B5" w:rsidR="00917AB7" w:rsidP="00917AB7" w:rsidRDefault="00917AB7" w14:paraId="5B06FB98" w14:textId="77777777">
            <w:pPr>
              <w:pStyle w:val="Prrafodelista"/>
              <w:numPr>
                <w:ilvl w:val="0"/>
                <w:numId w:val="16"/>
              </w:numPr>
              <w:spacing w:line="240" w:lineRule="auto"/>
              <w:ind w:right="450"/>
              <w:jc w:val="both"/>
              <w:rPr>
                <w:rFonts w:ascii="Arial" w:hAnsi="Arial" w:cs="Arial"/>
                <w:b w:val="0"/>
                <w:color w:val="1F3864" w:themeColor="accent1" w:themeShade="80"/>
                <w:sz w:val="22"/>
                <w:szCs w:val="22"/>
                <w:lang w:val="es-CO"/>
              </w:rPr>
            </w:pPr>
            <w:r w:rsidRPr="005263B5">
              <w:rPr>
                <w:rFonts w:ascii="Arial" w:hAnsi="Arial" w:cs="Arial"/>
                <w:b w:val="0"/>
                <w:color w:val="1F3864" w:themeColor="accent1" w:themeShade="80"/>
                <w:sz w:val="22"/>
                <w:szCs w:val="22"/>
                <w:lang w:val="es-CO"/>
              </w:rPr>
              <w:t>Proyecto de Reglamento Técnico Andino de Requisitos de los Productos de Higiene Doméstica con Propiedad Desinfectante.</w:t>
            </w:r>
          </w:p>
          <w:p w:rsidRPr="005263B5" w:rsidR="00917AB7" w:rsidP="00917AB7" w:rsidRDefault="00917AB7" w14:paraId="35EEEEEE" w14:textId="77777777">
            <w:pPr>
              <w:pStyle w:val="Prrafodelista"/>
              <w:numPr>
                <w:ilvl w:val="0"/>
                <w:numId w:val="16"/>
              </w:numPr>
              <w:spacing w:after="200" w:line="240" w:lineRule="auto"/>
              <w:ind w:right="450"/>
              <w:jc w:val="both"/>
              <w:rPr>
                <w:rFonts w:ascii="Arial" w:hAnsi="Arial" w:eastAsia="Arial" w:cs="Arial"/>
                <w:b w:val="0"/>
                <w:color w:val="1F3864" w:themeColor="accent1" w:themeShade="80"/>
                <w:sz w:val="22"/>
                <w:szCs w:val="22"/>
                <w:lang w:val="es-PE"/>
              </w:rPr>
            </w:pPr>
            <w:r w:rsidRPr="005263B5">
              <w:rPr>
                <w:rFonts w:ascii="Arial" w:hAnsi="Arial" w:cs="Arial"/>
                <w:b w:val="0"/>
                <w:color w:val="1F3864" w:themeColor="accent1" w:themeShade="80"/>
                <w:sz w:val="22"/>
                <w:szCs w:val="22"/>
                <w:lang w:val="es-CO"/>
              </w:rPr>
              <w:t xml:space="preserve">Proyecto de Resolución </w:t>
            </w:r>
            <w:r w:rsidRPr="005263B5">
              <w:rPr>
                <w:rFonts w:ascii="Arial" w:hAnsi="Arial" w:cs="Arial"/>
                <w:b w:val="0"/>
                <w:color w:val="1F3864" w:themeColor="accent1" w:themeShade="80"/>
                <w:sz w:val="22"/>
                <w:szCs w:val="22"/>
                <w:lang w:val="es-PE"/>
              </w:rPr>
              <w:t>Restricción/Prohibición de los ingredientes Nonilfenol (NP) y Etoxilato de Nonilfenol (NPE) en los Productos de Higiene Doméstica.</w:t>
            </w:r>
          </w:p>
          <w:p w:rsidRPr="005263B5" w:rsidR="00917AB7" w:rsidP="00917AB7" w:rsidRDefault="00917AB7" w14:paraId="2A50EBD7" w14:textId="77777777">
            <w:pPr>
              <w:pStyle w:val="Prrafodelista"/>
              <w:numPr>
                <w:ilvl w:val="0"/>
                <w:numId w:val="16"/>
              </w:numPr>
              <w:ind w:right="450"/>
              <w:jc w:val="both"/>
              <w:rPr>
                <w:rFonts w:ascii="Arial" w:hAnsi="Arial" w:cs="Arial" w:eastAsiaTheme="majorEastAsia"/>
                <w:b w:val="0"/>
                <w:color w:val="1F3864" w:themeColor="accent1" w:themeShade="80"/>
                <w:sz w:val="22"/>
                <w:szCs w:val="22"/>
                <w:lang w:val="es-CO"/>
              </w:rPr>
            </w:pPr>
            <w:r w:rsidRPr="005263B5">
              <w:rPr>
                <w:rFonts w:ascii="Arial" w:hAnsi="Arial" w:cs="Arial"/>
                <w:b w:val="0"/>
                <w:color w:val="1F3864" w:themeColor="accent1" w:themeShade="80"/>
                <w:sz w:val="22"/>
                <w:szCs w:val="22"/>
                <w:lang w:val="es-CO"/>
              </w:rPr>
              <w:t>Proyecto de Resolución Restricción/Prohibición del ingrediente Bimatoprost en productos cosméticos.</w:t>
            </w:r>
          </w:p>
          <w:p w:rsidRPr="005263B5" w:rsidR="00917AB7" w:rsidP="00917AB7" w:rsidRDefault="00917AB7" w14:paraId="7D74669A" w14:textId="77777777">
            <w:pPr>
              <w:ind w:right="450"/>
              <w:jc w:val="both"/>
              <w:rPr>
                <w:rFonts w:ascii="Arial" w:hAnsi="Arial" w:cs="Arial"/>
                <w:b w:val="0"/>
                <w:color w:val="1F3864" w:themeColor="accent1" w:themeShade="80"/>
                <w:sz w:val="22"/>
                <w:szCs w:val="22"/>
                <w:lang w:val="es-CO"/>
              </w:rPr>
            </w:pPr>
          </w:p>
          <w:p w:rsidRPr="005263B5" w:rsidR="00917AB7" w:rsidP="00917AB7" w:rsidRDefault="00917AB7" w14:paraId="7591176E" w14:textId="77777777">
            <w:pPr>
              <w:ind w:left="567" w:right="564"/>
              <w:jc w:val="both"/>
              <w:rPr>
                <w:rFonts w:ascii="Arial" w:hAnsi="Arial" w:eastAsia="Arial" w:cs="Arial"/>
                <w:b w:val="0"/>
                <w:color w:val="1F3864" w:themeColor="accent1" w:themeShade="80"/>
                <w:sz w:val="22"/>
                <w:szCs w:val="22"/>
              </w:rPr>
            </w:pPr>
            <w:r w:rsidRPr="005263B5">
              <w:rPr>
                <w:rFonts w:ascii="Arial" w:hAnsi="Arial" w:eastAsia="Arial" w:cs="Arial"/>
                <w:b w:val="0"/>
                <w:color w:val="1F3864" w:themeColor="accent1" w:themeShade="80"/>
                <w:sz w:val="22"/>
                <w:szCs w:val="22"/>
              </w:rPr>
              <w:t xml:space="preserve">Los retos en el marco de la Comunidad Andina son constantes, y el liderazgo del Instituto se evidencia en la superación de cada uno de ellos, a través de los continuos aportes que hace para el avance en los objetivos trazados. Durante este 2022 un reto adicional </w:t>
            </w:r>
            <w:r w:rsidRPr="005263B5">
              <w:rPr>
                <w:rFonts w:ascii="Arial" w:hAnsi="Arial" w:eastAsia="Arial" w:cs="Arial"/>
                <w:b w:val="0"/>
                <w:color w:val="1F3864" w:themeColor="accent1" w:themeShade="80"/>
                <w:sz w:val="22"/>
                <w:szCs w:val="22"/>
              </w:rPr>
              <w:lastRenderedPageBreak/>
              <w:t xml:space="preserve">fue la contingencia generada por el ciberataque a Invima, desde donde se motivaron reuniones para dar manejo en el marco de la CAN, con la finalidad de minimizar el impacto a las ANC y usuarios. </w:t>
            </w:r>
          </w:p>
          <w:p w:rsidRPr="005263B5" w:rsidR="00917AB7" w:rsidP="00917AB7" w:rsidRDefault="00917AB7" w14:paraId="5A3CCFF8" w14:textId="77777777">
            <w:pPr>
              <w:ind w:left="567" w:right="564"/>
              <w:jc w:val="both"/>
              <w:rPr>
                <w:rFonts w:ascii="Arial" w:hAnsi="Arial" w:eastAsia="Arial" w:cs="Arial"/>
                <w:b w:val="0"/>
                <w:color w:val="1F3864" w:themeColor="accent1" w:themeShade="80"/>
                <w:sz w:val="22"/>
                <w:szCs w:val="22"/>
              </w:rPr>
            </w:pPr>
          </w:p>
          <w:p w:rsidRPr="00C2649C" w:rsidR="00917AB7" w:rsidP="00917AB7" w:rsidRDefault="00000000" w14:paraId="6A03446B" w14:textId="77777777">
            <w:pPr>
              <w:pStyle w:val="Prrafodelista"/>
              <w:numPr>
                <w:ilvl w:val="0"/>
                <w:numId w:val="21"/>
              </w:numPr>
              <w:spacing w:line="240" w:lineRule="auto"/>
              <w:ind w:right="564"/>
              <w:rPr>
                <w:rFonts w:ascii="Arial" w:hAnsi="Arial" w:cs="Arial"/>
                <w:sz w:val="22"/>
                <w:szCs w:val="22"/>
              </w:rPr>
            </w:pPr>
            <w:hyperlink r:id="rId70">
              <w:r w:rsidRPr="00C2649C" w:rsidR="00917AB7">
                <w:rPr>
                  <w:rStyle w:val="Hipervnculo"/>
                  <w:rFonts w:ascii="Arial" w:hAnsi="Arial" w:cs="Arial"/>
                  <w:sz w:val="22"/>
                  <w:szCs w:val="22"/>
                </w:rPr>
                <w:t>Asociación Latinoamericana de Integración - ALADI</w:t>
              </w:r>
            </w:hyperlink>
          </w:p>
          <w:p w:rsidRPr="0092288C" w:rsidR="00917AB7" w:rsidP="00917AB7" w:rsidRDefault="00917AB7" w14:paraId="1A64A938" w14:textId="77777777">
            <w:pPr>
              <w:ind w:left="207" w:right="564"/>
              <w:rPr>
                <w:rFonts w:ascii="Arial" w:hAnsi="Arial" w:cs="Arial"/>
                <w:sz w:val="20"/>
                <w:szCs w:val="20"/>
              </w:rPr>
            </w:pPr>
          </w:p>
          <w:p w:rsidRPr="005263B5" w:rsidR="00917AB7" w:rsidP="00917AB7" w:rsidRDefault="00917AB7" w14:paraId="5E85BF3D" w14:textId="3AFB2BD7">
            <w:pPr>
              <w:ind w:left="567" w:right="450"/>
              <w:jc w:val="both"/>
              <w:rPr>
                <w:rFonts w:ascii="Arial" w:hAnsi="Arial" w:eastAsia="Arial" w:cs="Arial"/>
                <w:b w:val="0"/>
                <w:color w:val="1F3864" w:themeColor="accent1" w:themeShade="80"/>
                <w:sz w:val="22"/>
                <w:szCs w:val="22"/>
                <w:lang w:val="es-CO"/>
              </w:rPr>
            </w:pPr>
            <w:r w:rsidRPr="005263B5">
              <w:rPr>
                <w:rFonts w:ascii="Arial" w:hAnsi="Arial" w:cs="Arial"/>
                <w:b w:val="0"/>
                <w:color w:val="1F3864" w:themeColor="accent1" w:themeShade="80"/>
                <w:sz w:val="22"/>
                <w:szCs w:val="22"/>
                <w:lang w:val="es-CO"/>
              </w:rPr>
              <w:t>En consideración con la propuesta de Acuerdo Sectorial en el sector de productos cosméticos “Eliminación de Obstáculos Técnicos al Comercio de Productos Cosméticos entre los países miembros de la Asociación Latinoamericana de Integración (ALADI) presentada por Chile en el año 2021 y por invitación del Ministerio de Comercio, el Instituto ha iniciado la participación y acompañamiento para la negociación de este acuerdo, que inicio una primera ronda en el mes de junio del 2022, en el marco de la Comisión Administradora AR8 (Acuerdo Regional No 8). Durante el año se adelantaron 4 reuniones en junio, agosto, septiembre y diciembre, a la fecha, el documento se encuentra en revisión de los países negociadores, toda vez Brasil, que inició como país observador se integró a la negociación y puso a consideración propuestas al texto.</w:t>
            </w:r>
          </w:p>
          <w:p w:rsidRPr="0092288C" w:rsidR="00917AB7" w:rsidP="00917AB7" w:rsidRDefault="00917AB7" w14:paraId="4C065F6D" w14:textId="77777777">
            <w:pPr>
              <w:ind w:left="567" w:right="450"/>
              <w:jc w:val="both"/>
              <w:rPr>
                <w:rFonts w:ascii="Arial" w:hAnsi="Arial" w:cs="Arial"/>
                <w:sz w:val="20"/>
                <w:szCs w:val="20"/>
                <w:lang w:val="es-CO"/>
              </w:rPr>
            </w:pPr>
          </w:p>
          <w:p w:rsidRPr="005263B5" w:rsidR="00917AB7" w:rsidP="00917AB7" w:rsidRDefault="00917AB7" w14:paraId="2B87B164" w14:textId="77777777">
            <w:pPr>
              <w:ind w:left="567" w:right="450"/>
              <w:jc w:val="both"/>
              <w:rPr>
                <w:rFonts w:ascii="Arial" w:hAnsi="Arial" w:cs="Arial"/>
                <w:color w:val="1F3864" w:themeColor="accent1" w:themeShade="80"/>
                <w:sz w:val="20"/>
                <w:szCs w:val="20"/>
                <w:lang w:val="es-CO"/>
              </w:rPr>
            </w:pPr>
          </w:p>
          <w:p w:rsidRPr="005263B5" w:rsidR="00917AB7" w:rsidP="00917AB7" w:rsidRDefault="005263B5" w14:paraId="0FAD062C" w14:textId="058E1158">
            <w:pPr>
              <w:pStyle w:val="Prrafodelista"/>
              <w:numPr>
                <w:ilvl w:val="0"/>
                <w:numId w:val="18"/>
              </w:numPr>
              <w:spacing w:line="257" w:lineRule="auto"/>
              <w:ind w:right="567"/>
              <w:rPr>
                <w:rFonts w:ascii="Arial" w:hAnsi="Arial" w:cs="Arial"/>
                <w:color w:val="1F3864" w:themeColor="accent1" w:themeShade="80"/>
                <w:sz w:val="22"/>
                <w:szCs w:val="22"/>
              </w:rPr>
            </w:pPr>
            <w:r w:rsidRPr="005263B5">
              <w:rPr>
                <w:rFonts w:ascii="Arial" w:hAnsi="Arial" w:cs="Arial"/>
                <w:color w:val="1F3864" w:themeColor="accent1" w:themeShade="80"/>
                <w:sz w:val="22"/>
                <w:szCs w:val="22"/>
              </w:rPr>
              <w:t xml:space="preserve">Trabajo con </w:t>
            </w:r>
            <w:r>
              <w:rPr>
                <w:rFonts w:ascii="Arial" w:hAnsi="Arial" w:cs="Arial"/>
                <w:color w:val="1F3864" w:themeColor="accent1" w:themeShade="80"/>
                <w:sz w:val="22"/>
                <w:szCs w:val="22"/>
              </w:rPr>
              <w:t>H</w:t>
            </w:r>
            <w:r w:rsidRPr="005263B5">
              <w:rPr>
                <w:rFonts w:ascii="Arial" w:hAnsi="Arial" w:cs="Arial"/>
                <w:color w:val="1F3864" w:themeColor="accent1" w:themeShade="80"/>
                <w:sz w:val="22"/>
                <w:szCs w:val="22"/>
              </w:rPr>
              <w:t>omólogos</w:t>
            </w:r>
          </w:p>
          <w:p w:rsidRPr="005263B5" w:rsidR="00917AB7" w:rsidP="00917AB7" w:rsidRDefault="00917AB7" w14:paraId="7BD28C57" w14:textId="77777777">
            <w:pPr>
              <w:pStyle w:val="Prrafodelista"/>
              <w:spacing w:line="257" w:lineRule="auto"/>
              <w:ind w:left="567" w:right="567"/>
              <w:rPr>
                <w:rFonts w:ascii="Arial" w:hAnsi="Arial" w:cs="Arial"/>
                <w:color w:val="1F3864" w:themeColor="accent1" w:themeShade="80"/>
                <w:sz w:val="20"/>
                <w:szCs w:val="20"/>
              </w:rPr>
            </w:pPr>
          </w:p>
          <w:p w:rsidRPr="00F20DBB" w:rsidR="00917AB7" w:rsidP="00917AB7" w:rsidRDefault="00917AB7" w14:paraId="575ED4F3" w14:textId="509C4C1D">
            <w:pPr>
              <w:pStyle w:val="Prrafodelista"/>
              <w:numPr>
                <w:ilvl w:val="0"/>
                <w:numId w:val="22"/>
              </w:numPr>
              <w:spacing w:line="257" w:lineRule="auto"/>
              <w:ind w:left="1080" w:right="567"/>
              <w:jc w:val="both"/>
              <w:rPr>
                <w:rFonts w:ascii="Arial" w:hAnsi="Arial" w:cs="Arial"/>
                <w:color w:val="1F3864" w:themeColor="accent1" w:themeShade="80"/>
                <w:sz w:val="22"/>
                <w:szCs w:val="22"/>
              </w:rPr>
            </w:pPr>
            <w:r w:rsidRPr="00FE6C0E">
              <w:rPr>
                <w:rFonts w:ascii="Arial" w:hAnsi="Arial" w:cs="Arial"/>
                <w:color w:val="2E74B5" w:themeColor="accent5" w:themeShade="BF"/>
                <w:sz w:val="22"/>
                <w:szCs w:val="22"/>
                <w:u w:val="single"/>
              </w:rPr>
              <w:t>ANMAT de Argentina:</w:t>
            </w:r>
            <w:r w:rsidRPr="00FE6C0E">
              <w:rPr>
                <w:rFonts w:ascii="Arial" w:hAnsi="Arial" w:cs="Arial"/>
                <w:b w:val="0"/>
                <w:color w:val="2E74B5" w:themeColor="accent5" w:themeShade="BF"/>
                <w:sz w:val="22"/>
                <w:szCs w:val="22"/>
              </w:rPr>
              <w:t xml:space="preserve"> </w:t>
            </w:r>
            <w:r w:rsidRPr="00FE6C0E">
              <w:rPr>
                <w:rFonts w:ascii="Arial" w:hAnsi="Arial" w:cs="Arial"/>
                <w:b w:val="0"/>
                <w:color w:val="1F3864" w:themeColor="accent1" w:themeShade="80"/>
                <w:sz w:val="22"/>
                <w:szCs w:val="22"/>
              </w:rPr>
              <w:t xml:space="preserve">Se avanzo con la remisión de las consultas compartidas desde la Dirección respecto de la legislación de productos domisanitarios y plaguicidas, se </w:t>
            </w:r>
            <w:r w:rsidRPr="00FE6C0E" w:rsidR="00FE6C0E">
              <w:rPr>
                <w:rFonts w:ascii="Arial" w:hAnsi="Arial" w:cs="Arial"/>
                <w:b w:val="0"/>
                <w:bCs/>
                <w:color w:val="1F3864" w:themeColor="accent1" w:themeShade="80"/>
                <w:sz w:val="22"/>
                <w:szCs w:val="22"/>
              </w:rPr>
              <w:t>recibió</w:t>
            </w:r>
            <w:r w:rsidRPr="00FE6C0E">
              <w:rPr>
                <w:rFonts w:ascii="Arial" w:hAnsi="Arial" w:cs="Arial"/>
                <w:b w:val="0"/>
                <w:color w:val="1F3864" w:themeColor="accent1" w:themeShade="80"/>
                <w:sz w:val="22"/>
                <w:szCs w:val="22"/>
              </w:rPr>
              <w:t xml:space="preserve"> la información frente al marco normativo y se espera avanzar </w:t>
            </w:r>
            <w:r w:rsidRPr="00F20DBB">
              <w:rPr>
                <w:rFonts w:ascii="Arial" w:hAnsi="Arial" w:cs="Arial"/>
                <w:b w:val="0"/>
                <w:color w:val="1F3864" w:themeColor="accent1" w:themeShade="80"/>
                <w:sz w:val="22"/>
                <w:szCs w:val="22"/>
              </w:rPr>
              <w:t>con una reunión de intercambio con los equipos técnicos.</w:t>
            </w:r>
          </w:p>
          <w:p w:rsidRPr="00F20DBB" w:rsidR="00917AB7" w:rsidP="00917AB7" w:rsidRDefault="00917AB7" w14:paraId="6C1C451E" w14:textId="77777777">
            <w:pPr>
              <w:pStyle w:val="Prrafodelista"/>
              <w:spacing w:line="257" w:lineRule="auto"/>
              <w:ind w:left="1080" w:right="567"/>
              <w:rPr>
                <w:rFonts w:ascii="Arial" w:hAnsi="Arial" w:cs="Arial"/>
                <w:sz w:val="22"/>
                <w:szCs w:val="22"/>
              </w:rPr>
            </w:pPr>
          </w:p>
          <w:p w:rsidRPr="00F20DBB" w:rsidR="00917AB7" w:rsidP="00917AB7" w:rsidRDefault="00000000" w14:paraId="13947DBF" w14:textId="77777777">
            <w:pPr>
              <w:pStyle w:val="Prrafodelista"/>
              <w:numPr>
                <w:ilvl w:val="0"/>
                <w:numId w:val="22"/>
              </w:numPr>
              <w:spacing w:line="257" w:lineRule="auto"/>
              <w:ind w:left="1080" w:right="567"/>
              <w:jc w:val="both"/>
              <w:rPr>
                <w:rFonts w:ascii="Arial" w:hAnsi="Arial" w:cs="Arial"/>
                <w:sz w:val="22"/>
                <w:szCs w:val="22"/>
              </w:rPr>
            </w:pPr>
            <w:hyperlink r:id="rId71">
              <w:r w:rsidRPr="00F20DBB" w:rsidR="00917AB7">
                <w:rPr>
                  <w:rStyle w:val="Hipervnculo"/>
                  <w:rFonts w:ascii="Arial" w:hAnsi="Arial" w:cs="Arial"/>
                  <w:sz w:val="22"/>
                  <w:szCs w:val="22"/>
                </w:rPr>
                <w:t>ISP de Chile</w:t>
              </w:r>
            </w:hyperlink>
            <w:r w:rsidRPr="00F20DBB" w:rsidR="00917AB7">
              <w:rPr>
                <w:rFonts w:ascii="Arial" w:hAnsi="Arial" w:cs="Arial"/>
                <w:sz w:val="22"/>
                <w:szCs w:val="22"/>
              </w:rPr>
              <w:t xml:space="preserve">: </w:t>
            </w:r>
            <w:r w:rsidRPr="00F20DBB" w:rsidR="00917AB7">
              <w:rPr>
                <w:rFonts w:ascii="Arial" w:hAnsi="Arial" w:cs="Arial"/>
                <w:b w:val="0"/>
                <w:color w:val="1F3864" w:themeColor="accent1" w:themeShade="80"/>
                <w:sz w:val="22"/>
                <w:szCs w:val="22"/>
              </w:rPr>
              <w:t xml:space="preserve">Con el objetivo de ampliar y fortalecer el conocimiento de los funcionarios de la Dirección sobre la legislación de productos domisanitarios (desinfectantes) en Chile, se realizó una sesión virtual en el mes de diciembre durante la cual el Departamento de Salud Ambiental de Chile, proporcionó información sobre aspectos como registro de establecimientos, productos domisanitarios a base de bacterias, estudios soportes exigidos para justificación de proclamas, entre otros.  </w:t>
            </w:r>
          </w:p>
          <w:p w:rsidRPr="00F20DBB" w:rsidR="00917AB7" w:rsidP="00917AB7" w:rsidRDefault="00917AB7" w14:paraId="42A8C6F4" w14:textId="77777777">
            <w:pPr>
              <w:spacing w:line="257" w:lineRule="auto"/>
              <w:ind w:left="360" w:right="567"/>
              <w:jc w:val="both"/>
              <w:rPr>
                <w:rFonts w:ascii="Arial" w:hAnsi="Arial" w:cs="Arial"/>
                <w:sz w:val="22"/>
                <w:szCs w:val="22"/>
              </w:rPr>
            </w:pPr>
          </w:p>
          <w:p w:rsidRPr="00F20DBB" w:rsidR="00917AB7" w:rsidP="00917AB7" w:rsidRDefault="00000000" w14:paraId="5FE54BD1" w14:textId="77777777">
            <w:pPr>
              <w:pStyle w:val="Prrafodelista"/>
              <w:numPr>
                <w:ilvl w:val="0"/>
                <w:numId w:val="22"/>
              </w:numPr>
              <w:spacing w:line="257" w:lineRule="auto"/>
              <w:ind w:left="1080" w:right="567"/>
              <w:jc w:val="both"/>
              <w:rPr>
                <w:rFonts w:ascii="Arial" w:hAnsi="Arial" w:cs="Arial"/>
                <w:b w:val="0"/>
                <w:color w:val="1F3864" w:themeColor="accent1" w:themeShade="80"/>
                <w:sz w:val="22"/>
                <w:szCs w:val="22"/>
              </w:rPr>
            </w:pPr>
            <w:hyperlink r:id="rId72">
              <w:r w:rsidRPr="00F20DBB" w:rsidR="00917AB7">
                <w:rPr>
                  <w:rStyle w:val="Hipervnculo"/>
                  <w:rFonts w:ascii="Arial" w:hAnsi="Arial" w:cs="Arial"/>
                  <w:sz w:val="22"/>
                  <w:szCs w:val="22"/>
                </w:rPr>
                <w:t>Reino Unido</w:t>
              </w:r>
            </w:hyperlink>
            <w:r w:rsidRPr="00F20DBB" w:rsidR="00917AB7">
              <w:rPr>
                <w:rFonts w:ascii="Arial" w:hAnsi="Arial" w:cs="Arial"/>
                <w:sz w:val="22"/>
                <w:szCs w:val="22"/>
              </w:rPr>
              <w:t xml:space="preserve">: </w:t>
            </w:r>
            <w:r w:rsidRPr="00F20DBB" w:rsidR="00917AB7">
              <w:rPr>
                <w:rFonts w:ascii="Arial" w:hAnsi="Arial" w:cs="Arial"/>
                <w:b w:val="0"/>
                <w:color w:val="1F3864" w:themeColor="accent1" w:themeShade="80"/>
                <w:sz w:val="22"/>
                <w:szCs w:val="22"/>
              </w:rPr>
              <w:t xml:space="preserve">Se gestiono una solicitud para tener una sesión con el Cosmetics, Toiletry and Perfumery Association sobre el uso de cannabis en cosméticos. </w:t>
            </w:r>
          </w:p>
          <w:p w:rsidRPr="0092288C" w:rsidR="00917AB7" w:rsidP="00917AB7" w:rsidRDefault="00917AB7" w14:paraId="7A9A6E35" w14:textId="77777777">
            <w:pPr>
              <w:spacing w:line="257" w:lineRule="auto"/>
              <w:ind w:left="153" w:right="567"/>
              <w:jc w:val="both"/>
              <w:rPr>
                <w:rFonts w:ascii="Arial" w:hAnsi="Arial" w:cs="Arial"/>
                <w:sz w:val="20"/>
                <w:szCs w:val="20"/>
              </w:rPr>
            </w:pPr>
          </w:p>
          <w:p w:rsidRPr="0092288C" w:rsidR="00917AB7" w:rsidP="00917AB7" w:rsidRDefault="00917AB7" w14:paraId="1182ECEE" w14:textId="77777777">
            <w:pPr>
              <w:spacing w:line="257" w:lineRule="auto"/>
              <w:ind w:left="567" w:right="567"/>
              <w:rPr>
                <w:rFonts w:ascii="Arial" w:hAnsi="Arial" w:cs="Arial"/>
                <w:sz w:val="20"/>
                <w:szCs w:val="20"/>
              </w:rPr>
            </w:pPr>
          </w:p>
          <w:p w:rsidRPr="00F20DBB" w:rsidR="00917AB7" w:rsidP="00917AB7" w:rsidRDefault="0060366B" w14:paraId="66C81BBC" w14:textId="643943A9">
            <w:pPr>
              <w:pStyle w:val="Prrafodelista"/>
              <w:numPr>
                <w:ilvl w:val="0"/>
                <w:numId w:val="18"/>
              </w:numPr>
              <w:spacing w:line="257" w:lineRule="auto"/>
              <w:ind w:right="567"/>
              <w:jc w:val="both"/>
              <w:rPr>
                <w:rFonts w:ascii="Arial" w:hAnsi="Arial" w:cs="Arial" w:eastAsiaTheme="majorEastAsia"/>
                <w:b w:val="0"/>
                <w:color w:val="1F3864" w:themeColor="accent1" w:themeShade="80"/>
                <w:sz w:val="22"/>
                <w:szCs w:val="22"/>
              </w:rPr>
            </w:pPr>
            <w:r w:rsidRPr="00F20DBB">
              <w:rPr>
                <w:rFonts w:ascii="Arial" w:hAnsi="Arial" w:cs="Arial"/>
                <w:color w:val="1F3864" w:themeColor="accent1" w:themeShade="80"/>
                <w:sz w:val="22"/>
                <w:szCs w:val="22"/>
              </w:rPr>
              <w:t xml:space="preserve">Redes e Iniciativas  </w:t>
            </w:r>
          </w:p>
          <w:p w:rsidRPr="00F20DBB" w:rsidR="00917AB7" w:rsidP="00917AB7" w:rsidRDefault="00917AB7" w14:paraId="25DCDAC2" w14:textId="77777777">
            <w:pPr>
              <w:spacing w:line="257" w:lineRule="auto"/>
              <w:ind w:right="567"/>
              <w:jc w:val="both"/>
              <w:rPr>
                <w:rFonts w:ascii="Arial" w:hAnsi="Arial" w:cs="Arial" w:eastAsiaTheme="majorEastAsia"/>
                <w:sz w:val="22"/>
                <w:szCs w:val="22"/>
              </w:rPr>
            </w:pPr>
          </w:p>
          <w:p w:rsidRPr="00F20DBB" w:rsidR="00917AB7" w:rsidP="00917AB7" w:rsidRDefault="00000000" w14:paraId="24C107B0" w14:textId="77777777">
            <w:pPr>
              <w:pStyle w:val="Prrafodelista"/>
              <w:numPr>
                <w:ilvl w:val="0"/>
                <w:numId w:val="25"/>
              </w:numPr>
              <w:spacing w:line="257" w:lineRule="auto"/>
              <w:ind w:right="567"/>
              <w:jc w:val="both"/>
              <w:rPr>
                <w:rFonts w:ascii="Arial" w:hAnsi="Arial" w:cs="Arial" w:eastAsiaTheme="majorEastAsia"/>
                <w:sz w:val="22"/>
                <w:szCs w:val="22"/>
              </w:rPr>
            </w:pPr>
            <w:hyperlink r:id="rId73">
              <w:r w:rsidRPr="00F20DBB" w:rsidR="00917AB7">
                <w:rPr>
                  <w:rStyle w:val="Hipervnculo"/>
                  <w:rFonts w:ascii="Arial" w:hAnsi="Arial" w:cs="Arial"/>
                  <w:sz w:val="22"/>
                  <w:szCs w:val="22"/>
                </w:rPr>
                <w:t>ICCR</w:t>
              </w:r>
            </w:hyperlink>
            <w:r w:rsidRPr="00F20DBB" w:rsidR="00917AB7">
              <w:rPr>
                <w:rFonts w:ascii="Arial" w:hAnsi="Arial" w:cs="Arial"/>
                <w:sz w:val="22"/>
                <w:szCs w:val="22"/>
              </w:rPr>
              <w:t xml:space="preserve">: </w:t>
            </w:r>
            <w:r w:rsidRPr="00F20DBB" w:rsidR="00917AB7">
              <w:rPr>
                <w:rFonts w:ascii="Arial" w:hAnsi="Arial" w:cs="Arial"/>
                <w:b w:val="0"/>
                <w:color w:val="1F3864" w:themeColor="accent1" w:themeShade="80"/>
                <w:sz w:val="22"/>
                <w:szCs w:val="22"/>
              </w:rPr>
              <w:t>Participación en los comités de Comunicaciones al consumidor Estrategias integradas de evaluación de seguridad en el ciclo 16 de ICCR. La Dirección de Cosméticos decidió no continuar con esta red para el año 2022.</w:t>
            </w:r>
            <w:r w:rsidRPr="00F20DBB" w:rsidR="00917AB7">
              <w:rPr>
                <w:rFonts w:ascii="Arial" w:hAnsi="Arial" w:cs="Arial"/>
                <w:color w:val="1F3864" w:themeColor="accent1" w:themeShade="80"/>
                <w:sz w:val="22"/>
                <w:szCs w:val="22"/>
              </w:rPr>
              <w:t xml:space="preserve"> </w:t>
            </w:r>
          </w:p>
          <w:p w:rsidRPr="00F20DBB" w:rsidR="00917AB7" w:rsidP="00917AB7" w:rsidRDefault="00917AB7" w14:paraId="1C50C228" w14:textId="77777777">
            <w:pPr>
              <w:ind w:right="567"/>
              <w:jc w:val="both"/>
              <w:rPr>
                <w:rFonts w:ascii="Arial" w:hAnsi="Arial" w:cs="Arial" w:eastAsiaTheme="majorEastAsia"/>
                <w:sz w:val="22"/>
                <w:szCs w:val="22"/>
              </w:rPr>
            </w:pPr>
          </w:p>
          <w:p w:rsidRPr="00F20DBB" w:rsidR="00917AB7" w:rsidP="00917AB7" w:rsidRDefault="00917AB7" w14:paraId="61353C7D" w14:textId="77777777">
            <w:pPr>
              <w:pStyle w:val="Prrafodelista"/>
              <w:spacing w:line="257" w:lineRule="auto"/>
              <w:ind w:right="567"/>
              <w:rPr>
                <w:rFonts w:ascii="Arial" w:hAnsi="Arial" w:cs="Arial"/>
                <w:sz w:val="22"/>
                <w:szCs w:val="22"/>
              </w:rPr>
            </w:pPr>
          </w:p>
          <w:p w:rsidRPr="00F20DBB" w:rsidR="00917AB7" w:rsidP="00917AB7" w:rsidRDefault="0060366B" w14:paraId="525E7DF2" w14:textId="42D0CCD2">
            <w:pPr>
              <w:pStyle w:val="Prrafodelista"/>
              <w:numPr>
                <w:ilvl w:val="0"/>
                <w:numId w:val="18"/>
              </w:numPr>
              <w:spacing w:line="257" w:lineRule="auto"/>
              <w:ind w:right="567"/>
              <w:rPr>
                <w:rFonts w:ascii="Arial" w:hAnsi="Arial" w:cs="Arial"/>
                <w:b w:val="0"/>
                <w:color w:val="1F3864" w:themeColor="accent1" w:themeShade="80"/>
                <w:sz w:val="22"/>
                <w:szCs w:val="22"/>
              </w:rPr>
            </w:pPr>
            <w:r w:rsidRPr="00F20DBB">
              <w:rPr>
                <w:rFonts w:ascii="Arial" w:hAnsi="Arial" w:cs="Arial"/>
                <w:color w:val="1F3864" w:themeColor="accent1" w:themeShade="80"/>
                <w:sz w:val="22"/>
                <w:szCs w:val="22"/>
              </w:rPr>
              <w:t>Oferta de Cooperación</w:t>
            </w:r>
          </w:p>
          <w:p w:rsidRPr="00F20DBB" w:rsidR="00917AB7" w:rsidP="00917AB7" w:rsidRDefault="00917AB7" w14:paraId="0E129465" w14:textId="77777777">
            <w:pPr>
              <w:pStyle w:val="Prrafodelista"/>
              <w:spacing w:line="257" w:lineRule="auto"/>
              <w:ind w:right="567"/>
              <w:jc w:val="both"/>
              <w:rPr>
                <w:rFonts w:ascii="Arial" w:hAnsi="Arial" w:eastAsia="Arial" w:cs="Arial"/>
                <w:sz w:val="22"/>
                <w:szCs w:val="22"/>
              </w:rPr>
            </w:pPr>
          </w:p>
          <w:p w:rsidRPr="00F20DBB" w:rsidR="00917AB7" w:rsidP="00917AB7" w:rsidRDefault="00917AB7" w14:paraId="79D3943F" w14:textId="77777777">
            <w:pPr>
              <w:pStyle w:val="Prrafodelista"/>
              <w:numPr>
                <w:ilvl w:val="0"/>
                <w:numId w:val="23"/>
              </w:numPr>
              <w:spacing w:line="240" w:lineRule="auto"/>
              <w:ind w:left="1134" w:right="567"/>
              <w:jc w:val="both"/>
              <w:rPr>
                <w:rStyle w:val="Hipervnculo"/>
                <w:rFonts w:ascii="Arial" w:hAnsi="Arial" w:cs="Arial" w:eastAsiaTheme="majorEastAsia"/>
                <w:color w:val="1F3864" w:themeColor="accent1" w:themeShade="80"/>
                <w:sz w:val="22"/>
                <w:szCs w:val="22"/>
              </w:rPr>
            </w:pPr>
            <w:r w:rsidRPr="00F20DBB">
              <w:rPr>
                <w:rFonts w:ascii="Arial" w:hAnsi="Arial" w:cs="Arial"/>
                <w:color w:val="2E74B5" w:themeColor="accent5" w:themeShade="BF"/>
                <w:sz w:val="22"/>
                <w:szCs w:val="22"/>
              </w:rPr>
              <w:lastRenderedPageBreak/>
              <w:t xml:space="preserve">CURAZAO: </w:t>
            </w:r>
            <w:r w:rsidRPr="00F20DBB">
              <w:rPr>
                <w:rFonts w:ascii="Arial" w:hAnsi="Arial" w:cs="Arial"/>
                <w:b w:val="0"/>
                <w:color w:val="1F3864" w:themeColor="accent1" w:themeShade="80"/>
                <w:sz w:val="22"/>
                <w:szCs w:val="22"/>
              </w:rPr>
              <w:t>En visita exploratoria del 16 de mayo de 2022 por parte de parlamentarios en la ciudad de Bogotá, se presentaron los avances en la regulación de cannabis en cosméticos</w:t>
            </w:r>
            <w:r w:rsidRPr="00F20DBB">
              <w:rPr>
                <w:rFonts w:ascii="Arial" w:hAnsi="Arial" w:cs="Arial"/>
                <w:color w:val="1F3864" w:themeColor="accent1" w:themeShade="80"/>
                <w:sz w:val="22"/>
                <w:szCs w:val="22"/>
              </w:rPr>
              <w:t xml:space="preserve">. </w:t>
            </w:r>
            <w:hyperlink r:id="rId74">
              <w:r w:rsidRPr="00F20DBB">
                <w:rPr>
                  <w:rStyle w:val="Hipervnculo"/>
                  <w:rFonts w:ascii="Arial" w:hAnsi="Arial" w:cs="Arial" w:eastAsiaTheme="majorEastAsia"/>
                  <w:color w:val="2E74B5" w:themeColor="accent5" w:themeShade="BF"/>
                  <w:sz w:val="22"/>
                  <w:szCs w:val="22"/>
                  <w:lang w:val="es-CO"/>
                </w:rPr>
                <w:t>Curazao 2022</w:t>
              </w:r>
            </w:hyperlink>
          </w:p>
          <w:p w:rsidRPr="00F20DBB" w:rsidR="00917AB7" w:rsidP="00917AB7" w:rsidRDefault="00917AB7" w14:paraId="44EB1F82" w14:textId="77777777">
            <w:pPr>
              <w:pStyle w:val="Prrafodelista"/>
              <w:ind w:left="1134" w:right="567"/>
              <w:jc w:val="both"/>
              <w:rPr>
                <w:rFonts w:ascii="Arial" w:hAnsi="Arial" w:cs="Arial" w:eastAsiaTheme="majorEastAsia"/>
                <w:sz w:val="22"/>
                <w:szCs w:val="22"/>
              </w:rPr>
            </w:pPr>
          </w:p>
          <w:p w:rsidRPr="00F20DBB" w:rsidR="00917AB7" w:rsidP="00917AB7" w:rsidRDefault="00000000" w14:paraId="0B24AA5A" w14:textId="77777777">
            <w:pPr>
              <w:pStyle w:val="Prrafodelista"/>
              <w:numPr>
                <w:ilvl w:val="0"/>
                <w:numId w:val="23"/>
              </w:numPr>
              <w:spacing w:line="257" w:lineRule="auto"/>
              <w:ind w:left="1134" w:right="567"/>
              <w:jc w:val="both"/>
              <w:rPr>
                <w:rFonts w:ascii="Arial" w:hAnsi="Arial" w:cs="Arial" w:eastAsiaTheme="majorEastAsia"/>
                <w:b w:val="0"/>
                <w:color w:val="1F4E79" w:themeColor="accent5" w:themeShade="80"/>
                <w:sz w:val="22"/>
                <w:szCs w:val="22"/>
              </w:rPr>
            </w:pPr>
            <w:hyperlink r:id="rId75">
              <w:r w:rsidRPr="00F20DBB" w:rsidR="00917AB7">
                <w:rPr>
                  <w:rStyle w:val="Hipervnculo"/>
                  <w:rFonts w:ascii="Arial" w:hAnsi="Arial" w:cs="Arial"/>
                  <w:sz w:val="22"/>
                  <w:szCs w:val="22"/>
                </w:rPr>
                <w:t>Ecuador: ARCSA</w:t>
              </w:r>
            </w:hyperlink>
            <w:r w:rsidRPr="00F20DBB" w:rsidR="00917AB7">
              <w:rPr>
                <w:rFonts w:ascii="Arial" w:hAnsi="Arial" w:cs="Arial"/>
                <w:sz w:val="22"/>
                <w:szCs w:val="22"/>
              </w:rPr>
              <w:t xml:space="preserve"> </w:t>
            </w:r>
            <w:r w:rsidRPr="00F20DBB" w:rsidR="00917AB7">
              <w:rPr>
                <w:rFonts w:ascii="Arial" w:hAnsi="Arial" w:cs="Arial"/>
                <w:b w:val="0"/>
                <w:color w:val="1F3864" w:themeColor="accent1" w:themeShade="80"/>
                <w:sz w:val="22"/>
                <w:szCs w:val="22"/>
              </w:rPr>
              <w:t xml:space="preserve">Se ofrece intercambio de información a relacionada con productos de aseo e higiene personal con contenido de paradiclorobenceno, como parte de sus ingredientes. </w:t>
            </w:r>
          </w:p>
          <w:p w:rsidRPr="00F20DBB" w:rsidR="00917AB7" w:rsidP="00917AB7" w:rsidRDefault="00917AB7" w14:paraId="18A7F64B" w14:textId="77777777">
            <w:pPr>
              <w:ind w:right="567"/>
              <w:jc w:val="both"/>
              <w:rPr>
                <w:rFonts w:ascii="Arial" w:hAnsi="Arial" w:cs="Arial" w:eastAsiaTheme="majorEastAsia"/>
                <w:sz w:val="22"/>
                <w:szCs w:val="22"/>
              </w:rPr>
            </w:pPr>
          </w:p>
          <w:p w:rsidRPr="00203B6F" w:rsidR="00917AB7" w:rsidP="00917AB7" w:rsidRDefault="00000000" w14:paraId="7EA06C8A" w14:textId="77777777">
            <w:pPr>
              <w:pStyle w:val="Prrafodelista"/>
              <w:numPr>
                <w:ilvl w:val="0"/>
                <w:numId w:val="23"/>
              </w:numPr>
              <w:spacing w:line="240" w:lineRule="auto"/>
              <w:ind w:left="1134" w:right="567"/>
              <w:jc w:val="both"/>
              <w:rPr>
                <w:rFonts w:ascii="Arial" w:hAnsi="Arial" w:cs="Arial" w:eastAsiaTheme="majorEastAsia"/>
                <w:b w:val="0"/>
                <w:color w:val="1F3864" w:themeColor="accent1" w:themeShade="80"/>
                <w:sz w:val="20"/>
                <w:szCs w:val="20"/>
              </w:rPr>
            </w:pPr>
            <w:hyperlink r:id="rId76">
              <w:r w:rsidRPr="00F20DBB" w:rsidR="00917AB7">
                <w:rPr>
                  <w:rStyle w:val="Hipervnculo"/>
                  <w:rFonts w:ascii="Arial" w:hAnsi="Arial" w:cs="Arial" w:eastAsiaTheme="majorEastAsia"/>
                  <w:sz w:val="22"/>
                  <w:szCs w:val="22"/>
                </w:rPr>
                <w:t>ISP de Chile</w:t>
              </w:r>
            </w:hyperlink>
            <w:r w:rsidRPr="00F20DBB" w:rsidR="00917AB7">
              <w:rPr>
                <w:rFonts w:ascii="Arial" w:hAnsi="Arial" w:cs="Arial" w:eastAsiaTheme="majorEastAsia"/>
                <w:sz w:val="22"/>
                <w:szCs w:val="22"/>
              </w:rPr>
              <w:t xml:space="preserve">: </w:t>
            </w:r>
            <w:r w:rsidRPr="00F20DBB" w:rsidR="00917AB7">
              <w:rPr>
                <w:rFonts w:ascii="Arial" w:hAnsi="Arial" w:cs="Arial" w:eastAsiaTheme="majorEastAsia"/>
                <w:b w:val="0"/>
                <w:color w:val="1F3864" w:themeColor="accent1" w:themeShade="80"/>
                <w:sz w:val="22"/>
                <w:szCs w:val="22"/>
              </w:rPr>
              <w:t>Se ofrece intercambio de información relacionada con la NSOC04331-21CO “IDEALICA” y la Alerta Sanitaria No.081-2021 del 15 de abril del 2021, a solicitud</w:t>
            </w:r>
            <w:r w:rsidRPr="00203B6F" w:rsidR="00917AB7">
              <w:rPr>
                <w:rFonts w:ascii="Arial" w:hAnsi="Arial" w:cs="Arial" w:eastAsiaTheme="majorEastAsia"/>
                <w:b w:val="0"/>
                <w:color w:val="1F3864" w:themeColor="accent1" w:themeShade="80"/>
                <w:sz w:val="22"/>
                <w:szCs w:val="22"/>
              </w:rPr>
              <w:t xml:space="preserve"> de la autoridad de Chile, con el fin de aclarar y confirmar la veracidad de los documentos emitidos por Invima relacionados con el CVL del producto cosmético notificado, el cual coincidió con un producto fraudulento sobre el que se emitió la mencionada alerta.  </w:t>
            </w:r>
            <w:r w:rsidRPr="00203B6F" w:rsidR="00917AB7">
              <w:rPr>
                <w:rFonts w:ascii="Arial" w:hAnsi="Arial" w:cs="Arial"/>
                <w:b w:val="0"/>
                <w:color w:val="1F3864" w:themeColor="accent1" w:themeShade="80"/>
                <w:sz w:val="22"/>
                <w:szCs w:val="22"/>
              </w:rPr>
              <w:br/>
            </w:r>
          </w:p>
          <w:p w:rsidRPr="00203B6F" w:rsidR="00917AB7" w:rsidP="00917AB7" w:rsidRDefault="00203B6F" w14:paraId="6B70ED68" w14:textId="48612ED5">
            <w:pPr>
              <w:pStyle w:val="Prrafodelista"/>
              <w:numPr>
                <w:ilvl w:val="0"/>
                <w:numId w:val="18"/>
              </w:numPr>
              <w:spacing w:line="240" w:lineRule="auto"/>
              <w:rPr>
                <w:rFonts w:ascii="Arial" w:hAnsi="Arial" w:cs="Arial"/>
                <w:b w:val="0"/>
                <w:color w:val="1F3864" w:themeColor="accent1" w:themeShade="80"/>
                <w:sz w:val="22"/>
                <w:szCs w:val="22"/>
              </w:rPr>
            </w:pPr>
            <w:r w:rsidRPr="00203B6F">
              <w:rPr>
                <w:rFonts w:ascii="Arial" w:hAnsi="Arial" w:cs="Arial"/>
                <w:color w:val="1F3864" w:themeColor="accent1" w:themeShade="80"/>
                <w:sz w:val="22"/>
                <w:szCs w:val="22"/>
              </w:rPr>
              <w:t xml:space="preserve">Resultado </w:t>
            </w:r>
            <w:r w:rsidRPr="00203B6F" w:rsidR="00917AB7">
              <w:rPr>
                <w:rFonts w:ascii="Arial" w:hAnsi="Arial" w:cs="Arial"/>
                <w:color w:val="1F3864" w:themeColor="accent1" w:themeShade="80"/>
                <w:sz w:val="22"/>
                <w:szCs w:val="22"/>
              </w:rPr>
              <w:t>ITC</w:t>
            </w:r>
          </w:p>
          <w:p w:rsidRPr="00203B6F" w:rsidR="00917AB7" w:rsidP="00917AB7" w:rsidRDefault="00917AB7" w14:paraId="6650919C" w14:textId="77777777">
            <w:pPr>
              <w:pStyle w:val="Prrafodelista"/>
              <w:rPr>
                <w:rFonts w:ascii="Arial" w:hAnsi="Arial" w:cs="Arial"/>
                <w:b w:val="0"/>
                <w:color w:val="1F3864" w:themeColor="accent1" w:themeShade="80"/>
                <w:sz w:val="22"/>
                <w:szCs w:val="22"/>
              </w:rPr>
            </w:pPr>
          </w:p>
          <w:p w:rsidRPr="00203B6F" w:rsidR="00917AB7" w:rsidP="00917AB7" w:rsidRDefault="00917AB7" w14:paraId="3BEEFDFD" w14:textId="77777777">
            <w:pPr>
              <w:ind w:left="720" w:right="561"/>
              <w:jc w:val="both"/>
              <w:rPr>
                <w:rFonts w:ascii="Arial" w:hAnsi="Arial" w:eastAsia="Arial" w:cs="Arial"/>
                <w:b w:val="0"/>
                <w:color w:val="1F3864" w:themeColor="accent1" w:themeShade="80"/>
                <w:sz w:val="22"/>
                <w:szCs w:val="22"/>
              </w:rPr>
            </w:pPr>
            <w:r w:rsidRPr="00203B6F">
              <w:rPr>
                <w:rFonts w:ascii="Arial" w:hAnsi="Arial" w:cs="Arial"/>
                <w:b w:val="0"/>
                <w:color w:val="1F3864" w:themeColor="accent1" w:themeShade="80"/>
                <w:sz w:val="22"/>
                <w:szCs w:val="22"/>
              </w:rPr>
              <w:t>Durante el 2022 no se recibieron propuestas de Intercambios Técnicos Científicos vinculados a las funciones del área, no obstante, se compartió con la Dirección las invitaciones a webinarios abiertos, que apoyan el fortalecimiento de capacidades, entre los que se resaltan:</w:t>
            </w:r>
            <w:bookmarkStart w:name="_Hlk82096418" w:id="15"/>
            <w:bookmarkEnd w:id="15"/>
          </w:p>
          <w:p w:rsidRPr="00203B6F" w:rsidR="00917AB7" w:rsidP="00917AB7" w:rsidRDefault="00917AB7" w14:paraId="5A92B776" w14:textId="77777777">
            <w:pPr>
              <w:ind w:left="720" w:right="561"/>
              <w:jc w:val="both"/>
              <w:rPr>
                <w:rFonts w:ascii="Arial" w:hAnsi="Arial" w:cs="Arial"/>
                <w:color w:val="082974"/>
                <w:sz w:val="22"/>
                <w:szCs w:val="22"/>
              </w:rPr>
            </w:pPr>
          </w:p>
          <w:p w:rsidRPr="00203B6F" w:rsidR="00917AB7" w:rsidP="00917AB7" w:rsidRDefault="00000000" w14:paraId="499520EE" w14:textId="77777777">
            <w:pPr>
              <w:shd w:val="clear" w:color="auto" w:fill="FFFFFF" w:themeFill="background1"/>
              <w:ind w:left="720" w:right="477"/>
              <w:jc w:val="both"/>
              <w:rPr>
                <w:rFonts w:ascii="Arial" w:hAnsi="Arial" w:cs="Arial"/>
                <w:sz w:val="22"/>
                <w:szCs w:val="22"/>
              </w:rPr>
            </w:pPr>
            <w:hyperlink r:id="rId77">
              <w:r w:rsidRPr="00203B6F" w:rsidR="00917AB7">
                <w:rPr>
                  <w:rStyle w:val="Hipervnculo"/>
                  <w:rFonts w:ascii="Arial" w:hAnsi="Arial" w:cs="Arial"/>
                  <w:sz w:val="22"/>
                  <w:szCs w:val="22"/>
                </w:rPr>
                <w:t>Conversatorio Virtual "Bioseguridad en las Américas</w:t>
              </w:r>
            </w:hyperlink>
            <w:r w:rsidRPr="00203B6F" w:rsidR="00917AB7">
              <w:rPr>
                <w:rFonts w:ascii="Arial" w:hAnsi="Arial" w:cs="Arial"/>
                <w:sz w:val="22"/>
                <w:szCs w:val="22"/>
              </w:rPr>
              <w:t xml:space="preserve">: </w:t>
            </w:r>
            <w:r w:rsidRPr="00203B6F" w:rsidR="00917AB7">
              <w:rPr>
                <w:rFonts w:ascii="Arial" w:hAnsi="Arial" w:cs="Arial"/>
                <w:b w:val="0"/>
                <w:color w:val="1F3864" w:themeColor="accent1" w:themeShade="80"/>
                <w:sz w:val="22"/>
                <w:szCs w:val="22"/>
              </w:rPr>
              <w:t>evaluación regional de amenazas", desarrollado por el Comité Interamericano contra el Terrorismo (CICTE) de la Organización de los Estados Americanos (OEA), adelantado el 2 de diciembre.</w:t>
            </w:r>
          </w:p>
          <w:p w:rsidRPr="00203B6F" w:rsidR="00917AB7" w:rsidP="00917AB7" w:rsidRDefault="00917AB7" w14:paraId="791D15FC" w14:textId="77777777">
            <w:pPr>
              <w:ind w:left="720" w:right="561"/>
              <w:jc w:val="both"/>
              <w:rPr>
                <w:rFonts w:ascii="Arial" w:hAnsi="Arial" w:cs="Arial"/>
                <w:color w:val="082974"/>
                <w:sz w:val="22"/>
                <w:szCs w:val="22"/>
              </w:rPr>
            </w:pPr>
          </w:p>
          <w:p w:rsidRPr="00203B6F" w:rsidR="00917AB7" w:rsidP="00917AB7" w:rsidRDefault="00000000" w14:paraId="6BE16858" w14:textId="77777777">
            <w:pPr>
              <w:ind w:left="720" w:right="561"/>
              <w:jc w:val="both"/>
              <w:rPr>
                <w:rFonts w:ascii="Arial" w:hAnsi="Arial" w:eastAsia="Arial" w:cs="Arial"/>
                <w:b w:val="0"/>
                <w:color w:val="1F3864" w:themeColor="accent1" w:themeShade="80"/>
                <w:sz w:val="22"/>
                <w:szCs w:val="22"/>
              </w:rPr>
            </w:pPr>
            <w:hyperlink r:id="rId78">
              <w:r w:rsidRPr="00203B6F" w:rsidR="00917AB7">
                <w:rPr>
                  <w:rStyle w:val="Hipervnculo"/>
                  <w:rFonts w:ascii="Arial" w:hAnsi="Arial" w:eastAsia="Arial" w:cs="Arial"/>
                  <w:sz w:val="22"/>
                  <w:szCs w:val="22"/>
                </w:rPr>
                <w:t>Webinar: Evaluación de la seguridad de ingredientes cosméticos y su impacto en Latam</w:t>
              </w:r>
            </w:hyperlink>
            <w:r w:rsidRPr="00203B6F" w:rsidR="00917AB7">
              <w:rPr>
                <w:rFonts w:ascii="Arial" w:hAnsi="Arial" w:eastAsia="Arial" w:cs="Arial"/>
                <w:sz w:val="22"/>
                <w:szCs w:val="22"/>
              </w:rPr>
              <w:t xml:space="preserve">: </w:t>
            </w:r>
            <w:r w:rsidRPr="00203B6F" w:rsidR="00917AB7">
              <w:rPr>
                <w:rFonts w:ascii="Arial" w:hAnsi="Arial" w:eastAsia="Arial" w:cs="Arial"/>
                <w:b w:val="0"/>
                <w:color w:val="1F3864" w:themeColor="accent1" w:themeShade="80"/>
                <w:sz w:val="22"/>
                <w:szCs w:val="22"/>
              </w:rPr>
              <w:t xml:space="preserve">Ofrecido por el Consejo de la Industria de Cosméticos, Aseo Personal y Cuidado del Hogar de Latinoamérica - CASIC, realizado el 14 de octubre, durante el cual se abordó aspectos relacionados con el proceso para la evaluación de la seguridad de los ingredientes cosméticos en las regiones de referencia LATAM y el acceso a las bases de datos de ingredientes para cosméticos de referencia LATAM.  </w:t>
            </w:r>
          </w:p>
          <w:p w:rsidRPr="0092288C" w:rsidR="00917AB7" w:rsidP="00917AB7" w:rsidRDefault="00917AB7" w14:paraId="416CE54A" w14:textId="77777777">
            <w:pPr>
              <w:ind w:left="720" w:right="561"/>
              <w:jc w:val="both"/>
              <w:rPr>
                <w:rFonts w:ascii="Arial" w:hAnsi="Arial" w:eastAsia="Arial" w:cs="Arial"/>
                <w:sz w:val="20"/>
                <w:szCs w:val="20"/>
              </w:rPr>
            </w:pPr>
          </w:p>
          <w:p w:rsidRPr="00203B6F" w:rsidR="00917AB7" w:rsidP="00917AB7" w:rsidRDefault="00203B6F" w14:paraId="09A52253" w14:textId="3FE2A9B8">
            <w:pPr>
              <w:pStyle w:val="Ttulo1"/>
              <w:jc w:val="center"/>
              <w:rPr>
                <w:rFonts w:ascii="Arial" w:hAnsi="Arial" w:cs="Arial"/>
                <w:b w:val="0"/>
                <w:color w:val="1F3864" w:themeColor="accent1" w:themeShade="80"/>
                <w:sz w:val="24"/>
                <w:szCs w:val="24"/>
              </w:rPr>
            </w:pPr>
            <w:bookmarkStart w:name="_Toc126845473" w:id="16"/>
            <w:r w:rsidRPr="00203B6F">
              <w:rPr>
                <w:rFonts w:ascii="Arial" w:hAnsi="Arial" w:cs="Arial"/>
                <w:color w:val="1F3864" w:themeColor="accent1" w:themeShade="80"/>
                <w:sz w:val="24"/>
                <w:szCs w:val="24"/>
              </w:rPr>
              <w:t xml:space="preserve">Estrategia de </w:t>
            </w:r>
            <w:r>
              <w:rPr>
                <w:rFonts w:ascii="Arial" w:hAnsi="Arial" w:cs="Arial"/>
                <w:color w:val="1F3864" w:themeColor="accent1" w:themeShade="80"/>
                <w:sz w:val="24"/>
                <w:szCs w:val="24"/>
              </w:rPr>
              <w:t>C</w:t>
            </w:r>
            <w:r w:rsidRPr="00203B6F">
              <w:rPr>
                <w:rFonts w:ascii="Arial" w:hAnsi="Arial" w:cs="Arial"/>
                <w:color w:val="1F3864" w:themeColor="accent1" w:themeShade="80"/>
                <w:sz w:val="24"/>
                <w:szCs w:val="24"/>
              </w:rPr>
              <w:t xml:space="preserve">ooperación </w:t>
            </w:r>
            <w:r w:rsidRPr="00203B6F" w:rsidR="00917AB7">
              <w:rPr>
                <w:rFonts w:ascii="Arial" w:hAnsi="Arial" w:cs="Arial"/>
                <w:color w:val="1F3864" w:themeColor="accent1" w:themeShade="80"/>
                <w:sz w:val="24"/>
                <w:szCs w:val="24"/>
              </w:rPr>
              <w:t>2023</w:t>
            </w:r>
            <w:bookmarkEnd w:id="16"/>
          </w:p>
          <w:p w:rsidRPr="0092288C" w:rsidR="00917AB7" w:rsidP="00917AB7" w:rsidRDefault="00917AB7" w14:paraId="1F2286D9" w14:textId="77777777">
            <w:pPr>
              <w:ind w:left="567" w:right="567"/>
              <w:jc w:val="both"/>
              <w:rPr>
                <w:rFonts w:ascii="Arial" w:hAnsi="Arial" w:cs="Arial"/>
                <w:color w:val="082974"/>
                <w:sz w:val="20"/>
                <w:szCs w:val="20"/>
              </w:rPr>
            </w:pPr>
          </w:p>
          <w:p w:rsidRPr="00203B6F" w:rsidR="00917AB7" w:rsidP="00917AB7" w:rsidRDefault="00917AB7" w14:paraId="0A9BEB42" w14:textId="77777777">
            <w:pPr>
              <w:ind w:left="567" w:right="567"/>
              <w:jc w:val="both"/>
              <w:rPr>
                <w:rFonts w:ascii="Arial" w:hAnsi="Arial" w:eastAsia="Calibri" w:cs="Arial"/>
                <w:b w:val="0"/>
                <w:color w:val="1F3864" w:themeColor="accent1" w:themeShade="80"/>
                <w:sz w:val="22"/>
                <w:szCs w:val="22"/>
              </w:rPr>
            </w:pPr>
            <w:r w:rsidRPr="00203B6F">
              <w:rPr>
                <w:rFonts w:ascii="Arial" w:hAnsi="Arial" w:cs="Arial"/>
                <w:b w:val="0"/>
                <w:color w:val="1F3864" w:themeColor="accent1" w:themeShade="80"/>
                <w:sz w:val="22"/>
                <w:szCs w:val="22"/>
              </w:rPr>
              <w:t xml:space="preserve">A través de acciones de cooperación y relacionamiento apoyar a la Dirección de Cosméticos Aseo, Plaguicidas y Productos de Higiene Doméstica con el objetivo de mantener </w:t>
            </w:r>
            <w:r w:rsidRPr="00203B6F">
              <w:rPr>
                <w:rFonts w:ascii="Arial" w:hAnsi="Arial" w:eastAsia="Calibri" w:cs="Arial"/>
                <w:b w:val="0"/>
                <w:color w:val="1F3864" w:themeColor="accent1" w:themeShade="80"/>
                <w:sz w:val="22"/>
                <w:szCs w:val="22"/>
                <w:lang w:val="es"/>
              </w:rPr>
              <w:t>el reconocimiento internacional y el estatus sanitario</w:t>
            </w:r>
            <w:r w:rsidRPr="00203B6F">
              <w:rPr>
                <w:rFonts w:ascii="Arial" w:hAnsi="Arial" w:eastAsia="Calibri" w:cs="Arial"/>
                <w:b w:val="0"/>
                <w:color w:val="1F3864" w:themeColor="accent1" w:themeShade="80"/>
                <w:sz w:val="22"/>
                <w:szCs w:val="22"/>
              </w:rPr>
              <w:t xml:space="preserve"> del Invima, a través de: </w:t>
            </w:r>
          </w:p>
          <w:p w:rsidRPr="00203B6F" w:rsidR="00917AB7" w:rsidP="00917AB7" w:rsidRDefault="00917AB7" w14:paraId="1A9CEDD7" w14:textId="77777777">
            <w:pPr>
              <w:ind w:left="567" w:right="567"/>
              <w:jc w:val="both"/>
              <w:rPr>
                <w:rFonts w:ascii="Arial" w:hAnsi="Arial" w:eastAsia="Calibri" w:cs="Arial"/>
                <w:b w:val="0"/>
                <w:color w:val="1F3864" w:themeColor="accent1" w:themeShade="80"/>
                <w:sz w:val="22"/>
                <w:szCs w:val="22"/>
              </w:rPr>
            </w:pPr>
          </w:p>
          <w:p w:rsidRPr="00203B6F" w:rsidR="00917AB7" w:rsidP="00917AB7" w:rsidRDefault="00917AB7" w14:paraId="115D00B0" w14:textId="77777777">
            <w:pPr>
              <w:pStyle w:val="Prrafodelista"/>
              <w:numPr>
                <w:ilvl w:val="0"/>
                <w:numId w:val="24"/>
              </w:numPr>
              <w:ind w:right="567"/>
              <w:jc w:val="both"/>
              <w:rPr>
                <w:rFonts w:ascii="Arial" w:hAnsi="Arial" w:eastAsia="Calibri" w:cs="Arial"/>
                <w:b w:val="0"/>
                <w:color w:val="1F3864" w:themeColor="accent1" w:themeShade="80"/>
                <w:sz w:val="22"/>
                <w:szCs w:val="22"/>
                <w:lang w:val="es"/>
              </w:rPr>
            </w:pPr>
            <w:r w:rsidRPr="00203B6F">
              <w:rPr>
                <w:rFonts w:ascii="Arial" w:hAnsi="Arial" w:eastAsia="Calibri" w:cs="Arial"/>
                <w:b w:val="0"/>
                <w:color w:val="1F3864" w:themeColor="accent1" w:themeShade="80"/>
                <w:sz w:val="22"/>
                <w:szCs w:val="22"/>
                <w:lang w:val="es"/>
              </w:rPr>
              <w:t>Fortalecer las capacidades reguladoras asociadas a vigilancia en el mercado</w:t>
            </w:r>
          </w:p>
          <w:p w:rsidRPr="00203B6F" w:rsidR="00917AB7" w:rsidP="00917AB7" w:rsidRDefault="00917AB7" w14:paraId="37F02087" w14:textId="77777777">
            <w:pPr>
              <w:pStyle w:val="Prrafodelista"/>
              <w:numPr>
                <w:ilvl w:val="0"/>
                <w:numId w:val="24"/>
              </w:numPr>
              <w:ind w:right="567"/>
              <w:jc w:val="both"/>
              <w:rPr>
                <w:rFonts w:ascii="Arial" w:hAnsi="Arial" w:cs="Arial"/>
                <w:b w:val="0"/>
                <w:color w:val="1F3864" w:themeColor="accent1" w:themeShade="80"/>
                <w:sz w:val="22"/>
                <w:szCs w:val="22"/>
              </w:rPr>
            </w:pPr>
            <w:r w:rsidRPr="00203B6F">
              <w:rPr>
                <w:rFonts w:ascii="Arial" w:hAnsi="Arial" w:cs="Arial"/>
                <w:b w:val="0"/>
                <w:color w:val="1F3864" w:themeColor="accent1" w:themeShade="80"/>
                <w:sz w:val="22"/>
                <w:szCs w:val="22"/>
              </w:rPr>
              <w:t>Facilitar y coordinar el relacionamiento con otras ARN</w:t>
            </w:r>
          </w:p>
          <w:p w:rsidRPr="00203B6F" w:rsidR="00917AB7" w:rsidP="00917AB7" w:rsidRDefault="00917AB7" w14:paraId="121CA48D" w14:textId="77777777">
            <w:pPr>
              <w:pStyle w:val="Prrafodelista"/>
              <w:numPr>
                <w:ilvl w:val="0"/>
                <w:numId w:val="24"/>
              </w:numPr>
              <w:ind w:right="567"/>
              <w:jc w:val="both"/>
              <w:rPr>
                <w:rFonts w:ascii="Arial" w:hAnsi="Arial" w:eastAsia="Calibri" w:cs="Arial"/>
                <w:b w:val="0"/>
                <w:color w:val="1F3864" w:themeColor="accent1" w:themeShade="80"/>
                <w:sz w:val="22"/>
                <w:szCs w:val="22"/>
                <w:lang w:val="es"/>
              </w:rPr>
            </w:pPr>
            <w:r w:rsidRPr="00203B6F">
              <w:rPr>
                <w:rFonts w:ascii="Arial" w:hAnsi="Arial" w:eastAsia="Calibri" w:cs="Arial"/>
                <w:b w:val="0"/>
                <w:color w:val="1F3864" w:themeColor="accent1" w:themeShade="80"/>
                <w:sz w:val="22"/>
                <w:szCs w:val="22"/>
                <w:lang w:val="es"/>
              </w:rPr>
              <w:t>Implementar mejoras normativas.</w:t>
            </w:r>
          </w:p>
          <w:p w:rsidRPr="0092288C" w:rsidR="00917AB7" w:rsidP="00917AB7" w:rsidRDefault="00917AB7" w14:paraId="6FE16FF7" w14:textId="77777777">
            <w:pPr>
              <w:ind w:left="567" w:right="567"/>
              <w:jc w:val="both"/>
              <w:rPr>
                <w:rFonts w:ascii="Arial" w:hAnsi="Arial" w:cs="Arial"/>
                <w:color w:val="082974"/>
                <w:sz w:val="20"/>
                <w:szCs w:val="20"/>
              </w:rPr>
            </w:pPr>
          </w:p>
          <w:p w:rsidRPr="00F20DBB" w:rsidR="00917AB7" w:rsidP="00917AB7" w:rsidRDefault="00917AB7" w14:paraId="36914028" w14:textId="77777777">
            <w:pPr>
              <w:ind w:left="567" w:right="619"/>
              <w:jc w:val="both"/>
              <w:rPr>
                <w:rFonts w:ascii="Arial" w:hAnsi="Arial" w:cs="Arial"/>
                <w:b w:val="0"/>
                <w:color w:val="1F3864" w:themeColor="accent1" w:themeShade="80"/>
                <w:sz w:val="22"/>
                <w:szCs w:val="22"/>
              </w:rPr>
            </w:pPr>
            <w:r w:rsidRPr="00F20DBB">
              <w:rPr>
                <w:rFonts w:ascii="Arial" w:hAnsi="Arial" w:cs="Arial"/>
                <w:color w:val="1F3864" w:themeColor="accent1" w:themeShade="80"/>
                <w:sz w:val="22"/>
                <w:szCs w:val="22"/>
              </w:rPr>
              <w:t>Justificación:</w:t>
            </w:r>
            <w:r w:rsidRPr="00F20DBB">
              <w:rPr>
                <w:rFonts w:ascii="Arial" w:hAnsi="Arial" w:cs="Arial"/>
                <w:b w:val="0"/>
                <w:color w:val="1F3864" w:themeColor="accent1" w:themeShade="80"/>
                <w:sz w:val="22"/>
                <w:szCs w:val="22"/>
              </w:rPr>
              <w:t xml:space="preserve"> Invima se encuentra en proceso de reestructuración, el nuevo enfoque dado por la Dirección General busca fortalecer la vigilancia en el mercado e impulsar la </w:t>
            </w:r>
            <w:r w:rsidRPr="00F20DBB">
              <w:rPr>
                <w:rFonts w:ascii="Arial" w:hAnsi="Arial" w:cs="Arial"/>
                <w:b w:val="0"/>
                <w:color w:val="1F3864" w:themeColor="accent1" w:themeShade="80"/>
                <w:sz w:val="22"/>
                <w:szCs w:val="22"/>
              </w:rPr>
              <w:lastRenderedPageBreak/>
              <w:t xml:space="preserve">fabricación local de productos competencia de Invima para garantizar la seguridad sanitaria del país y apoyar al sector productivo nacional, a través de la gestión de riesgos en cada una de las funciones reguladoras. </w:t>
            </w:r>
          </w:p>
          <w:p w:rsidRPr="00F20DBB" w:rsidR="00917AB7" w:rsidP="00917AB7" w:rsidRDefault="00917AB7" w14:paraId="7D5707E2" w14:textId="77777777">
            <w:pPr>
              <w:ind w:left="567" w:right="619"/>
              <w:jc w:val="both"/>
              <w:rPr>
                <w:rFonts w:ascii="Arial" w:hAnsi="Arial" w:cs="Arial"/>
                <w:color w:val="1F3864" w:themeColor="accent1" w:themeShade="80"/>
                <w:sz w:val="22"/>
                <w:szCs w:val="22"/>
              </w:rPr>
            </w:pPr>
          </w:p>
          <w:p w:rsidRPr="00F20DBB" w:rsidR="00917AB7" w:rsidP="00917AB7" w:rsidRDefault="00917AB7" w14:paraId="0ED662A3" w14:textId="77777777">
            <w:pPr>
              <w:ind w:left="567" w:right="619"/>
              <w:jc w:val="both"/>
              <w:rPr>
                <w:rFonts w:ascii="Arial" w:hAnsi="Arial" w:eastAsia="Calibri" w:cs="Arial"/>
                <w:b w:val="0"/>
                <w:bCs/>
                <w:color w:val="1F3864" w:themeColor="accent1" w:themeShade="80"/>
                <w:sz w:val="22"/>
                <w:szCs w:val="22"/>
              </w:rPr>
            </w:pPr>
            <w:r w:rsidRPr="00F20DBB">
              <w:rPr>
                <w:rFonts w:ascii="Arial" w:hAnsi="Arial" w:eastAsia="Calibri" w:cs="Arial"/>
                <w:color w:val="1F3864" w:themeColor="accent1" w:themeShade="80"/>
                <w:sz w:val="22"/>
                <w:szCs w:val="22"/>
              </w:rPr>
              <w:t>Herramientas:</w:t>
            </w:r>
          </w:p>
          <w:p w:rsidRPr="0092288C" w:rsidR="00917AB7" w:rsidP="00917AB7" w:rsidRDefault="00917AB7" w14:paraId="5192D2AB" w14:textId="77777777">
            <w:pPr>
              <w:ind w:left="567" w:right="619"/>
              <w:jc w:val="both"/>
              <w:rPr>
                <w:rFonts w:ascii="Arial" w:hAnsi="Arial" w:eastAsia="Calibri" w:cs="Arial"/>
                <w:sz w:val="20"/>
                <w:szCs w:val="20"/>
              </w:rPr>
            </w:pPr>
          </w:p>
          <w:p w:rsidRPr="0092288C" w:rsidR="00917AB7" w:rsidP="00917AB7" w:rsidRDefault="00917AB7" w14:paraId="08A8C098" w14:textId="77777777">
            <w:pPr>
              <w:ind w:left="567" w:right="619"/>
              <w:jc w:val="both"/>
              <w:rPr>
                <w:rFonts w:ascii="Arial" w:hAnsi="Arial" w:eastAsia="Calibri" w:cs="Arial"/>
                <w:sz w:val="20"/>
                <w:szCs w:val="20"/>
              </w:rPr>
            </w:pPr>
            <w:r w:rsidRPr="0092288C">
              <w:rPr>
                <w:rFonts w:ascii="Arial" w:hAnsi="Arial" w:cs="Arial"/>
                <w:noProof/>
                <w:color w:val="082974"/>
                <w:sz w:val="20"/>
                <w:szCs w:val="20"/>
                <w:lang w:val="en-US"/>
              </w:rPr>
              <w:drawing>
                <wp:inline distT="0" distB="0" distL="0" distR="0" wp14:anchorId="133A8773" wp14:editId="476AF8C2">
                  <wp:extent cx="5172075" cy="2914650"/>
                  <wp:effectExtent l="0" t="0" r="9525" b="3810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9" r:lo="rId80" r:qs="rId81" r:cs="rId82"/>
                    </a:graphicData>
                  </a:graphic>
                </wp:inline>
              </w:drawing>
            </w:r>
          </w:p>
          <w:p w:rsidRPr="0092288C" w:rsidR="00917AB7" w:rsidP="00917AB7" w:rsidRDefault="00917AB7" w14:paraId="4CF12BDC" w14:textId="77777777">
            <w:pPr>
              <w:ind w:left="709" w:right="554"/>
              <w:rPr>
                <w:rFonts w:ascii="Arial" w:hAnsi="Arial" w:cs="Arial"/>
                <w:color w:val="082974"/>
                <w:sz w:val="20"/>
                <w:szCs w:val="20"/>
              </w:rPr>
            </w:pPr>
          </w:p>
          <w:p w:rsidRPr="00F20DBB" w:rsidR="00917AB7" w:rsidP="00917AB7" w:rsidRDefault="00917AB7" w14:paraId="5B2C69F1" w14:textId="77777777">
            <w:pPr>
              <w:ind w:left="709" w:right="554"/>
              <w:rPr>
                <w:rFonts w:ascii="Arial" w:hAnsi="Arial" w:cs="Arial"/>
                <w:b w:val="0"/>
                <w:bCs/>
                <w:color w:val="082974"/>
                <w:sz w:val="22"/>
                <w:szCs w:val="22"/>
              </w:rPr>
            </w:pPr>
            <w:r w:rsidRPr="00F20DBB">
              <w:rPr>
                <w:rFonts w:ascii="Arial" w:hAnsi="Arial" w:cs="Arial"/>
                <w:color w:val="082974"/>
                <w:sz w:val="22"/>
                <w:szCs w:val="22"/>
              </w:rPr>
              <w:t>Aporte OAI:</w:t>
            </w:r>
          </w:p>
          <w:p w:rsidRPr="0092288C" w:rsidR="00917AB7" w:rsidP="00917AB7" w:rsidRDefault="00917AB7" w14:paraId="51E92648" w14:textId="77777777">
            <w:pPr>
              <w:ind w:left="720" w:right="561"/>
              <w:jc w:val="both"/>
              <w:rPr>
                <w:rFonts w:ascii="Arial" w:hAnsi="Arial" w:eastAsia="Arial" w:cs="Arial"/>
                <w:sz w:val="20"/>
                <w:szCs w:val="20"/>
              </w:rPr>
            </w:pPr>
          </w:p>
          <w:p w:rsidRPr="00203B6F" w:rsidR="00917AB7" w:rsidP="00917AB7" w:rsidRDefault="00917AB7" w14:paraId="786E68ED" w14:textId="77777777">
            <w:pPr>
              <w:pStyle w:val="Prrafodelista"/>
              <w:numPr>
                <w:ilvl w:val="0"/>
                <w:numId w:val="10"/>
              </w:numPr>
              <w:spacing w:line="240" w:lineRule="auto"/>
              <w:rPr>
                <w:rFonts w:ascii="Arial" w:hAnsi="Arial" w:cs="Arial"/>
                <w:b w:val="0"/>
                <w:color w:val="1F3864" w:themeColor="accent1" w:themeShade="80"/>
                <w:sz w:val="22"/>
                <w:szCs w:val="22"/>
              </w:rPr>
            </w:pPr>
            <w:r w:rsidRPr="00203B6F">
              <w:rPr>
                <w:rFonts w:ascii="Arial" w:hAnsi="Arial" w:cs="Arial"/>
                <w:b w:val="0"/>
                <w:color w:val="1F3864" w:themeColor="accent1" w:themeShade="80"/>
                <w:sz w:val="22"/>
                <w:szCs w:val="22"/>
              </w:rPr>
              <w:t>Identificar y priorizar los espacios de cooperación para el logro de los objetivos.</w:t>
            </w:r>
          </w:p>
          <w:p w:rsidRPr="00203B6F" w:rsidR="00917AB7" w:rsidP="00917AB7" w:rsidRDefault="00917AB7" w14:paraId="3EBC44F5" w14:textId="77777777">
            <w:pPr>
              <w:pStyle w:val="Prrafodelista"/>
              <w:numPr>
                <w:ilvl w:val="0"/>
                <w:numId w:val="10"/>
              </w:numPr>
              <w:spacing w:line="240" w:lineRule="auto"/>
              <w:rPr>
                <w:rFonts w:ascii="Arial" w:hAnsi="Arial" w:cs="Arial"/>
                <w:b w:val="0"/>
                <w:color w:val="1F3864" w:themeColor="accent1" w:themeShade="80"/>
                <w:sz w:val="22"/>
                <w:szCs w:val="22"/>
              </w:rPr>
            </w:pPr>
            <w:r w:rsidRPr="00203B6F">
              <w:rPr>
                <w:rFonts w:ascii="Arial" w:hAnsi="Arial" w:cs="Arial"/>
                <w:b w:val="0"/>
                <w:color w:val="1F3864" w:themeColor="accent1" w:themeShade="80"/>
                <w:sz w:val="22"/>
                <w:szCs w:val="22"/>
              </w:rPr>
              <w:t>Acompañar a la Dirección en el seguimiento y cumplimiento de la estrategia de cooperación.</w:t>
            </w:r>
          </w:p>
          <w:p w:rsidRPr="00203B6F" w:rsidR="00917AB7" w:rsidP="00917AB7" w:rsidRDefault="00917AB7" w14:paraId="57AE4464" w14:textId="77777777">
            <w:pPr>
              <w:pStyle w:val="Prrafodelista"/>
              <w:numPr>
                <w:ilvl w:val="0"/>
                <w:numId w:val="10"/>
              </w:numPr>
              <w:spacing w:line="240" w:lineRule="auto"/>
              <w:ind w:right="477"/>
              <w:jc w:val="both"/>
              <w:rPr>
                <w:rFonts w:ascii="Arial" w:hAnsi="Arial" w:cs="Arial"/>
                <w:b w:val="0"/>
                <w:color w:val="1F3864" w:themeColor="accent1" w:themeShade="80"/>
                <w:sz w:val="22"/>
                <w:szCs w:val="22"/>
              </w:rPr>
            </w:pPr>
            <w:r w:rsidRPr="00203B6F">
              <w:rPr>
                <w:rFonts w:ascii="Arial" w:hAnsi="Arial" w:cs="Arial"/>
                <w:b w:val="0"/>
                <w:color w:val="1F3864" w:themeColor="accent1" w:themeShade="80"/>
                <w:sz w:val="22"/>
                <w:szCs w:val="22"/>
              </w:rPr>
              <w:t>Proyecto Fortalecimiento Institucional - Gestionar el fortalecimiento de las capacidades institucionales mediante el relacionamiento con cooperantes internacionales para la consecución de recursos y aprovechamiento de escenarios internacionales que apoyen el cumplimiento de los objetivos estratégicos del Instituto.</w:t>
            </w:r>
          </w:p>
          <w:p w:rsidRPr="00203B6F" w:rsidR="00917AB7" w:rsidP="00917AB7" w:rsidRDefault="00917AB7" w14:paraId="5382A4EA" w14:textId="77777777">
            <w:pPr>
              <w:pStyle w:val="Prrafodelista"/>
              <w:numPr>
                <w:ilvl w:val="0"/>
                <w:numId w:val="10"/>
              </w:numPr>
              <w:ind w:right="477"/>
              <w:jc w:val="both"/>
              <w:rPr>
                <w:rFonts w:ascii="Arial" w:hAnsi="Arial" w:cs="Arial"/>
                <w:b w:val="0"/>
                <w:color w:val="1F3864" w:themeColor="accent1" w:themeShade="80"/>
                <w:sz w:val="22"/>
                <w:szCs w:val="22"/>
              </w:rPr>
            </w:pPr>
            <w:r w:rsidRPr="00203B6F">
              <w:rPr>
                <w:rFonts w:ascii="Arial" w:hAnsi="Arial" w:cs="Arial"/>
                <w:b w:val="0"/>
                <w:color w:val="1F3864" w:themeColor="accent1" w:themeShade="80"/>
                <w:sz w:val="22"/>
                <w:szCs w:val="22"/>
              </w:rPr>
              <w:t>Recursos para contrato de apoyo logístico y de intercambios con homólogos.</w:t>
            </w:r>
          </w:p>
          <w:p w:rsidRPr="00203B6F" w:rsidR="00917AB7" w:rsidP="00917AB7" w:rsidRDefault="00917AB7" w14:paraId="55FD971F" w14:textId="77777777">
            <w:pPr>
              <w:pStyle w:val="Prrafodelista"/>
              <w:ind w:left="1080" w:right="477"/>
              <w:jc w:val="both"/>
              <w:rPr>
                <w:rFonts w:ascii="Arial" w:hAnsi="Arial" w:cs="Arial"/>
                <w:color w:val="1F3864" w:themeColor="accent1" w:themeShade="80"/>
                <w:sz w:val="20"/>
                <w:szCs w:val="20"/>
              </w:rPr>
            </w:pPr>
          </w:p>
          <w:p w:rsidRPr="00F20DBB" w:rsidR="00917AB7" w:rsidP="00917AB7" w:rsidRDefault="00917AB7" w14:paraId="7C9B7299" w14:textId="77777777">
            <w:pPr>
              <w:pStyle w:val="paragraph"/>
              <w:spacing w:before="0" w:beforeAutospacing="0" w:after="0" w:afterAutospacing="0"/>
              <w:ind w:left="720"/>
              <w:textAlignment w:val="baseline"/>
              <w:rPr>
                <w:rStyle w:val="eop"/>
                <w:rFonts w:ascii="Arial" w:hAnsi="Arial" w:cs="Arial"/>
                <w:b/>
                <w:color w:val="1F3864" w:themeColor="accent1" w:themeShade="80"/>
                <w:sz w:val="22"/>
                <w:szCs w:val="22"/>
              </w:rPr>
            </w:pPr>
            <w:r w:rsidRPr="00F20DBB">
              <w:rPr>
                <w:rStyle w:val="normaltextrun"/>
                <w:rFonts w:ascii="Arial" w:hAnsi="Arial" w:cs="Arial" w:eastAsiaTheme="majorEastAsia"/>
                <w:color w:val="1F3864" w:themeColor="accent1" w:themeShade="80"/>
                <w:sz w:val="22"/>
                <w:szCs w:val="22"/>
                <w:lang w:val="es-ES"/>
              </w:rPr>
              <w:t>Qué se espera de la Dirección de Cosméticos:</w:t>
            </w:r>
            <w:r w:rsidRPr="00F20DBB">
              <w:rPr>
                <w:rStyle w:val="eop"/>
                <w:rFonts w:ascii="Arial" w:hAnsi="Arial" w:cs="Arial"/>
                <w:color w:val="1F3864" w:themeColor="accent1" w:themeShade="80"/>
                <w:sz w:val="22"/>
                <w:szCs w:val="22"/>
              </w:rPr>
              <w:t> </w:t>
            </w:r>
          </w:p>
          <w:p w:rsidRPr="00F20DBB" w:rsidR="00917AB7" w:rsidP="00917AB7" w:rsidRDefault="00917AB7" w14:paraId="72885ED3" w14:textId="77777777">
            <w:pPr>
              <w:pStyle w:val="paragraph"/>
              <w:spacing w:before="0" w:beforeAutospacing="0" w:after="0" w:afterAutospacing="0"/>
              <w:ind w:left="555"/>
              <w:textAlignment w:val="baseline"/>
              <w:rPr>
                <w:rFonts w:ascii="Arial" w:hAnsi="Arial" w:cs="Arial"/>
                <w:b/>
                <w:color w:val="1F3864" w:themeColor="accent1" w:themeShade="80"/>
                <w:sz w:val="22"/>
                <w:szCs w:val="22"/>
              </w:rPr>
            </w:pPr>
          </w:p>
          <w:p w:rsidRPr="00F20DBB" w:rsidR="00917AB7" w:rsidP="00917AB7" w:rsidRDefault="00917AB7" w14:paraId="74AABF9B" w14:textId="77777777">
            <w:pPr>
              <w:pStyle w:val="paragraph"/>
              <w:numPr>
                <w:ilvl w:val="0"/>
                <w:numId w:val="10"/>
              </w:numPr>
              <w:spacing w:before="0" w:beforeAutospacing="0" w:after="0" w:afterAutospacing="0"/>
              <w:ind w:right="477"/>
              <w:jc w:val="both"/>
              <w:textAlignment w:val="baseline"/>
              <w:rPr>
                <w:rFonts w:ascii="Arial" w:hAnsi="Arial" w:cs="Arial"/>
                <w:b/>
                <w:color w:val="1F3864" w:themeColor="accent1" w:themeShade="80"/>
                <w:sz w:val="22"/>
                <w:szCs w:val="22"/>
              </w:rPr>
            </w:pPr>
            <w:r w:rsidRPr="00F20DBB">
              <w:rPr>
                <w:rStyle w:val="normaltextrun"/>
                <w:rFonts w:ascii="Arial" w:hAnsi="Arial" w:cs="Arial" w:eastAsiaTheme="majorEastAsia"/>
                <w:color w:val="1F3864" w:themeColor="accent1" w:themeShade="80"/>
                <w:sz w:val="22"/>
                <w:szCs w:val="22"/>
                <w:lang w:val="es-ES"/>
              </w:rPr>
              <w:t>Dar cumplimiento a los planes de trabajo establecidos en los mecanismos de cooperación que permitan el logro de los objetivos trazados.</w:t>
            </w:r>
          </w:p>
          <w:p w:rsidRPr="00F20DBB" w:rsidR="00917AB7" w:rsidP="00E120B1" w:rsidRDefault="00917AB7" w14:paraId="1EA8E897" w14:textId="77777777">
            <w:pPr>
              <w:ind w:right="567"/>
              <w:jc w:val="both"/>
              <w:rPr>
                <w:rFonts w:ascii="Arial" w:hAnsi="Arial" w:cs="Arial"/>
                <w:bCs/>
                <w:color w:val="1F3864" w:themeColor="accent1" w:themeShade="80"/>
                <w:sz w:val="22"/>
                <w:szCs w:val="22"/>
                <w:lang w:val="es-CO"/>
              </w:rPr>
            </w:pPr>
          </w:p>
          <w:p w:rsidRPr="00F20DBB" w:rsidR="00494810" w:rsidP="00E120B1" w:rsidRDefault="00494810" w14:paraId="18608019" w14:textId="77777777">
            <w:pPr>
              <w:ind w:right="567"/>
              <w:jc w:val="both"/>
              <w:rPr>
                <w:rFonts w:ascii="Arial" w:hAnsi="Arial" w:cs="Arial"/>
                <w:bCs/>
                <w:color w:val="1F3864" w:themeColor="accent1" w:themeShade="80"/>
                <w:sz w:val="22"/>
                <w:szCs w:val="22"/>
                <w:lang w:val="es-CO"/>
              </w:rPr>
            </w:pPr>
          </w:p>
          <w:p w:rsidRPr="00F20DBB" w:rsidR="00494810" w:rsidP="00E120B1" w:rsidRDefault="00494810" w14:paraId="45CA4CE9" w14:textId="77777777">
            <w:pPr>
              <w:ind w:right="567"/>
              <w:jc w:val="both"/>
              <w:rPr>
                <w:rFonts w:ascii="Arial" w:hAnsi="Arial" w:cs="Arial"/>
                <w:bCs/>
                <w:color w:val="1F3864" w:themeColor="accent1" w:themeShade="80"/>
                <w:sz w:val="22"/>
                <w:szCs w:val="22"/>
                <w:lang w:val="es-CO"/>
              </w:rPr>
            </w:pPr>
          </w:p>
          <w:p w:rsidRPr="00F20DBB" w:rsidR="00494810" w:rsidP="00E120B1" w:rsidRDefault="00494810" w14:paraId="6D523D68" w14:textId="77777777">
            <w:pPr>
              <w:ind w:right="567"/>
              <w:jc w:val="both"/>
              <w:rPr>
                <w:rFonts w:ascii="Arial" w:hAnsi="Arial" w:cs="Arial"/>
                <w:bCs/>
                <w:color w:val="1F3864" w:themeColor="accent1" w:themeShade="80"/>
                <w:sz w:val="22"/>
                <w:szCs w:val="22"/>
                <w:lang w:val="es-CO"/>
              </w:rPr>
            </w:pPr>
          </w:p>
          <w:p w:rsidRPr="00F20DBB" w:rsidR="00494810" w:rsidP="00E120B1" w:rsidRDefault="00494810" w14:paraId="3E094C70" w14:textId="77777777">
            <w:pPr>
              <w:ind w:right="567"/>
              <w:jc w:val="both"/>
              <w:rPr>
                <w:rFonts w:ascii="Arial" w:hAnsi="Arial" w:cs="Arial"/>
                <w:bCs/>
                <w:color w:val="1F3864" w:themeColor="accent1" w:themeShade="80"/>
                <w:sz w:val="22"/>
                <w:szCs w:val="22"/>
                <w:lang w:val="es-CO"/>
              </w:rPr>
            </w:pPr>
          </w:p>
          <w:p w:rsidRPr="00F20DBB" w:rsidR="00494810" w:rsidP="00E120B1" w:rsidRDefault="00494810" w14:paraId="214B335D" w14:textId="77777777">
            <w:pPr>
              <w:ind w:right="567"/>
              <w:jc w:val="both"/>
              <w:rPr>
                <w:rFonts w:ascii="Arial" w:hAnsi="Arial" w:cs="Arial"/>
                <w:bCs/>
                <w:color w:val="1F3864" w:themeColor="accent1" w:themeShade="80"/>
                <w:sz w:val="22"/>
                <w:szCs w:val="22"/>
                <w:lang w:val="es-CO"/>
              </w:rPr>
            </w:pPr>
          </w:p>
          <w:p w:rsidRPr="00F20DBB" w:rsidR="00494810" w:rsidP="00E120B1" w:rsidRDefault="00494810" w14:paraId="25CFE62A" w14:textId="77777777">
            <w:pPr>
              <w:ind w:right="567"/>
              <w:jc w:val="both"/>
              <w:rPr>
                <w:rFonts w:ascii="Arial" w:hAnsi="Arial" w:cs="Arial"/>
                <w:bCs/>
                <w:color w:val="1F3864" w:themeColor="accent1" w:themeShade="80"/>
                <w:sz w:val="22"/>
                <w:szCs w:val="22"/>
                <w:lang w:val="es-CO"/>
              </w:rPr>
            </w:pPr>
          </w:p>
          <w:p w:rsidRPr="00203B6F" w:rsidR="00494810" w:rsidP="00203B6F" w:rsidRDefault="00494810" w14:paraId="1F69D53F" w14:textId="638E6571">
            <w:pPr>
              <w:pStyle w:val="Ttulo1"/>
              <w:ind w:right="567"/>
              <w:jc w:val="center"/>
              <w:rPr>
                <w:rFonts w:ascii="Arial" w:hAnsi="Arial" w:cs="Arial"/>
                <w:color w:val="1F3864" w:themeColor="accent1" w:themeShade="80"/>
                <w:sz w:val="32"/>
              </w:rPr>
            </w:pPr>
            <w:bookmarkStart w:name="_Toc126219284" w:id="17"/>
            <w:bookmarkStart w:name="_Hlk82095040" w:id="18"/>
            <w:r w:rsidRPr="00203B6F">
              <w:rPr>
                <w:rFonts w:ascii="Arial" w:hAnsi="Arial" w:cs="Arial"/>
                <w:color w:val="1F3864" w:themeColor="accent1" w:themeShade="80"/>
                <w:sz w:val="32"/>
              </w:rPr>
              <w:t>Dirección de Dispositivos Médicos y Otras Tecnologías</w:t>
            </w:r>
            <w:bookmarkEnd w:id="17"/>
          </w:p>
          <w:bookmarkEnd w:id="18"/>
          <w:p w:rsidRPr="00203B6F" w:rsidR="00494810" w:rsidP="00494810" w:rsidRDefault="00494810" w14:paraId="3A26837D" w14:textId="77777777">
            <w:pPr>
              <w:ind w:left="567" w:right="567"/>
              <w:jc w:val="center"/>
              <w:rPr>
                <w:rFonts w:ascii="Arial" w:hAnsi="Arial" w:cs="Arial"/>
                <w:color w:val="1F3864" w:themeColor="accent1" w:themeShade="80"/>
                <w:sz w:val="24"/>
                <w:lang w:bidi="es-ES"/>
              </w:rPr>
            </w:pPr>
          </w:p>
          <w:p w:rsidRPr="00203B6F" w:rsidR="00494810" w:rsidP="00494810" w:rsidRDefault="00203B6F" w14:paraId="728F35B0" w14:textId="606D24FC">
            <w:pPr>
              <w:pStyle w:val="Ttulo3"/>
              <w:ind w:left="567" w:right="567"/>
              <w:jc w:val="center"/>
              <w:rPr>
                <w:rFonts w:ascii="Arial" w:hAnsi="Arial" w:cs="Arial"/>
              </w:rPr>
            </w:pPr>
            <w:bookmarkStart w:name="_Toc126219285" w:id="19"/>
            <w:bookmarkStart w:name="_Hlk82095066" w:id="20"/>
            <w:r w:rsidRPr="00203B6F">
              <w:rPr>
                <w:rFonts w:ascii="Arial" w:hAnsi="Arial" w:cs="Arial"/>
                <w:color w:val="1F3864" w:themeColor="accent1" w:themeShade="80"/>
              </w:rPr>
              <w:t xml:space="preserve">Estrategia de Cooperación </w:t>
            </w:r>
            <w:r w:rsidRPr="00203B6F" w:rsidR="00494810">
              <w:rPr>
                <w:rFonts w:ascii="Arial" w:hAnsi="Arial" w:cs="Arial"/>
                <w:color w:val="1F3864" w:themeColor="accent1" w:themeShade="80"/>
              </w:rPr>
              <w:t>DDMOT 2022</w:t>
            </w:r>
            <w:bookmarkEnd w:id="19"/>
          </w:p>
          <w:bookmarkEnd w:id="20"/>
          <w:p w:rsidRPr="00203B6F" w:rsidR="00494810" w:rsidP="00494810" w:rsidRDefault="00494810" w14:paraId="7B0B94A0" w14:textId="77777777">
            <w:pPr>
              <w:ind w:left="567" w:right="567"/>
              <w:jc w:val="center"/>
              <w:rPr>
                <w:rFonts w:ascii="Arial" w:hAnsi="Arial" w:cs="Arial"/>
                <w:color w:val="1F3864" w:themeColor="accent1" w:themeShade="80"/>
                <w:sz w:val="20"/>
                <w:szCs w:val="20"/>
              </w:rPr>
            </w:pPr>
          </w:p>
          <w:p w:rsidRPr="00F20DBB" w:rsidR="00494810" w:rsidP="00494810" w:rsidRDefault="00494810" w14:paraId="0651A95A" w14:textId="77777777">
            <w:pPr>
              <w:ind w:left="284" w:right="567"/>
              <w:jc w:val="both"/>
              <w:rPr>
                <w:rFonts w:ascii="Arial" w:hAnsi="Arial" w:cs="Arial"/>
                <w:b w:val="0"/>
                <w:color w:val="1F3864" w:themeColor="accent1" w:themeShade="80"/>
                <w:sz w:val="22"/>
                <w:szCs w:val="22"/>
                <w:lang w:bidi="es-ES"/>
              </w:rPr>
            </w:pPr>
            <w:bookmarkStart w:name="_Hlk82095122" w:id="21"/>
            <w:r w:rsidRPr="00F20DBB">
              <w:rPr>
                <w:rFonts w:ascii="Arial" w:hAnsi="Arial" w:cs="Arial"/>
                <w:b w:val="0"/>
                <w:color w:val="1F3864" w:themeColor="accent1" w:themeShade="80"/>
                <w:sz w:val="22"/>
                <w:szCs w:val="22"/>
                <w:lang w:bidi="es-ES"/>
              </w:rPr>
              <w:t>A través de acciones de cooperación y relacionamiento se apoyará a la Dirección de Dispositivos Médicos con el fin de mantener el reconocimiento internacional como agencia nacional de referencia en vigilancia post de dispositivos médicos y lograr el reconocimiento en reactivos de diagnóstico in vitro en la Región de las Américas, enfocados en:</w:t>
            </w:r>
          </w:p>
          <w:p w:rsidRPr="00F20DBB" w:rsidR="00494810" w:rsidP="00494810" w:rsidRDefault="00494810" w14:paraId="05DA927A" w14:textId="77777777">
            <w:pPr>
              <w:ind w:left="567" w:right="567"/>
              <w:rPr>
                <w:rFonts w:ascii="Arial" w:hAnsi="Arial" w:cs="Arial"/>
                <w:color w:val="1F3864" w:themeColor="accent1" w:themeShade="80"/>
                <w:sz w:val="22"/>
                <w:szCs w:val="22"/>
              </w:rPr>
            </w:pPr>
          </w:p>
          <w:p w:rsidRPr="00F20DBB" w:rsidR="00494810" w:rsidP="00494810" w:rsidRDefault="00494810" w14:paraId="2D320F50" w14:textId="77777777">
            <w:pPr>
              <w:pStyle w:val="Prrafodelista"/>
              <w:numPr>
                <w:ilvl w:val="0"/>
                <w:numId w:val="27"/>
              </w:numPr>
              <w:ind w:right="567"/>
              <w:rPr>
                <w:rFonts w:ascii="Arial" w:hAnsi="Arial" w:cs="Arial"/>
                <w:b w:val="0"/>
                <w:color w:val="1F3864" w:themeColor="accent1" w:themeShade="80"/>
                <w:sz w:val="22"/>
                <w:szCs w:val="22"/>
              </w:rPr>
            </w:pPr>
            <w:r w:rsidRPr="00F20DBB">
              <w:rPr>
                <w:rFonts w:ascii="Arial" w:hAnsi="Arial" w:cs="Arial"/>
                <w:b w:val="0"/>
                <w:color w:val="1F3864" w:themeColor="accent1" w:themeShade="80"/>
                <w:sz w:val="22"/>
                <w:szCs w:val="22"/>
                <w:lang w:bidi="es-ES"/>
              </w:rPr>
              <w:t>Fortalecimiento las capacidades reguladoras.</w:t>
            </w:r>
          </w:p>
          <w:p w:rsidRPr="00F20DBB" w:rsidR="00494810" w:rsidP="00494810" w:rsidRDefault="00494810" w14:paraId="7482445B" w14:textId="77777777">
            <w:pPr>
              <w:pStyle w:val="Prrafodelista"/>
              <w:numPr>
                <w:ilvl w:val="0"/>
                <w:numId w:val="27"/>
              </w:numPr>
              <w:ind w:right="567"/>
              <w:rPr>
                <w:rFonts w:ascii="Arial" w:hAnsi="Arial" w:cs="Arial"/>
                <w:b w:val="0"/>
                <w:color w:val="1F3864" w:themeColor="accent1" w:themeShade="80"/>
                <w:sz w:val="22"/>
                <w:szCs w:val="22"/>
              </w:rPr>
            </w:pPr>
            <w:r w:rsidRPr="00F20DBB">
              <w:rPr>
                <w:rFonts w:ascii="Arial" w:hAnsi="Arial" w:cs="Arial"/>
                <w:b w:val="0"/>
                <w:color w:val="1F3864" w:themeColor="accent1" w:themeShade="80"/>
                <w:sz w:val="22"/>
                <w:szCs w:val="22"/>
                <w:lang w:bidi="es-ES"/>
              </w:rPr>
              <w:t>Facilitación y coordinación del relacionamiento.</w:t>
            </w:r>
          </w:p>
          <w:p w:rsidRPr="00F20DBB" w:rsidR="00494810" w:rsidP="00494810" w:rsidRDefault="00494810" w14:paraId="44853E29" w14:textId="77777777">
            <w:pPr>
              <w:pStyle w:val="Prrafodelista"/>
              <w:numPr>
                <w:ilvl w:val="0"/>
                <w:numId w:val="27"/>
              </w:numPr>
              <w:ind w:right="567"/>
              <w:rPr>
                <w:rFonts w:ascii="Arial" w:hAnsi="Arial" w:cs="Arial"/>
                <w:color w:val="1F3864" w:themeColor="accent1" w:themeShade="80"/>
                <w:sz w:val="22"/>
                <w:szCs w:val="22"/>
                <w:lang w:bidi="es-ES"/>
              </w:rPr>
            </w:pPr>
            <w:r w:rsidRPr="00F20DBB">
              <w:rPr>
                <w:rFonts w:ascii="Arial" w:hAnsi="Arial" w:cs="Arial"/>
                <w:b w:val="0"/>
                <w:color w:val="1F3864" w:themeColor="accent1" w:themeShade="80"/>
                <w:sz w:val="22"/>
                <w:szCs w:val="22"/>
                <w:lang w:bidi="es-ES"/>
              </w:rPr>
              <w:t>Adopción de mejores estándares internacionales.</w:t>
            </w:r>
          </w:p>
          <w:p w:rsidRPr="00F20DBB" w:rsidR="00494810" w:rsidP="00494810" w:rsidRDefault="00494810" w14:paraId="46AE8256" w14:textId="77777777">
            <w:pPr>
              <w:pStyle w:val="Prrafodelista"/>
              <w:numPr>
                <w:ilvl w:val="0"/>
                <w:numId w:val="27"/>
              </w:numPr>
              <w:ind w:right="567"/>
              <w:rPr>
                <w:rFonts w:ascii="Arial" w:hAnsi="Arial" w:cs="Arial"/>
                <w:b w:val="0"/>
                <w:color w:val="1F3864" w:themeColor="accent1" w:themeShade="80"/>
                <w:sz w:val="22"/>
                <w:szCs w:val="22"/>
              </w:rPr>
            </w:pPr>
            <w:r w:rsidRPr="00F20DBB">
              <w:rPr>
                <w:rFonts w:ascii="Arial" w:hAnsi="Arial" w:cs="Arial"/>
                <w:b w:val="0"/>
                <w:color w:val="1F3864" w:themeColor="accent1" w:themeShade="80"/>
                <w:sz w:val="22"/>
                <w:szCs w:val="22"/>
                <w:lang w:bidi="es-ES"/>
              </w:rPr>
              <w:t>Mejorar la oportunidad en los trámites.</w:t>
            </w:r>
          </w:p>
          <w:p w:rsidRPr="0092288C" w:rsidR="00494810" w:rsidP="00494810" w:rsidRDefault="00494810" w14:paraId="2FCAF61C" w14:textId="77777777">
            <w:pPr>
              <w:pStyle w:val="Prrafodelista"/>
              <w:ind w:left="1440" w:right="567"/>
              <w:rPr>
                <w:rFonts w:ascii="Arial" w:hAnsi="Arial" w:cs="Arial"/>
                <w:b w:val="0"/>
                <w:sz w:val="20"/>
                <w:szCs w:val="20"/>
              </w:rPr>
            </w:pPr>
          </w:p>
          <w:p w:rsidRPr="0092288C" w:rsidR="00494810" w:rsidP="00494810" w:rsidRDefault="00494810" w14:paraId="185053FC" w14:textId="77777777">
            <w:pPr>
              <w:ind w:left="284" w:right="567"/>
              <w:rPr>
                <w:rFonts w:ascii="Arial" w:hAnsi="Arial" w:cs="Arial"/>
                <w:bCs/>
                <w:noProof/>
                <w:sz w:val="20"/>
                <w:szCs w:val="20"/>
                <w:lang w:bidi="es-ES"/>
              </w:rPr>
            </w:pPr>
            <w:r w:rsidRPr="00F20DBB">
              <w:rPr>
                <w:rFonts w:ascii="Arial" w:hAnsi="Arial" w:cs="Arial"/>
                <w:bCs/>
                <w:noProof/>
                <w:color w:val="1F3864" w:themeColor="accent1" w:themeShade="80"/>
                <w:sz w:val="20"/>
                <w:szCs w:val="20"/>
                <w:lang w:bidi="es-ES"/>
              </w:rPr>
              <w:t>HERRAMIENTAS</w:t>
            </w:r>
            <w:r w:rsidRPr="0092288C">
              <w:rPr>
                <w:rFonts w:ascii="Arial" w:hAnsi="Arial" w:cs="Arial"/>
                <w:bCs/>
                <w:noProof/>
                <w:sz w:val="20"/>
                <w:szCs w:val="20"/>
                <w:lang w:bidi="es-ES"/>
              </w:rPr>
              <w:t xml:space="preserve"> </w:t>
            </w:r>
          </w:p>
          <w:p w:rsidRPr="0092288C" w:rsidR="00494810" w:rsidP="00494810" w:rsidRDefault="00494810" w14:paraId="5CB2ACC8" w14:textId="77777777">
            <w:pPr>
              <w:ind w:right="567"/>
              <w:rPr>
                <w:rFonts w:ascii="Arial" w:hAnsi="Arial" w:cs="Arial"/>
                <w:bCs/>
                <w:noProof/>
                <w:sz w:val="20"/>
                <w:szCs w:val="20"/>
                <w:lang w:bidi="es-ES"/>
              </w:rPr>
            </w:pPr>
          </w:p>
          <w:p w:rsidRPr="0092288C" w:rsidR="00494810" w:rsidP="4011AA0B" w:rsidRDefault="00494810" w14:paraId="4D9B6460" w14:textId="77777777">
            <w:pPr>
              <w:ind w:left="113" w:right="567"/>
              <w:rPr>
                <w:rFonts w:ascii="Arial" w:hAnsi="Arial" w:cs="Arial"/>
                <w:noProof/>
                <w:sz w:val="20"/>
                <w:szCs w:val="20"/>
                <w:lang w:bidi="es-ES"/>
              </w:rPr>
            </w:pPr>
            <w:r w:rsidRPr="0092288C">
              <w:rPr>
                <w:rFonts w:ascii="Arial" w:hAnsi="Arial" w:cs="Arial"/>
                <w:noProof/>
                <w:color w:val="082974"/>
                <w:sz w:val="20"/>
                <w:szCs w:val="20"/>
                <w:lang w:val="en-US"/>
              </w:rPr>
              <w:drawing>
                <wp:inline distT="0" distB="0" distL="0" distR="0" wp14:anchorId="63D7CE76" wp14:editId="69186945">
                  <wp:extent cx="5620385" cy="4206240"/>
                  <wp:effectExtent l="19050" t="0" r="37465" b="22860"/>
                  <wp:docPr id="15" name="Diagram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4" r:lo="rId85" r:qs="rId86" r:cs="rId87"/>
                    </a:graphicData>
                  </a:graphic>
                </wp:inline>
              </w:drawing>
            </w:r>
          </w:p>
          <w:p w:rsidRPr="0092288C" w:rsidR="00494810" w:rsidP="00494810" w:rsidRDefault="00494810" w14:paraId="5D668A0B" w14:textId="77777777">
            <w:pPr>
              <w:ind w:left="113" w:right="567"/>
              <w:rPr>
                <w:rFonts w:ascii="Arial" w:hAnsi="Arial" w:cs="Arial"/>
                <w:noProof/>
                <w:sz w:val="20"/>
                <w:szCs w:val="20"/>
                <w:lang w:bidi="es-ES"/>
              </w:rPr>
            </w:pPr>
          </w:p>
          <w:p w:rsidRPr="009903E7" w:rsidR="00494810" w:rsidP="00494810" w:rsidRDefault="00494810" w14:paraId="41CAB9AA" w14:textId="77777777">
            <w:pPr>
              <w:ind w:left="567" w:right="567"/>
              <w:rPr>
                <w:rFonts w:ascii="Arial" w:hAnsi="Arial" w:cs="Arial"/>
                <w:color w:val="1F3864" w:themeColor="accent1" w:themeShade="80"/>
                <w:sz w:val="22"/>
                <w:szCs w:val="22"/>
                <w:lang w:bidi="es-ES"/>
              </w:rPr>
            </w:pPr>
            <w:r w:rsidRPr="009903E7">
              <w:rPr>
                <w:rFonts w:ascii="Arial" w:hAnsi="Arial" w:cs="Arial"/>
                <w:color w:val="1F3864" w:themeColor="accent1" w:themeShade="80"/>
                <w:sz w:val="22"/>
                <w:szCs w:val="22"/>
                <w:lang w:bidi="es-ES"/>
              </w:rPr>
              <w:t xml:space="preserve">Aporte OAI: </w:t>
            </w:r>
          </w:p>
          <w:p w:rsidRPr="009903E7" w:rsidR="00494810" w:rsidP="00494810" w:rsidRDefault="00494810" w14:paraId="1941774B" w14:textId="77777777">
            <w:pPr>
              <w:ind w:left="567" w:right="567"/>
              <w:rPr>
                <w:rFonts w:ascii="Arial" w:hAnsi="Arial" w:cs="Arial"/>
                <w:b w:val="0"/>
                <w:color w:val="1F3864" w:themeColor="accent1" w:themeShade="80"/>
                <w:sz w:val="22"/>
                <w:szCs w:val="22"/>
              </w:rPr>
            </w:pPr>
          </w:p>
          <w:p w:rsidRPr="009903E7" w:rsidR="00494810" w:rsidP="00494810" w:rsidRDefault="00494810" w14:paraId="7F8A2520" w14:textId="77777777">
            <w:pPr>
              <w:pStyle w:val="Prrafodelista"/>
              <w:numPr>
                <w:ilvl w:val="0"/>
                <w:numId w:val="28"/>
              </w:numPr>
              <w:spacing w:line="240" w:lineRule="auto"/>
              <w:ind w:right="567"/>
              <w:jc w:val="both"/>
              <w:rPr>
                <w:rFonts w:ascii="Arial" w:hAnsi="Arial" w:cs="Arial"/>
                <w:b w:val="0"/>
                <w:color w:val="1F3864" w:themeColor="accent1" w:themeShade="80"/>
                <w:sz w:val="22"/>
                <w:szCs w:val="22"/>
              </w:rPr>
            </w:pPr>
            <w:r w:rsidRPr="009903E7">
              <w:rPr>
                <w:rFonts w:ascii="Arial" w:hAnsi="Arial" w:cs="Arial"/>
                <w:b w:val="0"/>
                <w:color w:val="1F3864" w:themeColor="accent1" w:themeShade="80"/>
                <w:sz w:val="22"/>
                <w:szCs w:val="22"/>
              </w:rPr>
              <w:lastRenderedPageBreak/>
              <w:t>Identificar y priorizar los espacios de cooperación para el logro de los objetivos.</w:t>
            </w:r>
          </w:p>
          <w:p w:rsidRPr="009903E7" w:rsidR="00494810" w:rsidP="00494810" w:rsidRDefault="00494810" w14:paraId="71BF3542" w14:textId="77777777">
            <w:pPr>
              <w:pStyle w:val="Prrafodelista"/>
              <w:numPr>
                <w:ilvl w:val="0"/>
                <w:numId w:val="28"/>
              </w:numPr>
              <w:spacing w:line="240" w:lineRule="auto"/>
              <w:ind w:right="567"/>
              <w:jc w:val="both"/>
              <w:rPr>
                <w:rFonts w:ascii="Arial" w:hAnsi="Arial" w:cs="Arial"/>
                <w:b w:val="0"/>
                <w:color w:val="1F3864" w:themeColor="accent1" w:themeShade="80"/>
                <w:sz w:val="22"/>
                <w:szCs w:val="22"/>
              </w:rPr>
            </w:pPr>
            <w:r w:rsidRPr="009903E7">
              <w:rPr>
                <w:rFonts w:ascii="Arial" w:hAnsi="Arial" w:cs="Arial"/>
                <w:b w:val="0"/>
                <w:color w:val="1F3864" w:themeColor="accent1" w:themeShade="80"/>
                <w:sz w:val="22"/>
                <w:szCs w:val="22"/>
              </w:rPr>
              <w:t>Acompañar a la Dirección en el seguimiento y cumplimiento de la estrategia de cooperación.</w:t>
            </w:r>
          </w:p>
          <w:p w:rsidRPr="009903E7" w:rsidR="00494810" w:rsidP="00494810" w:rsidRDefault="00494810" w14:paraId="4F6B0FE6" w14:textId="77777777">
            <w:pPr>
              <w:pStyle w:val="Prrafodelista"/>
              <w:numPr>
                <w:ilvl w:val="0"/>
                <w:numId w:val="28"/>
              </w:numPr>
              <w:spacing w:line="240" w:lineRule="auto"/>
              <w:ind w:right="567"/>
              <w:jc w:val="both"/>
              <w:rPr>
                <w:rFonts w:ascii="Arial" w:hAnsi="Arial" w:cs="Arial"/>
                <w:b w:val="0"/>
                <w:color w:val="1F3864" w:themeColor="accent1" w:themeShade="80"/>
                <w:sz w:val="22"/>
                <w:szCs w:val="22"/>
              </w:rPr>
            </w:pPr>
            <w:r w:rsidRPr="009903E7">
              <w:rPr>
                <w:rFonts w:ascii="Arial" w:hAnsi="Arial" w:cs="Arial"/>
                <w:b w:val="0"/>
                <w:color w:val="1F3864" w:themeColor="accent1" w:themeShade="80"/>
                <w:sz w:val="22"/>
                <w:szCs w:val="22"/>
              </w:rPr>
              <w:t>Proyecto Fortalecimiento Institucional - Gestionar a través de redes e iniciativas u homólogos recursos que permitan el desarrollo de acciones de cooperación y asistencia técnica para el fortalecimiento de las capacidades reguladoras en el marco de la Global Benchmarking Tool de la OMS.</w:t>
            </w:r>
          </w:p>
          <w:p w:rsidRPr="009903E7" w:rsidR="00494810" w:rsidP="00494810" w:rsidRDefault="00494810" w14:paraId="594DCC2F" w14:textId="77777777">
            <w:pPr>
              <w:pStyle w:val="Prrafodelista"/>
              <w:numPr>
                <w:ilvl w:val="0"/>
                <w:numId w:val="28"/>
              </w:numPr>
              <w:spacing w:line="240" w:lineRule="auto"/>
              <w:ind w:right="567"/>
              <w:jc w:val="both"/>
              <w:rPr>
                <w:rFonts w:ascii="Arial" w:hAnsi="Arial" w:cs="Arial"/>
                <w:b w:val="0"/>
                <w:color w:val="1F3864" w:themeColor="accent1" w:themeShade="80"/>
                <w:sz w:val="22"/>
                <w:szCs w:val="22"/>
              </w:rPr>
            </w:pPr>
            <w:r w:rsidRPr="009903E7">
              <w:rPr>
                <w:rFonts w:ascii="Arial" w:hAnsi="Arial" w:cs="Arial"/>
                <w:b w:val="0"/>
                <w:color w:val="1F3864" w:themeColor="accent1" w:themeShade="80"/>
                <w:sz w:val="22"/>
                <w:szCs w:val="22"/>
              </w:rPr>
              <w:t>Recursos - Buenas Prácticas Internacionales de Regulación – Brasil (2 funcionarios)</w:t>
            </w:r>
          </w:p>
          <w:p w:rsidRPr="0092288C" w:rsidR="00494810" w:rsidP="00494810" w:rsidRDefault="00494810" w14:paraId="189F1AEB" w14:textId="77777777">
            <w:pPr>
              <w:pStyle w:val="Prrafodelista"/>
              <w:numPr>
                <w:ilvl w:val="0"/>
                <w:numId w:val="28"/>
              </w:numPr>
              <w:spacing w:line="240" w:lineRule="auto"/>
              <w:ind w:right="567"/>
              <w:jc w:val="both"/>
              <w:rPr>
                <w:rFonts w:ascii="Arial" w:hAnsi="Arial" w:cs="Arial"/>
                <w:b w:val="0"/>
                <w:bCs/>
                <w:color w:val="082974"/>
                <w:sz w:val="20"/>
                <w:szCs w:val="20"/>
              </w:rPr>
            </w:pPr>
            <w:r w:rsidRPr="009903E7">
              <w:rPr>
                <w:rFonts w:ascii="Arial" w:hAnsi="Arial" w:cs="Arial"/>
                <w:b w:val="0"/>
                <w:color w:val="1F3864" w:themeColor="accent1" w:themeShade="80"/>
                <w:sz w:val="22"/>
                <w:szCs w:val="22"/>
              </w:rPr>
              <w:t>Contrato de apoyo logístico que apoyara el desarrollo de la estrategia</w:t>
            </w:r>
            <w:r w:rsidRPr="0092288C">
              <w:rPr>
                <w:rFonts w:ascii="Arial" w:hAnsi="Arial" w:cs="Arial"/>
                <w:color w:val="082974"/>
                <w:sz w:val="20"/>
                <w:szCs w:val="20"/>
              </w:rPr>
              <w:t>.</w:t>
            </w:r>
          </w:p>
          <w:p w:rsidRPr="009903E7" w:rsidR="00494810" w:rsidP="009903E7" w:rsidRDefault="00494810" w14:paraId="3B4DC688" w14:textId="77777777">
            <w:pPr>
              <w:ind w:right="567"/>
              <w:rPr>
                <w:rFonts w:ascii="Arial" w:hAnsi="Arial" w:cs="Arial"/>
                <w:color w:val="1F3864" w:themeColor="accent1" w:themeShade="80"/>
                <w:sz w:val="22"/>
                <w:szCs w:val="22"/>
                <w:lang w:bidi="es-ES"/>
              </w:rPr>
            </w:pPr>
          </w:p>
          <w:p w:rsidRPr="009903E7" w:rsidR="00494810" w:rsidP="00494810" w:rsidRDefault="00494810" w14:paraId="31C620C8" w14:textId="77777777">
            <w:pPr>
              <w:ind w:left="567" w:right="567"/>
              <w:rPr>
                <w:rFonts w:ascii="Arial" w:hAnsi="Arial" w:cs="Arial"/>
                <w:color w:val="1F3864" w:themeColor="accent1" w:themeShade="80"/>
                <w:sz w:val="22"/>
                <w:szCs w:val="22"/>
                <w:lang w:bidi="es-ES"/>
              </w:rPr>
            </w:pPr>
            <w:r w:rsidRPr="009903E7">
              <w:rPr>
                <w:rFonts w:ascii="Arial" w:hAnsi="Arial" w:cs="Arial"/>
                <w:color w:val="1F3864" w:themeColor="accent1" w:themeShade="80"/>
                <w:sz w:val="22"/>
                <w:szCs w:val="22"/>
                <w:lang w:bidi="es-ES"/>
              </w:rPr>
              <w:t>Que se requiere de la Dirección de Dispositivos Médicos:</w:t>
            </w:r>
          </w:p>
          <w:p w:rsidRPr="009903E7" w:rsidR="00494810" w:rsidP="00494810" w:rsidRDefault="00494810" w14:paraId="18E4562D" w14:textId="77777777">
            <w:pPr>
              <w:ind w:left="993" w:right="567"/>
              <w:rPr>
                <w:rFonts w:ascii="Arial" w:hAnsi="Arial" w:cs="Arial"/>
                <w:color w:val="1F3864" w:themeColor="accent1" w:themeShade="80"/>
                <w:sz w:val="22"/>
                <w:szCs w:val="22"/>
              </w:rPr>
            </w:pPr>
          </w:p>
          <w:p w:rsidRPr="009903E7" w:rsidR="00494810" w:rsidP="00494810" w:rsidRDefault="00494810" w14:paraId="0ACAB4B3" w14:textId="77777777">
            <w:pPr>
              <w:pStyle w:val="Prrafodelista"/>
              <w:numPr>
                <w:ilvl w:val="0"/>
                <w:numId w:val="29"/>
              </w:numPr>
              <w:spacing w:line="240" w:lineRule="auto"/>
              <w:ind w:right="567"/>
              <w:rPr>
                <w:rFonts w:ascii="Arial" w:hAnsi="Arial" w:cs="Arial"/>
                <w:color w:val="1F3864" w:themeColor="accent1" w:themeShade="80"/>
                <w:sz w:val="22"/>
                <w:szCs w:val="22"/>
                <w:lang w:bidi="es-ES"/>
              </w:rPr>
            </w:pPr>
            <w:r w:rsidRPr="009903E7">
              <w:rPr>
                <w:rFonts w:ascii="Arial" w:hAnsi="Arial" w:cs="Arial"/>
                <w:b w:val="0"/>
                <w:color w:val="1F3864" w:themeColor="accent1" w:themeShade="80"/>
                <w:sz w:val="22"/>
                <w:szCs w:val="22"/>
              </w:rPr>
              <w:t>Dar cumplimiento a los planes de trabajo establecidos en los mecanismos de cooperación que permitan el logro de los objetivos trazados</w:t>
            </w:r>
            <w:r w:rsidRPr="009903E7">
              <w:rPr>
                <w:rFonts w:ascii="Arial" w:hAnsi="Arial" w:cs="Arial"/>
                <w:color w:val="1F3864" w:themeColor="accent1" w:themeShade="80"/>
                <w:sz w:val="22"/>
                <w:szCs w:val="22"/>
              </w:rPr>
              <w:t xml:space="preserve">. </w:t>
            </w:r>
            <w:r w:rsidRPr="009903E7">
              <w:rPr>
                <w:rFonts w:ascii="Arial" w:hAnsi="Arial" w:cs="Arial"/>
                <w:b w:val="0"/>
                <w:color w:val="1F3864" w:themeColor="accent1" w:themeShade="80"/>
                <w:sz w:val="22"/>
                <w:szCs w:val="22"/>
              </w:rPr>
              <w:t xml:space="preserve">Priorizar las necesidades de cooperación. </w:t>
            </w:r>
          </w:p>
          <w:p w:rsidRPr="0092288C" w:rsidR="00494810" w:rsidP="00494810" w:rsidRDefault="00494810" w14:paraId="1D82DAEC" w14:textId="77777777">
            <w:pPr>
              <w:pStyle w:val="Prrafodelista"/>
              <w:ind w:left="567" w:right="567"/>
              <w:rPr>
                <w:rFonts w:ascii="Arial" w:hAnsi="Arial" w:cs="Arial"/>
                <w:b w:val="0"/>
                <w:sz w:val="20"/>
                <w:szCs w:val="20"/>
              </w:rPr>
            </w:pPr>
          </w:p>
          <w:p w:rsidRPr="009903E7" w:rsidR="00494810" w:rsidP="00494810" w:rsidRDefault="009903E7" w14:paraId="4015436F" w14:textId="680D2A93">
            <w:pPr>
              <w:pStyle w:val="Ttulo3"/>
              <w:ind w:left="567" w:right="567"/>
              <w:jc w:val="center"/>
              <w:rPr>
                <w:rFonts w:ascii="Arial" w:hAnsi="Arial" w:cs="Arial"/>
              </w:rPr>
            </w:pPr>
            <w:bookmarkStart w:name="_Toc126219286" w:id="22"/>
            <w:r w:rsidRPr="009903E7">
              <w:rPr>
                <w:rFonts w:ascii="Arial" w:hAnsi="Arial" w:cs="Arial"/>
                <w:bCs/>
              </w:rPr>
              <w:t xml:space="preserve">Resultados en la </w:t>
            </w:r>
            <w:r>
              <w:rPr>
                <w:rFonts w:ascii="Arial" w:hAnsi="Arial" w:cs="Arial"/>
                <w:bCs/>
              </w:rPr>
              <w:t>G</w:t>
            </w:r>
            <w:r w:rsidRPr="009903E7">
              <w:rPr>
                <w:rFonts w:ascii="Arial" w:hAnsi="Arial" w:cs="Arial"/>
                <w:bCs/>
              </w:rPr>
              <w:t xml:space="preserve">estión de </w:t>
            </w:r>
            <w:r>
              <w:rPr>
                <w:rFonts w:ascii="Arial" w:hAnsi="Arial" w:cs="Arial"/>
                <w:bCs/>
              </w:rPr>
              <w:t>C</w:t>
            </w:r>
            <w:r w:rsidRPr="009903E7">
              <w:rPr>
                <w:rFonts w:ascii="Arial" w:hAnsi="Arial" w:cs="Arial"/>
                <w:bCs/>
              </w:rPr>
              <w:t xml:space="preserve">ooperación </w:t>
            </w:r>
            <w:r w:rsidRPr="009903E7" w:rsidR="00494810">
              <w:rPr>
                <w:rFonts w:ascii="Arial" w:hAnsi="Arial" w:cs="Arial"/>
                <w:bCs/>
              </w:rPr>
              <w:t>2022</w:t>
            </w:r>
            <w:bookmarkEnd w:id="22"/>
          </w:p>
          <w:p w:rsidRPr="0092288C" w:rsidR="00494810" w:rsidP="00494810" w:rsidRDefault="00494810" w14:paraId="0AC8DFE8" w14:textId="77777777">
            <w:pPr>
              <w:pStyle w:val="Prrafodelista"/>
              <w:ind w:left="567" w:right="567"/>
              <w:rPr>
                <w:rFonts w:ascii="Arial" w:hAnsi="Arial" w:cs="Arial"/>
                <w:b w:val="0"/>
                <w:sz w:val="20"/>
                <w:szCs w:val="20"/>
              </w:rPr>
            </w:pPr>
          </w:p>
          <w:bookmarkEnd w:id="21"/>
          <w:p w:rsidRPr="0092288C" w:rsidR="00494810" w:rsidP="00494810" w:rsidRDefault="00494810" w14:paraId="57426DF1" w14:textId="77777777">
            <w:pPr>
              <w:ind w:left="567" w:right="567"/>
              <w:rPr>
                <w:rFonts w:ascii="Arial" w:hAnsi="Arial" w:cs="Arial"/>
                <w:color w:val="082974"/>
                <w:sz w:val="20"/>
                <w:szCs w:val="20"/>
              </w:rPr>
            </w:pPr>
          </w:p>
          <w:p w:rsidRPr="00447133" w:rsidR="00494810" w:rsidP="00494810" w:rsidRDefault="00447133" w14:paraId="2A80AC44" w14:textId="5020DCCA">
            <w:pPr>
              <w:pStyle w:val="Prrafodelista"/>
              <w:numPr>
                <w:ilvl w:val="3"/>
                <w:numId w:val="30"/>
              </w:numPr>
              <w:spacing w:line="240" w:lineRule="auto"/>
              <w:ind w:left="709" w:right="567"/>
              <w:rPr>
                <w:rFonts w:ascii="Arial" w:hAnsi="Arial" w:cs="Arial"/>
                <w:sz w:val="22"/>
                <w:szCs w:val="22"/>
              </w:rPr>
            </w:pPr>
            <w:r>
              <w:rPr>
                <w:rFonts w:ascii="Arial" w:hAnsi="Arial" w:cs="Arial"/>
                <w:color w:val="082974"/>
                <w:sz w:val="22"/>
                <w:szCs w:val="22"/>
              </w:rPr>
              <w:t>C</w:t>
            </w:r>
            <w:r w:rsidRPr="00447133">
              <w:rPr>
                <w:rFonts w:ascii="Arial" w:hAnsi="Arial" w:cs="Arial"/>
                <w:color w:val="082974"/>
                <w:sz w:val="22"/>
                <w:szCs w:val="22"/>
              </w:rPr>
              <w:t xml:space="preserve">ooperación con </w:t>
            </w:r>
            <w:r>
              <w:rPr>
                <w:rFonts w:ascii="Arial" w:hAnsi="Arial" w:cs="Arial"/>
                <w:color w:val="082974"/>
                <w:sz w:val="22"/>
                <w:szCs w:val="22"/>
              </w:rPr>
              <w:t>H</w:t>
            </w:r>
            <w:r w:rsidRPr="00447133">
              <w:rPr>
                <w:rFonts w:ascii="Arial" w:hAnsi="Arial" w:cs="Arial"/>
                <w:color w:val="082974"/>
                <w:sz w:val="22"/>
                <w:szCs w:val="22"/>
              </w:rPr>
              <w:t xml:space="preserve">omólogos  </w:t>
            </w:r>
          </w:p>
          <w:p w:rsidRPr="0092288C" w:rsidR="00494810" w:rsidP="00494810" w:rsidRDefault="00494810" w14:paraId="255D6DE5" w14:textId="77777777">
            <w:pPr>
              <w:pStyle w:val="Prrafodelista"/>
              <w:ind w:right="567"/>
              <w:rPr>
                <w:rFonts w:ascii="Arial" w:hAnsi="Arial" w:cs="Arial"/>
                <w:bCs/>
                <w:sz w:val="20"/>
                <w:szCs w:val="20"/>
              </w:rPr>
            </w:pPr>
          </w:p>
          <w:p w:rsidRPr="0092288C" w:rsidR="00494810" w:rsidP="00494810" w:rsidRDefault="00000000" w14:paraId="0C4D9EB8" w14:textId="77777777">
            <w:pPr>
              <w:pStyle w:val="Prrafodelista"/>
              <w:numPr>
                <w:ilvl w:val="0"/>
                <w:numId w:val="32"/>
              </w:numPr>
              <w:spacing w:line="240" w:lineRule="auto"/>
              <w:ind w:right="567"/>
              <w:jc w:val="both"/>
              <w:rPr>
                <w:rFonts w:ascii="Arial" w:hAnsi="Arial" w:cs="Arial"/>
                <w:b w:val="0"/>
                <w:sz w:val="20"/>
                <w:szCs w:val="20"/>
              </w:rPr>
            </w:pPr>
            <w:hyperlink r:id="rId89">
              <w:r w:rsidRPr="0092288C" w:rsidR="00494810">
                <w:rPr>
                  <w:rStyle w:val="Hipervnculo"/>
                  <w:rFonts w:ascii="Arial" w:hAnsi="Arial" w:cs="Arial"/>
                  <w:sz w:val="20"/>
                  <w:szCs w:val="20"/>
                </w:rPr>
                <w:t>Estados Unidos-USAID</w:t>
              </w:r>
            </w:hyperlink>
            <w:r w:rsidRPr="0092288C" w:rsidR="00494810">
              <w:rPr>
                <w:rFonts w:ascii="Arial" w:hAnsi="Arial" w:cs="Arial"/>
                <w:b w:val="0"/>
                <w:sz w:val="20"/>
                <w:szCs w:val="20"/>
              </w:rPr>
              <w:t xml:space="preserve">:  </w:t>
            </w:r>
            <w:r w:rsidRPr="00447133" w:rsidR="00494810">
              <w:rPr>
                <w:rFonts w:ascii="Arial" w:hAnsi="Arial" w:cs="Arial"/>
                <w:b w:val="0"/>
                <w:color w:val="1F3864" w:themeColor="accent1" w:themeShade="80"/>
                <w:sz w:val="22"/>
                <w:szCs w:val="22"/>
              </w:rPr>
              <w:t>El Invima, el Ministerio de Salud y el Ministerio de Industria y Comercio vienen adelantando reuniones en el marco del proyecto de Agencia de los Estados Unidos para el Desarrollo Internacional (USAID) “convergencia por las normas”, donde se han priorizado temas en el área de dispositivos médicos como: Buenas Prácticas de Manufactura (MDSAP), (40% avance) Investigación Clínica, Evaluación Ex Post Decreto 4725 y 3770(80% avance) y Autorización de Uso de emergencia y en el que se espera avanzar en la propuesta de modificación normativa en cumplimiento de normas internacionales</w:t>
            </w:r>
            <w:r w:rsidRPr="0092288C" w:rsidR="00494810">
              <w:rPr>
                <w:rFonts w:ascii="Arial" w:hAnsi="Arial" w:cs="Arial"/>
                <w:b w:val="0"/>
                <w:sz w:val="20"/>
                <w:szCs w:val="20"/>
              </w:rPr>
              <w:t>.</w:t>
            </w:r>
          </w:p>
          <w:p w:rsidRPr="0092288C" w:rsidR="00447133" w:rsidP="00447133" w:rsidRDefault="00447133" w14:paraId="2016CAB7" w14:textId="77777777">
            <w:pPr>
              <w:pStyle w:val="Prrafodelista"/>
              <w:spacing w:line="240" w:lineRule="auto"/>
              <w:ind w:right="567"/>
              <w:jc w:val="both"/>
              <w:rPr>
                <w:rFonts w:ascii="Arial" w:hAnsi="Arial" w:cs="Arial"/>
                <w:b w:val="0"/>
                <w:sz w:val="20"/>
                <w:szCs w:val="20"/>
              </w:rPr>
            </w:pPr>
          </w:p>
          <w:p w:rsidRPr="00447133" w:rsidR="00494810" w:rsidP="00494810" w:rsidRDefault="00000000" w14:paraId="18CEB8FC" w14:textId="77777777">
            <w:pPr>
              <w:pStyle w:val="Prrafodelista"/>
              <w:numPr>
                <w:ilvl w:val="0"/>
                <w:numId w:val="32"/>
              </w:numPr>
              <w:spacing w:line="240" w:lineRule="auto"/>
              <w:ind w:right="567"/>
              <w:jc w:val="both"/>
              <w:rPr>
                <w:rFonts w:ascii="Arial" w:hAnsi="Arial" w:cs="Arial" w:eastAsiaTheme="majorEastAsia"/>
                <w:b w:val="0"/>
                <w:color w:val="1F3864" w:themeColor="accent1" w:themeShade="80"/>
                <w:sz w:val="22"/>
                <w:szCs w:val="22"/>
              </w:rPr>
            </w:pPr>
            <w:hyperlink r:id="rId90">
              <w:r w:rsidRPr="00447133" w:rsidR="00494810">
                <w:rPr>
                  <w:rStyle w:val="Hipervnculo"/>
                  <w:rFonts w:ascii="Arial" w:hAnsi="Arial" w:cs="Arial"/>
                  <w:sz w:val="22"/>
                  <w:szCs w:val="22"/>
                </w:rPr>
                <w:t>Estados Unidos-FDA</w:t>
              </w:r>
            </w:hyperlink>
            <w:r w:rsidRPr="00447133" w:rsidR="00494810">
              <w:rPr>
                <w:rFonts w:ascii="Arial" w:hAnsi="Arial" w:cs="Arial"/>
                <w:sz w:val="22"/>
                <w:szCs w:val="22"/>
              </w:rPr>
              <w:t xml:space="preserve">: </w:t>
            </w:r>
            <w:r w:rsidRPr="00447133" w:rsidR="00494810">
              <w:rPr>
                <w:rFonts w:ascii="Arial" w:hAnsi="Arial" w:cs="Arial"/>
                <w:b w:val="0"/>
                <w:color w:val="1F3864" w:themeColor="accent1" w:themeShade="80"/>
                <w:sz w:val="22"/>
                <w:szCs w:val="22"/>
              </w:rPr>
              <w:t>Durante el 2022 se iniciaron los trabajos para la suscripción de un acuerdo de confidencialidad que permita fomentar el intercambio de información en marcos normativos, procesos, procedimientos y decisiones regulatorias, observando los límites y restricciones previstos en el ordenamiento jurídico nacional y en las normas comunitarias, para poder aplicar el principio de reliance. No obstante lo anterior, se adelantaron los intercambios de información a través de correo electrónico o video conferencias apoyaron la toma de decisiones al interior del Instituto y el fortalecimiento de capacidades, de estas se resaltan:</w:t>
            </w:r>
          </w:p>
          <w:p w:rsidRPr="00447133" w:rsidR="00494810" w:rsidP="00494810" w:rsidRDefault="00494810" w14:paraId="4D9B619B" w14:textId="77777777">
            <w:pPr>
              <w:pStyle w:val="Prrafodelista"/>
              <w:numPr>
                <w:ilvl w:val="2"/>
                <w:numId w:val="30"/>
              </w:numPr>
              <w:spacing w:line="240" w:lineRule="auto"/>
              <w:ind w:left="1287" w:right="567"/>
              <w:jc w:val="both"/>
              <w:rPr>
                <w:rFonts w:ascii="Arial" w:hAnsi="Arial" w:cs="Arial" w:eastAsiaTheme="majorEastAsia"/>
                <w:b w:val="0"/>
                <w:color w:val="1F3864" w:themeColor="accent1" w:themeShade="80"/>
                <w:sz w:val="22"/>
                <w:szCs w:val="22"/>
              </w:rPr>
            </w:pPr>
            <w:r w:rsidRPr="00447133">
              <w:rPr>
                <w:rFonts w:ascii="Arial" w:hAnsi="Arial" w:cs="Arial" w:eastAsiaTheme="majorEastAsia"/>
                <w:b w:val="0"/>
                <w:color w:val="1F3864" w:themeColor="accent1" w:themeShade="80"/>
                <w:sz w:val="22"/>
                <w:szCs w:val="22"/>
              </w:rPr>
              <w:t>Reunión mensual de seguimiento a temas de cooperación.</w:t>
            </w:r>
          </w:p>
          <w:p w:rsidRPr="00447133" w:rsidR="00494810" w:rsidP="00494810" w:rsidRDefault="00494810" w14:paraId="5CFC4AC7" w14:textId="77777777">
            <w:pPr>
              <w:pStyle w:val="Prrafodelista"/>
              <w:numPr>
                <w:ilvl w:val="2"/>
                <w:numId w:val="30"/>
              </w:numPr>
              <w:spacing w:line="240" w:lineRule="auto"/>
              <w:ind w:left="1287" w:right="567"/>
              <w:jc w:val="both"/>
              <w:rPr>
                <w:rFonts w:ascii="Arial" w:hAnsi="Arial" w:cs="Arial" w:eastAsiaTheme="majorEastAsia"/>
                <w:b w:val="0"/>
                <w:color w:val="1F3864" w:themeColor="accent1" w:themeShade="80"/>
                <w:sz w:val="22"/>
                <w:szCs w:val="22"/>
              </w:rPr>
            </w:pPr>
            <w:r w:rsidRPr="00447133">
              <w:rPr>
                <w:rFonts w:ascii="Arial" w:hAnsi="Arial" w:cs="Arial" w:eastAsiaTheme="majorEastAsia"/>
                <w:b w:val="0"/>
                <w:color w:val="1F3864" w:themeColor="accent1" w:themeShade="80"/>
                <w:sz w:val="22"/>
                <w:szCs w:val="22"/>
              </w:rPr>
              <w:t>Reunión virtual para conocer el estado de los trabajos del Grupo de Buenas Prácticas Regulatorias – IMDRF desarrollado el 12 de enero.</w:t>
            </w:r>
          </w:p>
          <w:p w:rsidRPr="00447133" w:rsidR="00494810" w:rsidP="00494810" w:rsidRDefault="00494810" w14:paraId="55CD9B78" w14:textId="77777777">
            <w:pPr>
              <w:pStyle w:val="Prrafodelista"/>
              <w:numPr>
                <w:ilvl w:val="2"/>
                <w:numId w:val="30"/>
              </w:numPr>
              <w:spacing w:line="240" w:lineRule="auto"/>
              <w:ind w:left="1287" w:right="567"/>
              <w:jc w:val="both"/>
              <w:rPr>
                <w:rFonts w:ascii="Arial" w:hAnsi="Arial" w:cs="Arial" w:eastAsiaTheme="majorEastAsia"/>
                <w:b w:val="0"/>
                <w:color w:val="1F3864" w:themeColor="accent1" w:themeShade="80"/>
                <w:sz w:val="22"/>
                <w:szCs w:val="22"/>
              </w:rPr>
            </w:pPr>
            <w:r w:rsidRPr="00447133">
              <w:rPr>
                <w:rFonts w:ascii="Arial" w:hAnsi="Arial" w:cs="Arial" w:eastAsiaTheme="majorEastAsia"/>
                <w:b w:val="0"/>
                <w:color w:val="1F3864" w:themeColor="accent1" w:themeShade="80"/>
                <w:sz w:val="22"/>
                <w:szCs w:val="22"/>
              </w:rPr>
              <w:t>Participación en el seminario virtual sobre UDIs adelantado el 27 de enero de 2022, con ponencia del Ministerio de Salud y Protección Social.</w:t>
            </w:r>
          </w:p>
          <w:p w:rsidRPr="00447133" w:rsidR="00494810" w:rsidP="00494810" w:rsidRDefault="00494810" w14:paraId="4BD22901" w14:textId="77777777">
            <w:pPr>
              <w:pStyle w:val="Prrafodelista"/>
              <w:numPr>
                <w:ilvl w:val="2"/>
                <w:numId w:val="30"/>
              </w:numPr>
              <w:spacing w:line="240" w:lineRule="auto"/>
              <w:ind w:left="1287" w:right="567"/>
              <w:jc w:val="both"/>
              <w:rPr>
                <w:rFonts w:ascii="Arial" w:hAnsi="Arial" w:cs="Arial" w:eastAsiaTheme="majorEastAsia"/>
                <w:b w:val="0"/>
                <w:color w:val="1F3864" w:themeColor="accent1" w:themeShade="80"/>
                <w:sz w:val="22"/>
                <w:szCs w:val="22"/>
              </w:rPr>
            </w:pPr>
            <w:r w:rsidRPr="00447133">
              <w:rPr>
                <w:rFonts w:ascii="Arial" w:hAnsi="Arial" w:cs="Arial" w:eastAsiaTheme="majorEastAsia"/>
                <w:b w:val="0"/>
                <w:color w:val="1F3864" w:themeColor="accent1" w:themeShade="80"/>
                <w:sz w:val="22"/>
                <w:szCs w:val="22"/>
              </w:rPr>
              <w:t>Sesión virtual sobre Open FDA y acceso API e información de lectura de la base de datos Access GUDID, adelantada el 1 marzo de 2022.Intercambio de información sobre la propuesta de regulación sobre Sistemas de Gerencia de Calidad para dispositivos médicos que incorpora por referencia el uso de la norma ISO 13485:2016 y reunión del Comité Consultivo el 2 de marzo en donde se discutió esta propuesta.</w:t>
            </w:r>
          </w:p>
          <w:p w:rsidRPr="00447133" w:rsidR="00494810" w:rsidP="00494810" w:rsidRDefault="00494810" w14:paraId="587BE01B" w14:textId="77777777">
            <w:pPr>
              <w:pStyle w:val="Prrafodelista"/>
              <w:numPr>
                <w:ilvl w:val="2"/>
                <w:numId w:val="30"/>
              </w:numPr>
              <w:spacing w:line="240" w:lineRule="auto"/>
              <w:ind w:left="1287" w:right="567"/>
              <w:jc w:val="both"/>
              <w:rPr>
                <w:rFonts w:ascii="Arial" w:hAnsi="Arial" w:cs="Arial" w:eastAsiaTheme="majorEastAsia"/>
                <w:b w:val="0"/>
                <w:color w:val="1F3864" w:themeColor="accent1" w:themeShade="80"/>
                <w:sz w:val="22"/>
                <w:szCs w:val="22"/>
              </w:rPr>
            </w:pPr>
            <w:r w:rsidRPr="00447133">
              <w:rPr>
                <w:rFonts w:ascii="Arial" w:hAnsi="Arial" w:cs="Arial" w:eastAsiaTheme="majorEastAsia"/>
                <w:b w:val="0"/>
                <w:color w:val="1F3864" w:themeColor="accent1" w:themeShade="80"/>
                <w:sz w:val="22"/>
                <w:szCs w:val="22"/>
              </w:rPr>
              <w:lastRenderedPageBreak/>
              <w:t>Participación en la serie de seminarios virtuales sobre el uso de normas internacionales y la evaluación de la conformidad desarrollados por la FDA en colaboración con el Proyecto de Convergencia Regulatoria en Dispositivos Médicos dirigido por el USAID, ANSI y AdvaMed a través de la Coalición Interamericana para la Convergencia Regulatoria del Sector de Tecnologías Médicas, desarrollados entre el 3 al 17 de marzo de 2022.</w:t>
            </w:r>
          </w:p>
          <w:p w:rsidRPr="00447133" w:rsidR="00494810" w:rsidP="00494810" w:rsidRDefault="00494810" w14:paraId="2351565C" w14:textId="77777777">
            <w:pPr>
              <w:pStyle w:val="Prrafodelista"/>
              <w:numPr>
                <w:ilvl w:val="2"/>
                <w:numId w:val="30"/>
              </w:numPr>
              <w:spacing w:line="240" w:lineRule="auto"/>
              <w:ind w:left="1287" w:right="567"/>
              <w:jc w:val="both"/>
              <w:rPr>
                <w:rFonts w:ascii="Arial" w:hAnsi="Arial" w:cs="Arial" w:eastAsiaTheme="majorEastAsia"/>
                <w:b w:val="0"/>
                <w:color w:val="1F3864" w:themeColor="accent1" w:themeShade="80"/>
                <w:sz w:val="22"/>
                <w:szCs w:val="22"/>
              </w:rPr>
            </w:pPr>
            <w:r w:rsidRPr="00447133">
              <w:rPr>
                <w:rFonts w:ascii="Arial" w:hAnsi="Arial" w:cs="Arial"/>
                <w:b w:val="0"/>
                <w:color w:val="1F3864" w:themeColor="accent1" w:themeShade="80"/>
                <w:sz w:val="22"/>
                <w:szCs w:val="22"/>
              </w:rPr>
              <w:t xml:space="preserve">Visita de la FDA a Colombia el 24 y 25 de mayo con charlas sobre ISO 13485, implementación de regulación UDI y bases de datos con participación virtual y presencial de más de 100 funcionarios del Invima y Ministerio de Salud.  </w:t>
            </w:r>
          </w:p>
          <w:p w:rsidRPr="00447133" w:rsidR="00494810" w:rsidP="00494810" w:rsidRDefault="00494810" w14:paraId="026AC624" w14:textId="77777777">
            <w:pPr>
              <w:pStyle w:val="Prrafodelista"/>
              <w:numPr>
                <w:ilvl w:val="2"/>
                <w:numId w:val="30"/>
              </w:numPr>
              <w:spacing w:line="240" w:lineRule="auto"/>
              <w:ind w:left="1287" w:right="567"/>
              <w:jc w:val="both"/>
              <w:rPr>
                <w:rFonts w:ascii="Arial" w:hAnsi="Arial" w:cs="Arial" w:eastAsiaTheme="majorEastAsia"/>
                <w:b w:val="0"/>
                <w:color w:val="1F3864" w:themeColor="accent1" w:themeShade="80"/>
                <w:sz w:val="22"/>
                <w:szCs w:val="22"/>
              </w:rPr>
            </w:pPr>
            <w:r w:rsidRPr="00447133">
              <w:rPr>
                <w:rFonts w:ascii="Arial" w:hAnsi="Arial" w:cs="Arial"/>
                <w:b w:val="0"/>
                <w:color w:val="1F3864" w:themeColor="accent1" w:themeShade="80"/>
                <w:sz w:val="22"/>
                <w:szCs w:val="22"/>
              </w:rPr>
              <w:t>Intercambio de información sobre la guía de ciberseguridad en dispositivos médicos y sesión virtual en donde se discutió la misma, adelantada el 14 de junio.</w:t>
            </w:r>
          </w:p>
          <w:p w:rsidRPr="00447133" w:rsidR="00494810" w:rsidP="00494810" w:rsidRDefault="00494810" w14:paraId="554007D4" w14:textId="77777777">
            <w:pPr>
              <w:pStyle w:val="Prrafodelista"/>
              <w:numPr>
                <w:ilvl w:val="2"/>
                <w:numId w:val="30"/>
              </w:numPr>
              <w:spacing w:line="240" w:lineRule="auto"/>
              <w:ind w:left="1287" w:right="567"/>
              <w:jc w:val="both"/>
              <w:rPr>
                <w:rFonts w:ascii="Arial" w:hAnsi="Arial" w:cs="Arial" w:eastAsiaTheme="majorEastAsia"/>
                <w:b w:val="0"/>
                <w:color w:val="1F3864" w:themeColor="accent1" w:themeShade="80"/>
                <w:sz w:val="22"/>
                <w:szCs w:val="22"/>
              </w:rPr>
            </w:pPr>
            <w:r w:rsidRPr="00447133">
              <w:rPr>
                <w:rFonts w:ascii="Arial" w:hAnsi="Arial" w:cs="Arial"/>
                <w:b w:val="0"/>
                <w:color w:val="1F3864" w:themeColor="accent1" w:themeShade="80"/>
                <w:sz w:val="22"/>
                <w:szCs w:val="22"/>
              </w:rPr>
              <w:t>Participación del seminario virtual sobre software como dispositivo médico, con ponencia por parte de Invima, sesión adelantada el 29 de agosto de 2022.</w:t>
            </w:r>
          </w:p>
          <w:p w:rsidRPr="00447133" w:rsidR="00494810" w:rsidP="00494810" w:rsidRDefault="00494810" w14:paraId="14792511" w14:textId="77777777">
            <w:pPr>
              <w:pStyle w:val="Prrafodelista"/>
              <w:ind w:left="387" w:right="567"/>
              <w:jc w:val="both"/>
              <w:rPr>
                <w:rFonts w:ascii="Arial" w:hAnsi="Arial" w:cs="Arial" w:eastAsiaTheme="majorEastAsia"/>
                <w:b w:val="0"/>
                <w:color w:val="1F3864" w:themeColor="accent1" w:themeShade="80"/>
              </w:rPr>
            </w:pPr>
          </w:p>
          <w:p w:rsidRPr="00447133" w:rsidR="00494810" w:rsidP="00494810" w:rsidRDefault="00000000" w14:paraId="068FA784" w14:textId="77777777">
            <w:pPr>
              <w:pStyle w:val="Prrafodelista"/>
              <w:numPr>
                <w:ilvl w:val="0"/>
                <w:numId w:val="32"/>
              </w:numPr>
              <w:spacing w:line="240" w:lineRule="auto"/>
              <w:ind w:right="567"/>
              <w:jc w:val="both"/>
              <w:rPr>
                <w:rFonts w:ascii="Arial" w:hAnsi="Arial" w:cs="Arial" w:eastAsiaTheme="majorEastAsia"/>
                <w:b w:val="0"/>
                <w:color w:val="1F3864" w:themeColor="accent1" w:themeShade="80"/>
                <w:sz w:val="22"/>
                <w:szCs w:val="22"/>
              </w:rPr>
            </w:pPr>
            <w:hyperlink r:id="rId91">
              <w:r w:rsidRPr="00447133" w:rsidR="00494810">
                <w:rPr>
                  <w:rStyle w:val="Hipervnculo"/>
                  <w:rFonts w:ascii="Arial" w:hAnsi="Arial" w:cs="Arial"/>
                  <w:sz w:val="22"/>
                  <w:szCs w:val="22"/>
                </w:rPr>
                <w:t>EMA</w:t>
              </w:r>
            </w:hyperlink>
            <w:r w:rsidRPr="00447133" w:rsidR="00494810">
              <w:rPr>
                <w:rFonts w:ascii="Arial" w:hAnsi="Arial" w:cs="Arial"/>
                <w:b w:val="0"/>
                <w:sz w:val="22"/>
                <w:szCs w:val="22"/>
              </w:rPr>
              <w:t xml:space="preserve">: </w:t>
            </w:r>
            <w:r w:rsidRPr="00447133" w:rsidR="00494810">
              <w:rPr>
                <w:rFonts w:ascii="Arial" w:hAnsi="Arial" w:cs="Arial"/>
                <w:b w:val="0"/>
                <w:color w:val="1F3864" w:themeColor="accent1" w:themeShade="80"/>
                <w:sz w:val="22"/>
                <w:szCs w:val="22"/>
              </w:rPr>
              <w:t>Se realizo gestión para coordinar una reunión con expertos de EMA sobre reactivos de diagnóstico in vitro conocer la nueva legislación del reglamento europeo directiva 2017/746 que entra en vigor en mayo de 2022 y sobre regulación y procedimientos para la revisión instrucciones de uso en pruebas de autodiagnóstico.</w:t>
            </w:r>
          </w:p>
          <w:p w:rsidRPr="00447133" w:rsidR="00494810" w:rsidP="00494810" w:rsidRDefault="00494810" w14:paraId="501A181E" w14:textId="77777777">
            <w:pPr>
              <w:ind w:right="567"/>
              <w:jc w:val="both"/>
              <w:rPr>
                <w:rFonts w:ascii="Arial" w:hAnsi="Arial" w:cs="Arial" w:eastAsiaTheme="majorEastAsia"/>
                <w:b w:val="0"/>
                <w:sz w:val="22"/>
                <w:szCs w:val="22"/>
              </w:rPr>
            </w:pPr>
          </w:p>
          <w:p w:rsidRPr="00447133" w:rsidR="00494810" w:rsidP="00494810" w:rsidRDefault="00000000" w14:paraId="141C1456" w14:textId="77777777">
            <w:pPr>
              <w:pStyle w:val="Prrafodelista"/>
              <w:numPr>
                <w:ilvl w:val="0"/>
                <w:numId w:val="32"/>
              </w:numPr>
              <w:spacing w:line="240" w:lineRule="auto"/>
              <w:ind w:right="567"/>
              <w:jc w:val="both"/>
              <w:rPr>
                <w:rFonts w:ascii="Arial" w:hAnsi="Arial" w:cs="Arial" w:eastAsiaTheme="majorEastAsia"/>
                <w:b w:val="0"/>
                <w:color w:val="1F3864" w:themeColor="accent1" w:themeShade="80"/>
                <w:sz w:val="22"/>
                <w:szCs w:val="22"/>
                <w:lang w:val="es"/>
              </w:rPr>
            </w:pPr>
            <w:hyperlink r:id="rId92">
              <w:r w:rsidRPr="00447133" w:rsidR="00494810">
                <w:rPr>
                  <w:rStyle w:val="Hipervnculo"/>
                  <w:rFonts w:ascii="Arial" w:hAnsi="Arial" w:cs="Arial" w:eastAsiaTheme="majorEastAsia"/>
                  <w:sz w:val="22"/>
                  <w:szCs w:val="22"/>
                  <w:lang w:val="es"/>
                </w:rPr>
                <w:t>Unión Europea - EMA</w:t>
              </w:r>
            </w:hyperlink>
            <w:r w:rsidRPr="00447133" w:rsidR="00494810">
              <w:rPr>
                <w:rFonts w:ascii="Arial" w:hAnsi="Arial" w:cs="Arial" w:eastAsiaTheme="majorEastAsia"/>
                <w:b w:val="0"/>
                <w:sz w:val="22"/>
                <w:szCs w:val="22"/>
                <w:lang w:val="es"/>
              </w:rPr>
              <w:t xml:space="preserve">: </w:t>
            </w:r>
            <w:r w:rsidRPr="00447133" w:rsidR="00494810">
              <w:rPr>
                <w:rFonts w:ascii="Arial" w:hAnsi="Arial" w:cs="Arial" w:eastAsiaTheme="majorEastAsia"/>
                <w:b w:val="0"/>
                <w:color w:val="1F3864" w:themeColor="accent1" w:themeShade="80"/>
                <w:sz w:val="22"/>
                <w:szCs w:val="22"/>
                <w:lang w:val="es"/>
              </w:rPr>
              <w:t>Se compartió el Acuerdo de Comercio y suscrito entre la Unión Europea y Reino Unido, en donde se establece el mutuo reconocimiento para los certificados de BPM de medicamentos para plantas ubicadas dentro y fuera del territorio.</w:t>
            </w:r>
          </w:p>
          <w:p w:rsidRPr="00447133" w:rsidR="00494810" w:rsidP="00494810" w:rsidRDefault="00494810" w14:paraId="1444EE21" w14:textId="77777777">
            <w:pPr>
              <w:ind w:right="567"/>
              <w:jc w:val="both"/>
              <w:rPr>
                <w:rFonts w:ascii="Arial" w:hAnsi="Arial" w:cs="Arial" w:eastAsiaTheme="majorEastAsia"/>
                <w:b w:val="0"/>
                <w:sz w:val="22"/>
                <w:szCs w:val="22"/>
                <w:lang w:val="es"/>
              </w:rPr>
            </w:pPr>
          </w:p>
          <w:p w:rsidRPr="00447133" w:rsidR="00494810" w:rsidP="00494810" w:rsidRDefault="00000000" w14:paraId="33701505" w14:textId="77777777">
            <w:pPr>
              <w:pStyle w:val="Prrafodelista"/>
              <w:numPr>
                <w:ilvl w:val="0"/>
                <w:numId w:val="32"/>
              </w:numPr>
              <w:spacing w:line="240" w:lineRule="auto"/>
              <w:ind w:right="567"/>
              <w:jc w:val="both"/>
              <w:rPr>
                <w:rFonts w:ascii="Arial" w:hAnsi="Arial" w:cs="Arial"/>
                <w:b w:val="0"/>
                <w:sz w:val="22"/>
                <w:szCs w:val="22"/>
              </w:rPr>
            </w:pPr>
            <w:hyperlink r:id="rId93">
              <w:r w:rsidRPr="00447133" w:rsidR="00494810">
                <w:rPr>
                  <w:rStyle w:val="Hipervnculo"/>
                  <w:rFonts w:ascii="Arial" w:hAnsi="Arial" w:cs="Arial"/>
                  <w:sz w:val="22"/>
                  <w:szCs w:val="22"/>
                </w:rPr>
                <w:t>Francia</w:t>
              </w:r>
            </w:hyperlink>
            <w:r w:rsidRPr="00447133" w:rsidR="00494810">
              <w:rPr>
                <w:rFonts w:ascii="Arial" w:hAnsi="Arial" w:cs="Arial"/>
                <w:sz w:val="22"/>
                <w:szCs w:val="22"/>
              </w:rPr>
              <w:t xml:space="preserve">: </w:t>
            </w:r>
            <w:r w:rsidRPr="00447133" w:rsidR="00494810">
              <w:rPr>
                <w:rFonts w:ascii="Arial" w:hAnsi="Arial" w:cs="Arial"/>
                <w:b w:val="0"/>
                <w:sz w:val="22"/>
                <w:szCs w:val="22"/>
              </w:rPr>
              <w:t>L</w:t>
            </w:r>
            <w:r w:rsidRPr="00447133" w:rsidR="00494810">
              <w:rPr>
                <w:rFonts w:ascii="Arial" w:hAnsi="Arial" w:cs="Arial"/>
                <w:b w:val="0"/>
                <w:color w:val="1F3864" w:themeColor="accent1" w:themeShade="80"/>
                <w:sz w:val="22"/>
                <w:szCs w:val="22"/>
              </w:rPr>
              <w:t xml:space="preserve">a división de salud y protección social de la Agencia Francesa de Desarrollo (AFD) realizó una misión a Colombia del 14 al 22 de febrero de 2022, en esta misión se adelantó una sesión con Invima el 15 de febrero en donde se tocaron diversos temas y se propusieron diferentes frentes de trabajo de acuerdo con la oferta de cooperación propuesta por AFD que incluye recursos, ITC y expertos internacionales.  Entre los temas a trabajar se encuentran  Dispositivos médicos. </w:t>
            </w:r>
          </w:p>
          <w:p w:rsidRPr="0092288C" w:rsidR="00494810" w:rsidP="00494810" w:rsidRDefault="00494810" w14:paraId="6DE34106" w14:textId="77777777">
            <w:pPr>
              <w:ind w:right="567"/>
              <w:jc w:val="both"/>
              <w:rPr>
                <w:rFonts w:ascii="Arial" w:hAnsi="Arial" w:cs="Arial"/>
                <w:b w:val="0"/>
                <w:sz w:val="20"/>
                <w:szCs w:val="20"/>
              </w:rPr>
            </w:pPr>
          </w:p>
          <w:p w:rsidRPr="00447133" w:rsidR="00494810" w:rsidP="00494810" w:rsidRDefault="00494810" w14:paraId="424265B6" w14:textId="77777777">
            <w:pPr>
              <w:pStyle w:val="Prrafodelista"/>
              <w:numPr>
                <w:ilvl w:val="1"/>
                <w:numId w:val="33"/>
              </w:numPr>
              <w:spacing w:line="257" w:lineRule="exact"/>
              <w:ind w:right="450"/>
              <w:jc w:val="both"/>
              <w:rPr>
                <w:rFonts w:ascii="Arial" w:hAnsi="Arial" w:cs="Arial"/>
                <w:b w:val="0"/>
                <w:color w:val="1F3864" w:themeColor="accent1" w:themeShade="80"/>
                <w:sz w:val="22"/>
                <w:szCs w:val="22"/>
              </w:rPr>
            </w:pPr>
            <w:r w:rsidRPr="00447133">
              <w:rPr>
                <w:rFonts w:ascii="Arial" w:hAnsi="Arial" w:cs="Arial"/>
                <w:b w:val="0"/>
                <w:color w:val="1F3864" w:themeColor="accent1" w:themeShade="80"/>
                <w:sz w:val="22"/>
                <w:szCs w:val="22"/>
              </w:rPr>
              <w:t xml:space="preserve">Con el INVIMA se propuso trabajar en la transferencia de buenas prácticas en el área de regulación de dispositivos médicos específicamente en el tema de investigación clínica para dispositivos médicos. Para tal fin se propuso adelantar intercambios con la Agencia Nacional de Seguridad del Medicamentos Francesa (ANSM).  </w:t>
            </w:r>
          </w:p>
          <w:p w:rsidRPr="00447133" w:rsidR="00494810" w:rsidP="00494810" w:rsidRDefault="00494810" w14:paraId="0844CB91" w14:textId="77777777">
            <w:pPr>
              <w:ind w:left="1080" w:right="450"/>
              <w:jc w:val="both"/>
              <w:rPr>
                <w:rFonts w:ascii="Arial" w:hAnsi="Arial" w:cs="Arial"/>
                <w:b w:val="0"/>
                <w:color w:val="1F3864" w:themeColor="accent1" w:themeShade="80"/>
                <w:sz w:val="22"/>
                <w:szCs w:val="22"/>
              </w:rPr>
            </w:pPr>
          </w:p>
          <w:p w:rsidRPr="00447133" w:rsidR="00494810" w:rsidP="00494810" w:rsidRDefault="00494810" w14:paraId="524221FD" w14:textId="77777777">
            <w:pPr>
              <w:pStyle w:val="Prrafodelista"/>
              <w:numPr>
                <w:ilvl w:val="1"/>
                <w:numId w:val="33"/>
              </w:numPr>
              <w:spacing w:line="240" w:lineRule="auto"/>
              <w:ind w:right="450"/>
              <w:jc w:val="both"/>
              <w:rPr>
                <w:rFonts w:ascii="Arial" w:hAnsi="Arial" w:cs="Arial"/>
                <w:b w:val="0"/>
                <w:color w:val="1F3864" w:themeColor="accent1" w:themeShade="80"/>
                <w:sz w:val="22"/>
                <w:szCs w:val="22"/>
              </w:rPr>
            </w:pPr>
            <w:r w:rsidRPr="00447133">
              <w:rPr>
                <w:rFonts w:ascii="Arial" w:hAnsi="Arial" w:cs="Arial"/>
                <w:b w:val="0"/>
                <w:color w:val="1F3864" w:themeColor="accent1" w:themeShade="80"/>
                <w:sz w:val="22"/>
                <w:szCs w:val="22"/>
              </w:rPr>
              <w:t>Continuando con el trabajo de cooperación, en reunión realizada en septiembre de 2022 se incluyó la necesidad frente al desarrollo de la plataforma requerida para la implementación de estándar semántico de dispositivos Médicos en Colombia en aplicación de la Resolución 1405 de 2022.  Lamentablemente, durante el 2022 por temas administrativos en la Agencia no fue posible culminar esta cooperación, se esperan resultados para el 2023.</w:t>
            </w:r>
          </w:p>
          <w:p w:rsidRPr="0092288C" w:rsidR="00494810" w:rsidP="00494810" w:rsidRDefault="00494810" w14:paraId="4E1EB61C" w14:textId="77777777">
            <w:pPr>
              <w:pStyle w:val="Prrafodelista"/>
              <w:ind w:left="1080" w:right="567"/>
              <w:jc w:val="both"/>
              <w:rPr>
                <w:rFonts w:ascii="Arial" w:hAnsi="Arial" w:cs="Arial" w:eastAsiaTheme="majorEastAsia"/>
                <w:b w:val="0"/>
                <w:sz w:val="20"/>
                <w:szCs w:val="20"/>
              </w:rPr>
            </w:pPr>
          </w:p>
          <w:p w:rsidRPr="00447133" w:rsidR="00494810" w:rsidP="00494810" w:rsidRDefault="00494810" w14:paraId="0B3D29CA" w14:textId="77777777">
            <w:pPr>
              <w:pStyle w:val="Prrafodelista"/>
              <w:numPr>
                <w:ilvl w:val="0"/>
                <w:numId w:val="32"/>
              </w:numPr>
              <w:spacing w:line="240" w:lineRule="auto"/>
              <w:ind w:right="567"/>
              <w:jc w:val="both"/>
              <w:rPr>
                <w:rFonts w:ascii="Arial" w:hAnsi="Arial" w:eastAsia="Arial" w:cs="Arial"/>
                <w:b w:val="0"/>
                <w:color w:val="1F3864" w:themeColor="accent1" w:themeShade="80"/>
                <w:sz w:val="22"/>
                <w:szCs w:val="22"/>
              </w:rPr>
            </w:pPr>
            <w:r w:rsidRPr="00447133">
              <w:rPr>
                <w:rFonts w:ascii="Arial" w:hAnsi="Arial" w:cs="Arial"/>
                <w:color w:val="1F4E79" w:themeColor="accent5" w:themeShade="80"/>
                <w:sz w:val="22"/>
                <w:szCs w:val="22"/>
              </w:rPr>
              <w:t>España – AEMPS</w:t>
            </w:r>
            <w:r w:rsidRPr="00447133">
              <w:rPr>
                <w:rFonts w:ascii="Arial" w:hAnsi="Arial" w:cs="Arial"/>
                <w:b w:val="0"/>
                <w:color w:val="1F4E79" w:themeColor="accent5" w:themeShade="80"/>
                <w:sz w:val="22"/>
                <w:szCs w:val="22"/>
              </w:rPr>
              <w:t xml:space="preserve">: </w:t>
            </w:r>
            <w:r w:rsidRPr="00447133">
              <w:rPr>
                <w:rFonts w:ascii="Arial" w:hAnsi="Arial" w:cs="Arial"/>
                <w:b w:val="0"/>
                <w:color w:val="1F3864" w:themeColor="accent1" w:themeShade="80"/>
                <w:sz w:val="22"/>
                <w:szCs w:val="22"/>
              </w:rPr>
              <w:t>Actualización en las normas de dispositivos médicos en la Unión Europea. Esta actualización se llevó a cabo del curso virtual ofertado por la AEMPS en el marco de la Red AEMI.</w:t>
            </w:r>
          </w:p>
          <w:p w:rsidRPr="00447133" w:rsidR="00494810" w:rsidP="00494810" w:rsidRDefault="00494810" w14:paraId="4478E726" w14:textId="77777777">
            <w:pPr>
              <w:pStyle w:val="Prrafodelista"/>
              <w:ind w:left="1080" w:right="567" w:firstLine="60"/>
              <w:jc w:val="both"/>
              <w:rPr>
                <w:rFonts w:ascii="Arial" w:hAnsi="Arial" w:eastAsia="Arial" w:cs="Arial"/>
                <w:b w:val="0"/>
                <w:sz w:val="22"/>
                <w:szCs w:val="22"/>
              </w:rPr>
            </w:pPr>
          </w:p>
          <w:p w:rsidRPr="00447133" w:rsidR="00494810" w:rsidP="00494810" w:rsidRDefault="00000000" w14:paraId="6D48828E" w14:textId="77777777">
            <w:pPr>
              <w:pStyle w:val="Prrafodelista"/>
              <w:numPr>
                <w:ilvl w:val="0"/>
                <w:numId w:val="32"/>
              </w:numPr>
              <w:spacing w:line="240" w:lineRule="auto"/>
              <w:ind w:right="567"/>
              <w:jc w:val="both"/>
              <w:rPr>
                <w:rFonts w:ascii="Arial" w:hAnsi="Arial" w:eastAsia="Arial" w:cs="Arial"/>
                <w:b w:val="0"/>
                <w:color w:val="1F3864" w:themeColor="accent1" w:themeShade="80"/>
                <w:sz w:val="22"/>
                <w:szCs w:val="22"/>
              </w:rPr>
            </w:pPr>
            <w:hyperlink r:id="rId94">
              <w:r w:rsidRPr="00447133" w:rsidR="00494810">
                <w:rPr>
                  <w:rStyle w:val="Hipervnculo"/>
                  <w:rFonts w:ascii="Arial" w:hAnsi="Arial" w:eastAsia="Arial" w:cs="Arial"/>
                  <w:sz w:val="22"/>
                  <w:szCs w:val="22"/>
                </w:rPr>
                <w:t>Reino Unido</w:t>
              </w:r>
            </w:hyperlink>
            <w:r w:rsidRPr="00447133" w:rsidR="00494810">
              <w:rPr>
                <w:rFonts w:ascii="Arial" w:hAnsi="Arial" w:eastAsia="Arial" w:cs="Arial"/>
                <w:b w:val="0"/>
                <w:sz w:val="22"/>
                <w:szCs w:val="22"/>
              </w:rPr>
              <w:t xml:space="preserve">: </w:t>
            </w:r>
            <w:r w:rsidRPr="00447133" w:rsidR="00494810">
              <w:rPr>
                <w:rFonts w:ascii="Arial" w:hAnsi="Arial" w:eastAsia="Arial" w:cs="Arial"/>
                <w:b w:val="0"/>
                <w:color w:val="1F3864" w:themeColor="accent1" w:themeShade="80"/>
                <w:sz w:val="22"/>
                <w:szCs w:val="22"/>
              </w:rPr>
              <w:t>Consulta a MHRA sobre cómo se están emitiendo los CVL en Reino Unido y como se realiza el Apostille en dicho país.</w:t>
            </w:r>
          </w:p>
          <w:p w:rsidRPr="00447133" w:rsidR="00494810" w:rsidP="00494810" w:rsidRDefault="00494810" w14:paraId="11C5750E" w14:textId="77777777">
            <w:pPr>
              <w:pStyle w:val="Prrafodelista"/>
              <w:rPr>
                <w:rFonts w:ascii="Arial" w:hAnsi="Arial" w:eastAsia="Arial" w:cs="Arial"/>
                <w:b w:val="0"/>
                <w:color w:val="1F3864" w:themeColor="accent1" w:themeShade="80"/>
                <w:sz w:val="22"/>
                <w:szCs w:val="22"/>
              </w:rPr>
            </w:pPr>
          </w:p>
          <w:p w:rsidRPr="00447133" w:rsidR="00494810" w:rsidP="00494810" w:rsidRDefault="00000000" w14:paraId="5F284A1D" w14:textId="77777777">
            <w:pPr>
              <w:pStyle w:val="Prrafodelista"/>
              <w:numPr>
                <w:ilvl w:val="0"/>
                <w:numId w:val="32"/>
              </w:numPr>
              <w:spacing w:line="240" w:lineRule="auto"/>
              <w:ind w:right="567"/>
              <w:jc w:val="both"/>
              <w:rPr>
                <w:rFonts w:ascii="Arial" w:hAnsi="Arial" w:cs="Arial"/>
                <w:b w:val="0"/>
                <w:color w:val="1F3864" w:themeColor="accent1" w:themeShade="80"/>
                <w:sz w:val="22"/>
                <w:szCs w:val="22"/>
              </w:rPr>
            </w:pPr>
            <w:hyperlink r:id="rId95">
              <w:r w:rsidRPr="00447133" w:rsidR="00494810">
                <w:rPr>
                  <w:rStyle w:val="Hipervnculo"/>
                  <w:rFonts w:ascii="Arial" w:hAnsi="Arial" w:cs="Arial"/>
                  <w:sz w:val="22"/>
                  <w:szCs w:val="22"/>
                </w:rPr>
                <w:t>India</w:t>
              </w:r>
            </w:hyperlink>
            <w:r w:rsidRPr="00447133" w:rsidR="00494810">
              <w:rPr>
                <w:rFonts w:ascii="Arial" w:hAnsi="Arial" w:cs="Arial"/>
                <w:sz w:val="22"/>
                <w:szCs w:val="22"/>
              </w:rPr>
              <w:t>:</w:t>
            </w:r>
            <w:r w:rsidRPr="00447133" w:rsidR="00494810">
              <w:rPr>
                <w:rFonts w:ascii="Arial" w:hAnsi="Arial" w:cs="Arial"/>
                <w:b w:val="0"/>
                <w:sz w:val="22"/>
                <w:szCs w:val="22"/>
              </w:rPr>
              <w:t xml:space="preserve"> </w:t>
            </w:r>
            <w:r w:rsidRPr="00447133" w:rsidR="00494810">
              <w:rPr>
                <w:rFonts w:ascii="Arial" w:hAnsi="Arial" w:cs="Arial"/>
                <w:b w:val="0"/>
                <w:color w:val="1F3864" w:themeColor="accent1" w:themeShade="80"/>
                <w:sz w:val="22"/>
                <w:szCs w:val="22"/>
              </w:rPr>
              <w:t>Se trabajo con el gobierno de India y las Embajadas de ambos países en la creación de un Memorando de entendimiento para intercambios técnicos científicos que está en proceso de negociación.</w:t>
            </w:r>
          </w:p>
          <w:p w:rsidRPr="00447133" w:rsidR="00494810" w:rsidP="00494810" w:rsidRDefault="00494810" w14:paraId="27B024EF" w14:textId="77777777">
            <w:pPr>
              <w:ind w:right="567"/>
              <w:jc w:val="both"/>
              <w:rPr>
                <w:rFonts w:ascii="Arial" w:hAnsi="Arial" w:cs="Arial"/>
                <w:color w:val="1F3864" w:themeColor="accent1" w:themeShade="80"/>
                <w:sz w:val="22"/>
                <w:szCs w:val="22"/>
              </w:rPr>
            </w:pPr>
          </w:p>
          <w:p w:rsidRPr="00447133" w:rsidR="00494810" w:rsidP="00494810" w:rsidRDefault="00447133" w14:paraId="2B85BBF8" w14:textId="251D29CA">
            <w:pPr>
              <w:pStyle w:val="Prrafodelista"/>
              <w:numPr>
                <w:ilvl w:val="0"/>
                <w:numId w:val="39"/>
              </w:numPr>
              <w:spacing w:line="240" w:lineRule="auto"/>
              <w:ind w:left="709" w:right="567"/>
              <w:rPr>
                <w:rFonts w:ascii="Arial" w:hAnsi="Arial" w:cs="Arial"/>
                <w:color w:val="1F3864" w:themeColor="accent1" w:themeShade="80"/>
                <w:sz w:val="22"/>
                <w:szCs w:val="22"/>
              </w:rPr>
            </w:pPr>
            <w:r w:rsidRPr="00447133">
              <w:rPr>
                <w:rFonts w:ascii="Arial" w:hAnsi="Arial" w:cs="Arial"/>
                <w:color w:val="1F3864" w:themeColor="accent1" w:themeShade="80"/>
                <w:sz w:val="22"/>
                <w:szCs w:val="22"/>
              </w:rPr>
              <w:t>Oferta de</w:t>
            </w:r>
            <w:r>
              <w:rPr>
                <w:rFonts w:ascii="Arial" w:hAnsi="Arial" w:cs="Arial"/>
                <w:color w:val="1F3864" w:themeColor="accent1" w:themeShade="80"/>
                <w:sz w:val="22"/>
                <w:szCs w:val="22"/>
              </w:rPr>
              <w:t xml:space="preserve"> c</w:t>
            </w:r>
            <w:r w:rsidRPr="00447133">
              <w:rPr>
                <w:rFonts w:ascii="Arial" w:hAnsi="Arial" w:cs="Arial"/>
                <w:color w:val="1F3864" w:themeColor="accent1" w:themeShade="80"/>
                <w:sz w:val="22"/>
                <w:szCs w:val="22"/>
              </w:rPr>
              <w:t xml:space="preserve">ooperación </w:t>
            </w:r>
          </w:p>
          <w:p w:rsidRPr="00447133" w:rsidR="00494810" w:rsidP="00494810" w:rsidRDefault="00494810" w14:paraId="4488D616" w14:textId="77777777">
            <w:pPr>
              <w:ind w:left="360" w:right="567" w:firstLine="60"/>
              <w:jc w:val="both"/>
              <w:rPr>
                <w:rFonts w:ascii="Arial" w:hAnsi="Arial" w:cs="Arial"/>
                <w:sz w:val="22"/>
                <w:szCs w:val="22"/>
              </w:rPr>
            </w:pPr>
          </w:p>
          <w:p w:rsidRPr="00447133" w:rsidR="00494810" w:rsidP="00494810" w:rsidRDefault="00000000" w14:paraId="5089DE49" w14:textId="77777777">
            <w:pPr>
              <w:pStyle w:val="Prrafodelista"/>
              <w:numPr>
                <w:ilvl w:val="0"/>
                <w:numId w:val="31"/>
              </w:numPr>
              <w:spacing w:line="240" w:lineRule="auto"/>
              <w:ind w:left="709" w:right="567"/>
              <w:jc w:val="both"/>
              <w:rPr>
                <w:rFonts w:ascii="Arial" w:hAnsi="Arial" w:cs="Arial"/>
                <w:b w:val="0"/>
                <w:color w:val="1F3864" w:themeColor="accent1" w:themeShade="80"/>
                <w:sz w:val="22"/>
                <w:szCs w:val="22"/>
              </w:rPr>
            </w:pPr>
            <w:hyperlink r:id="rId96">
              <w:r w:rsidRPr="00447133" w:rsidR="00494810">
                <w:rPr>
                  <w:rStyle w:val="Hipervnculo"/>
                  <w:rFonts w:ascii="Arial" w:hAnsi="Arial" w:cs="Arial"/>
                  <w:sz w:val="22"/>
                  <w:szCs w:val="22"/>
                </w:rPr>
                <w:t>Perú: DIGEMID</w:t>
              </w:r>
            </w:hyperlink>
            <w:r w:rsidRPr="00447133" w:rsidR="00494810">
              <w:rPr>
                <w:rFonts w:ascii="Arial" w:hAnsi="Arial" w:cs="Arial"/>
                <w:b w:val="0"/>
                <w:sz w:val="22"/>
                <w:szCs w:val="22"/>
              </w:rPr>
              <w:t xml:space="preserve"> </w:t>
            </w:r>
            <w:r w:rsidRPr="00447133" w:rsidR="00494810">
              <w:rPr>
                <w:rFonts w:ascii="Arial" w:hAnsi="Arial" w:cs="Arial"/>
                <w:b w:val="0"/>
                <w:color w:val="1F3864" w:themeColor="accent1" w:themeShade="80"/>
                <w:sz w:val="22"/>
                <w:szCs w:val="22"/>
              </w:rPr>
              <w:t>Invima de acuerdo a su experiencia en actividades de farmacovigilancia y tecnovigilancia, participa en la “IV Campaña Nacional de Farmacovigilancia y Tecnovigilancia" presentando su experiencia en el tema "Sistemas de Gestión de Riesgo Clínico de Dispositivos Médicos" ofreciendo información de importancia, específicamente en lo relacionado con el proceso de investigación, la metodologías para análisis de eventos adversos, tipos de sistemas de gestión de riesgo clínico, análisis de modo de Falla y Efectos. Aportando con la difusión de la importancia de estos mecanismos a los profesionales de la salud y población en general en la región.</w:t>
            </w:r>
          </w:p>
          <w:p w:rsidRPr="00447133" w:rsidR="00494810" w:rsidP="00494810" w:rsidRDefault="00494810" w14:paraId="54217D9F" w14:textId="77777777">
            <w:pPr>
              <w:ind w:left="709" w:right="567"/>
              <w:jc w:val="both"/>
              <w:rPr>
                <w:rFonts w:ascii="Arial" w:hAnsi="Arial" w:cs="Arial"/>
                <w:b w:val="0"/>
                <w:color w:val="082974"/>
                <w:sz w:val="22"/>
                <w:szCs w:val="22"/>
              </w:rPr>
            </w:pPr>
          </w:p>
          <w:p w:rsidRPr="00447133" w:rsidR="00494810" w:rsidP="00494810" w:rsidRDefault="00000000" w14:paraId="23DD1435" w14:textId="77777777">
            <w:pPr>
              <w:pStyle w:val="Prrafodelista"/>
              <w:numPr>
                <w:ilvl w:val="0"/>
                <w:numId w:val="31"/>
              </w:numPr>
              <w:spacing w:line="240" w:lineRule="auto"/>
              <w:ind w:left="709" w:right="567"/>
              <w:jc w:val="both"/>
              <w:rPr>
                <w:rFonts w:ascii="Arial" w:hAnsi="Arial" w:cs="Arial"/>
                <w:b w:val="0"/>
                <w:color w:val="1F3864" w:themeColor="accent1" w:themeShade="80"/>
                <w:sz w:val="22"/>
                <w:szCs w:val="22"/>
              </w:rPr>
            </w:pPr>
            <w:hyperlink r:id="rId97">
              <w:r w:rsidRPr="00447133" w:rsidR="00494810">
                <w:rPr>
                  <w:rStyle w:val="Hipervnculo"/>
                  <w:rFonts w:ascii="Arial" w:hAnsi="Arial" w:cs="Arial"/>
                  <w:sz w:val="22"/>
                  <w:szCs w:val="22"/>
                </w:rPr>
                <w:t>Ecuador: ARCSA</w:t>
              </w:r>
            </w:hyperlink>
            <w:r w:rsidRPr="00447133" w:rsidR="00494810">
              <w:rPr>
                <w:rFonts w:ascii="Arial" w:hAnsi="Arial" w:cs="Arial"/>
                <w:b w:val="0"/>
                <w:color w:val="082974"/>
                <w:sz w:val="22"/>
                <w:szCs w:val="22"/>
              </w:rPr>
              <w:t xml:space="preserve"> </w:t>
            </w:r>
            <w:r w:rsidRPr="00447133" w:rsidR="00494810">
              <w:rPr>
                <w:rFonts w:ascii="Arial" w:hAnsi="Arial" w:cs="Arial"/>
                <w:b w:val="0"/>
                <w:color w:val="1F3864" w:themeColor="accent1" w:themeShade="80"/>
                <w:sz w:val="22"/>
                <w:szCs w:val="22"/>
              </w:rPr>
              <w:t>Con el objetivo de complementar y consolidar el análisis de la autoridad reguladora ecuatoriana sobre la</w:t>
            </w:r>
            <w:r w:rsidRPr="00447133" w:rsidR="00494810">
              <w:rPr>
                <w:rFonts w:ascii="Arial" w:hAnsi="Arial" w:eastAsia="Arial" w:cs="Arial"/>
                <w:b w:val="0"/>
                <w:i/>
                <w:color w:val="1F3864" w:themeColor="accent1" w:themeShade="80"/>
                <w:sz w:val="22"/>
                <w:szCs w:val="22"/>
              </w:rPr>
              <w:t xml:space="preserve"> </w:t>
            </w:r>
            <w:r w:rsidRPr="00447133" w:rsidR="00494810">
              <w:rPr>
                <w:rFonts w:ascii="Arial" w:hAnsi="Arial" w:cs="Arial"/>
                <w:b w:val="0"/>
                <w:color w:val="1F3864" w:themeColor="accent1" w:themeShade="80"/>
                <w:sz w:val="22"/>
                <w:szCs w:val="22"/>
              </w:rPr>
              <w:t xml:space="preserve">seguridad del dispositivo médico respirador V60, V60 plus y V680 del fabricante Philips Respironics, el Invima proporcionó la información acerca de las acciones tomadas bajo el programa de tecnovigilancia que implementa el Instituto.  </w:t>
            </w:r>
          </w:p>
          <w:p w:rsidRPr="00447133" w:rsidR="00494810" w:rsidP="00494810" w:rsidRDefault="00494810" w14:paraId="735CE7C1" w14:textId="77777777">
            <w:pPr>
              <w:ind w:right="567"/>
              <w:jc w:val="both"/>
              <w:rPr>
                <w:rFonts w:ascii="Arial" w:hAnsi="Arial" w:cs="Arial"/>
                <w:b w:val="0"/>
                <w:color w:val="1F3864" w:themeColor="accent1" w:themeShade="80"/>
                <w:sz w:val="22"/>
                <w:szCs w:val="22"/>
              </w:rPr>
            </w:pPr>
          </w:p>
          <w:p w:rsidRPr="00447133" w:rsidR="00494810" w:rsidP="00494810" w:rsidRDefault="00494810" w14:paraId="4E33C149" w14:textId="77777777">
            <w:pPr>
              <w:pStyle w:val="Prrafodelista"/>
              <w:numPr>
                <w:ilvl w:val="0"/>
                <w:numId w:val="26"/>
              </w:numPr>
              <w:spacing w:line="240" w:lineRule="auto"/>
              <w:ind w:right="567"/>
              <w:rPr>
                <w:rFonts w:ascii="Arial" w:hAnsi="Arial" w:cs="Arial"/>
                <w:color w:val="1F3864" w:themeColor="accent1" w:themeShade="80"/>
                <w:sz w:val="22"/>
                <w:szCs w:val="22"/>
              </w:rPr>
            </w:pPr>
            <w:r w:rsidRPr="00447133">
              <w:rPr>
                <w:rFonts w:ascii="Arial" w:hAnsi="Arial" w:cs="Arial"/>
                <w:color w:val="1F3864" w:themeColor="accent1" w:themeShade="80"/>
                <w:sz w:val="22"/>
                <w:szCs w:val="22"/>
              </w:rPr>
              <w:t xml:space="preserve">PARTICIPACIÓN EN REDES E INICIATIVAS  </w:t>
            </w:r>
          </w:p>
          <w:p w:rsidRPr="00447133" w:rsidR="00494810" w:rsidP="00494810" w:rsidRDefault="00494810" w14:paraId="328AF632" w14:textId="77777777">
            <w:pPr>
              <w:pStyle w:val="Prrafodelista"/>
              <w:ind w:left="567" w:right="567"/>
              <w:rPr>
                <w:rFonts w:ascii="Arial" w:hAnsi="Arial" w:cs="Arial"/>
                <w:sz w:val="22"/>
                <w:szCs w:val="22"/>
              </w:rPr>
            </w:pPr>
          </w:p>
          <w:p w:rsidRPr="00447133" w:rsidR="00494810" w:rsidP="00494810" w:rsidRDefault="00494810" w14:paraId="1813AC7D" w14:textId="77777777">
            <w:pPr>
              <w:pStyle w:val="Prrafodelista"/>
              <w:numPr>
                <w:ilvl w:val="0"/>
                <w:numId w:val="35"/>
              </w:numPr>
              <w:spacing w:line="240" w:lineRule="auto"/>
              <w:ind w:right="567"/>
              <w:jc w:val="both"/>
              <w:rPr>
                <w:rFonts w:ascii="Arial" w:hAnsi="Arial" w:cs="Arial" w:eastAsiaTheme="majorEastAsia"/>
                <w:sz w:val="22"/>
                <w:szCs w:val="22"/>
              </w:rPr>
            </w:pPr>
            <w:r w:rsidRPr="00447133">
              <w:rPr>
                <w:rFonts w:ascii="Arial" w:hAnsi="Arial" w:cs="Arial"/>
                <w:b w:val="0"/>
                <w:color w:val="1F3864" w:themeColor="accent1" w:themeShade="80"/>
                <w:sz w:val="22"/>
                <w:szCs w:val="22"/>
              </w:rPr>
              <w:t>Organización Mundial de la Salud (OMS): Grupo de Trabajo de Actualización de la WHO Global Model Regulatory Framework for medical devices including IVDs (GMRF):</w:t>
            </w:r>
            <w:r w:rsidRPr="00447133">
              <w:rPr>
                <w:rFonts w:ascii="Arial" w:hAnsi="Arial" w:cs="Arial"/>
                <w:sz w:val="22"/>
                <w:szCs w:val="22"/>
              </w:rPr>
              <w:t xml:space="preserve"> </w:t>
            </w:r>
            <w:hyperlink r:id="rId98">
              <w:r w:rsidRPr="00447133">
                <w:rPr>
                  <w:rStyle w:val="Hipervnculo"/>
                  <w:rFonts w:ascii="Arial" w:hAnsi="Arial" w:cs="Arial" w:eastAsiaTheme="majorEastAsia"/>
                  <w:sz w:val="22"/>
                  <w:szCs w:val="22"/>
                </w:rPr>
                <w:t>GRUPO DE TRABAJO GMRF DISP MEDICOS</w:t>
              </w:r>
            </w:hyperlink>
          </w:p>
          <w:p w:rsidRPr="00447133" w:rsidR="00494810" w:rsidP="00494810" w:rsidRDefault="00494810" w14:paraId="45CD0676" w14:textId="77777777">
            <w:pPr>
              <w:pStyle w:val="Prrafodelista"/>
              <w:ind w:left="993" w:right="567"/>
              <w:jc w:val="both"/>
              <w:rPr>
                <w:rFonts w:ascii="Arial" w:hAnsi="Arial" w:cs="Arial"/>
                <w:b w:val="0"/>
                <w:sz w:val="22"/>
                <w:szCs w:val="22"/>
              </w:rPr>
            </w:pPr>
          </w:p>
          <w:p w:rsidRPr="00447133" w:rsidR="00494810" w:rsidP="00494810" w:rsidRDefault="00494810" w14:paraId="657DA88B" w14:textId="77777777">
            <w:pPr>
              <w:pStyle w:val="Prrafodelista"/>
              <w:ind w:left="993" w:right="567"/>
              <w:jc w:val="both"/>
              <w:rPr>
                <w:rFonts w:ascii="Arial" w:hAnsi="Arial" w:cs="Arial"/>
                <w:b w:val="0"/>
                <w:color w:val="1F3864" w:themeColor="accent1" w:themeShade="80"/>
                <w:sz w:val="22"/>
                <w:szCs w:val="22"/>
              </w:rPr>
            </w:pPr>
            <w:r w:rsidRPr="00447133">
              <w:rPr>
                <w:rFonts w:ascii="Arial" w:hAnsi="Arial" w:cs="Arial"/>
                <w:b w:val="0"/>
                <w:color w:val="1F3864" w:themeColor="accent1" w:themeShade="80"/>
                <w:sz w:val="22"/>
                <w:szCs w:val="22"/>
              </w:rPr>
              <w:t>Participación del Invima en las reuniones de trabajo establecidas por la OMS para discutir los documentos de actualización de la Guía de Dispositivos Médicos de la OMS, igualmente, ser parte del grupo redactor junto a BOMRA de Botsuana para establecer el documento borrador de “I</w:t>
            </w:r>
            <w:r w:rsidRPr="00447133">
              <w:rPr>
                <w:rFonts w:ascii="Arial" w:hAnsi="Arial" w:cs="Arial"/>
                <w:b w:val="0"/>
                <w:i/>
                <w:color w:val="1F3864" w:themeColor="accent1" w:themeShade="80"/>
                <w:sz w:val="22"/>
                <w:szCs w:val="22"/>
              </w:rPr>
              <w:t>nvolucramiento de los stakeholders en la regulación de los Dispositivos Médicos”</w:t>
            </w:r>
            <w:r w:rsidRPr="00447133">
              <w:rPr>
                <w:rFonts w:ascii="Arial" w:hAnsi="Arial" w:cs="Arial"/>
                <w:b w:val="0"/>
                <w:color w:val="1F3864" w:themeColor="accent1" w:themeShade="80"/>
                <w:sz w:val="22"/>
                <w:szCs w:val="22"/>
              </w:rPr>
              <w:t>, documento que fue remitido al secretariado de la OMS el 31 de marzo de 2022 y fue presentado ante el grupo de trabajo en la sesión de la tarde por la Oficina de Asuntos Internacionales el 7 de abril de 2022.</w:t>
            </w:r>
          </w:p>
          <w:p w:rsidRPr="00447133" w:rsidR="00494810" w:rsidP="00494810" w:rsidRDefault="00494810" w14:paraId="20B7C7DF" w14:textId="77777777">
            <w:pPr>
              <w:pStyle w:val="Prrafodelista"/>
              <w:ind w:left="993" w:right="567"/>
              <w:jc w:val="both"/>
              <w:rPr>
                <w:rFonts w:ascii="Arial" w:hAnsi="Arial" w:cs="Arial"/>
                <w:b w:val="0"/>
                <w:sz w:val="22"/>
                <w:szCs w:val="22"/>
              </w:rPr>
            </w:pPr>
          </w:p>
          <w:p w:rsidRPr="00447133" w:rsidR="00494810" w:rsidP="00494810" w:rsidRDefault="00000000" w14:paraId="457B74A7" w14:textId="77777777">
            <w:pPr>
              <w:pStyle w:val="Prrafodelista"/>
              <w:ind w:left="993" w:right="567"/>
              <w:jc w:val="both"/>
              <w:rPr>
                <w:rStyle w:val="Hipervnculo"/>
                <w:rFonts w:ascii="Arial" w:hAnsi="Arial" w:cs="Arial"/>
                <w:sz w:val="22"/>
                <w:szCs w:val="22"/>
              </w:rPr>
            </w:pPr>
            <w:hyperlink w:history="1" r:id="rId99">
              <w:r w:rsidRPr="00447133" w:rsidR="00494810">
                <w:rPr>
                  <w:rStyle w:val="Hipervnculo"/>
                  <w:rFonts w:ascii="Arial" w:hAnsi="Arial" w:cs="Arial"/>
                  <w:sz w:val="22"/>
                  <w:szCs w:val="22"/>
                </w:rPr>
                <w:t>Consultas públicas:</w:t>
              </w:r>
            </w:hyperlink>
          </w:p>
          <w:p w:rsidRPr="00447133" w:rsidR="00494810" w:rsidP="00494810" w:rsidRDefault="00494810" w14:paraId="2C36FED0" w14:textId="77777777">
            <w:pPr>
              <w:pStyle w:val="Prrafodelista"/>
              <w:ind w:right="567"/>
              <w:jc w:val="both"/>
              <w:rPr>
                <w:rStyle w:val="Hipervnculo"/>
                <w:rFonts w:ascii="Arial" w:hAnsi="Arial" w:cs="Arial"/>
                <w:color w:val="1F3864" w:themeColor="accent1" w:themeShade="80"/>
                <w:sz w:val="20"/>
                <w:szCs w:val="20"/>
              </w:rPr>
            </w:pPr>
          </w:p>
          <w:p w:rsidRPr="00447133" w:rsidR="00494810" w:rsidP="00494810" w:rsidRDefault="00494810" w14:paraId="54DA4ABA" w14:textId="77777777">
            <w:pPr>
              <w:pStyle w:val="Prrafodelista"/>
              <w:numPr>
                <w:ilvl w:val="1"/>
                <w:numId w:val="26"/>
              </w:numPr>
              <w:ind w:right="567"/>
              <w:jc w:val="both"/>
              <w:rPr>
                <w:rFonts w:ascii="Arial" w:hAnsi="Arial" w:cs="Arial"/>
                <w:b w:val="0"/>
                <w:color w:val="1F3864" w:themeColor="accent1" w:themeShade="80"/>
                <w:sz w:val="22"/>
                <w:szCs w:val="22"/>
                <w:lang w:val="es"/>
              </w:rPr>
            </w:pPr>
            <w:r w:rsidRPr="00447133">
              <w:rPr>
                <w:rFonts w:ascii="Arial" w:hAnsi="Arial" w:cs="Arial"/>
                <w:color w:val="1F3864" w:themeColor="accent1" w:themeShade="80"/>
                <w:sz w:val="22"/>
                <w:szCs w:val="22"/>
                <w:lang w:val="es"/>
              </w:rPr>
              <w:t xml:space="preserve">Marco regulatorio modelo global para dispositivos médicos, incluidos IVD (GMRF) </w:t>
            </w:r>
            <w:r w:rsidRPr="00447133">
              <w:rPr>
                <w:rFonts w:ascii="Arial" w:hAnsi="Arial" w:cs="Arial"/>
                <w:b w:val="0"/>
                <w:color w:val="1F3864" w:themeColor="accent1" w:themeShade="80"/>
                <w:sz w:val="22"/>
                <w:szCs w:val="22"/>
                <w:lang w:val="es"/>
              </w:rPr>
              <w:t>Sin comentarios del área.</w:t>
            </w:r>
          </w:p>
          <w:p w:rsidRPr="00447133" w:rsidR="00494810" w:rsidP="00494810" w:rsidRDefault="00494810" w14:paraId="5571A141" w14:textId="77777777">
            <w:pPr>
              <w:numPr>
                <w:ilvl w:val="1"/>
                <w:numId w:val="26"/>
              </w:numPr>
              <w:ind w:right="567"/>
              <w:contextualSpacing/>
              <w:jc w:val="both"/>
              <w:rPr>
                <w:rFonts w:ascii="Arial" w:hAnsi="Arial" w:cs="Arial"/>
                <w:b w:val="0"/>
                <w:color w:val="1F3864" w:themeColor="accent1" w:themeShade="80"/>
                <w:sz w:val="22"/>
                <w:szCs w:val="22"/>
                <w:lang w:val="es"/>
              </w:rPr>
            </w:pPr>
            <w:r w:rsidRPr="00447133">
              <w:rPr>
                <w:rFonts w:ascii="Arial" w:hAnsi="Arial" w:cs="Arial"/>
                <w:color w:val="1F3864" w:themeColor="accent1" w:themeShade="80"/>
                <w:sz w:val="22"/>
                <w:szCs w:val="22"/>
                <w:lang w:val="es"/>
              </w:rPr>
              <w:t xml:space="preserve">Marco de Competencia Global para Reguladores de Productos Médicos: </w:t>
            </w:r>
            <w:r w:rsidRPr="00447133">
              <w:rPr>
                <w:rFonts w:ascii="Arial" w:hAnsi="Arial" w:cs="Arial"/>
                <w:b w:val="0"/>
                <w:color w:val="1F3864" w:themeColor="accent1" w:themeShade="80"/>
                <w:sz w:val="22"/>
                <w:szCs w:val="22"/>
                <w:lang w:val="es"/>
              </w:rPr>
              <w:t xml:space="preserve">se recibió consulta. Sin comentarios del área. </w:t>
            </w:r>
          </w:p>
          <w:p w:rsidRPr="0092288C" w:rsidR="00494810" w:rsidP="00494810" w:rsidRDefault="00494810" w14:paraId="034412BC" w14:textId="77777777">
            <w:pPr>
              <w:pStyle w:val="Prrafodelista"/>
              <w:ind w:left="993" w:right="567"/>
              <w:jc w:val="both"/>
              <w:rPr>
                <w:rFonts w:ascii="Arial" w:hAnsi="Arial" w:cs="Arial"/>
                <w:sz w:val="20"/>
                <w:szCs w:val="20"/>
              </w:rPr>
            </w:pPr>
          </w:p>
          <w:p w:rsidRPr="0092288C" w:rsidR="00494810" w:rsidP="00494810" w:rsidRDefault="00494810" w14:paraId="658F5AC9" w14:textId="77777777">
            <w:pPr>
              <w:ind w:left="993" w:right="567"/>
              <w:jc w:val="both"/>
              <w:rPr>
                <w:rFonts w:ascii="Arial" w:hAnsi="Arial" w:cs="Arial"/>
                <w:b w:val="0"/>
                <w:sz w:val="20"/>
                <w:szCs w:val="20"/>
              </w:rPr>
            </w:pPr>
          </w:p>
          <w:p w:rsidRPr="00447133" w:rsidR="00494810" w:rsidP="00494810" w:rsidRDefault="00494810" w14:paraId="479ABC78" w14:textId="77777777">
            <w:pPr>
              <w:pStyle w:val="Prrafodelista"/>
              <w:numPr>
                <w:ilvl w:val="0"/>
                <w:numId w:val="35"/>
              </w:numPr>
              <w:spacing w:line="240" w:lineRule="auto"/>
              <w:rPr>
                <w:rFonts w:ascii="Arial" w:hAnsi="Arial" w:cs="Arial" w:eastAsiaTheme="majorEastAsia"/>
                <w:color w:val="1F3864" w:themeColor="accent1" w:themeShade="80"/>
                <w:sz w:val="22"/>
                <w:szCs w:val="22"/>
              </w:rPr>
            </w:pPr>
            <w:r w:rsidRPr="00447133">
              <w:rPr>
                <w:rFonts w:ascii="Arial" w:hAnsi="Arial" w:cs="Arial" w:eastAsiaTheme="majorEastAsia"/>
                <w:color w:val="1F3864" w:themeColor="accent1" w:themeShade="80"/>
                <w:sz w:val="22"/>
                <w:szCs w:val="22"/>
              </w:rPr>
              <w:lastRenderedPageBreak/>
              <w:t>Organización Mundial de la Salud – OMS</w:t>
            </w:r>
          </w:p>
          <w:p w:rsidRPr="00447133" w:rsidR="00494810" w:rsidP="00494810" w:rsidRDefault="00494810" w14:paraId="163D2435" w14:textId="77777777">
            <w:pPr>
              <w:pStyle w:val="Prrafodelista"/>
              <w:ind w:left="1080" w:right="567"/>
              <w:jc w:val="both"/>
              <w:rPr>
                <w:rFonts w:ascii="Arial" w:hAnsi="Arial" w:cs="Arial" w:eastAsiaTheme="majorEastAsia"/>
                <w:color w:val="1F3864" w:themeColor="accent1" w:themeShade="80"/>
                <w:sz w:val="22"/>
                <w:szCs w:val="22"/>
              </w:rPr>
            </w:pPr>
          </w:p>
          <w:p w:rsidRPr="0092288C" w:rsidR="00494810" w:rsidP="00494810" w:rsidRDefault="00494810" w14:paraId="42A2CC36" w14:textId="77777777">
            <w:pPr>
              <w:pStyle w:val="Prrafodelista"/>
              <w:ind w:left="1080" w:right="567"/>
              <w:jc w:val="both"/>
              <w:rPr>
                <w:rFonts w:ascii="Arial" w:hAnsi="Arial" w:cs="Arial" w:eastAsiaTheme="majorEastAsia"/>
                <w:sz w:val="20"/>
                <w:szCs w:val="20"/>
              </w:rPr>
            </w:pPr>
            <w:r w:rsidRPr="00447133">
              <w:rPr>
                <w:rFonts w:ascii="Arial" w:hAnsi="Arial" w:cs="Arial" w:eastAsiaTheme="majorEastAsia"/>
                <w:color w:val="1F3864" w:themeColor="accent1" w:themeShade="80"/>
                <w:sz w:val="22"/>
                <w:szCs w:val="22"/>
              </w:rPr>
              <w:t>Red Regional de Dispositivos Médicos</w:t>
            </w:r>
            <w:r w:rsidRPr="0092288C">
              <w:rPr>
                <w:rFonts w:ascii="Arial" w:hAnsi="Arial" w:cs="Arial" w:eastAsiaTheme="majorEastAsia"/>
                <w:bCs/>
                <w:sz w:val="20"/>
                <w:szCs w:val="20"/>
              </w:rPr>
              <w:t>:</w:t>
            </w:r>
            <w:r w:rsidRPr="0092288C">
              <w:rPr>
                <w:rFonts w:ascii="Arial" w:hAnsi="Arial" w:cs="Arial" w:eastAsiaTheme="majorEastAsia"/>
                <w:b w:val="0"/>
                <w:sz w:val="20"/>
                <w:szCs w:val="20"/>
              </w:rPr>
              <w:t xml:space="preserve"> </w:t>
            </w:r>
            <w:hyperlink r:id="rId100">
              <w:r w:rsidRPr="0092288C">
                <w:rPr>
                  <w:rStyle w:val="Hipervnculo"/>
                  <w:rFonts w:ascii="Arial" w:hAnsi="Arial" w:cs="Arial" w:eastAsiaTheme="majorEastAsia"/>
                  <w:sz w:val="20"/>
                  <w:szCs w:val="20"/>
                </w:rPr>
                <w:t>Grupo regional DISPOSITIVOS MEDICOS</w:t>
              </w:r>
            </w:hyperlink>
          </w:p>
          <w:p w:rsidRPr="0092288C" w:rsidR="00494810" w:rsidP="00494810" w:rsidRDefault="00494810" w14:paraId="7A810DFA" w14:textId="77777777">
            <w:pPr>
              <w:pStyle w:val="Prrafodelista"/>
              <w:ind w:left="993" w:right="567"/>
              <w:jc w:val="both"/>
              <w:rPr>
                <w:rFonts w:ascii="Arial" w:hAnsi="Arial" w:cs="Arial" w:eastAsiaTheme="majorEastAsia"/>
                <w:b w:val="0"/>
                <w:sz w:val="20"/>
                <w:szCs w:val="20"/>
              </w:rPr>
            </w:pPr>
          </w:p>
          <w:p w:rsidRPr="00447133" w:rsidR="00494810" w:rsidP="00494810" w:rsidRDefault="00494810" w14:paraId="44023245" w14:textId="77777777">
            <w:pPr>
              <w:pStyle w:val="Prrafodelista"/>
              <w:ind w:left="993" w:right="567"/>
              <w:jc w:val="both"/>
              <w:rPr>
                <w:rFonts w:ascii="Arial" w:hAnsi="Arial" w:cs="Arial"/>
                <w:color w:val="1F3864" w:themeColor="accent1" w:themeShade="80"/>
                <w:sz w:val="22"/>
                <w:szCs w:val="22"/>
              </w:rPr>
            </w:pPr>
            <w:r w:rsidRPr="00447133">
              <w:rPr>
                <w:rFonts w:ascii="Arial" w:hAnsi="Arial" w:cs="Arial" w:eastAsiaTheme="majorEastAsia"/>
                <w:b w:val="0"/>
                <w:color w:val="1F3864" w:themeColor="accent1" w:themeShade="80"/>
                <w:sz w:val="22"/>
                <w:szCs w:val="22"/>
              </w:rPr>
              <w:t>El Invima participó en la X Reunión de las Autoridades Reguladoras para el Fortalecimiento de la Capacidad Reguladora de los dispositivos médicos en la Región de las Américas que se llevó a cabo del 1 al 3 de junio de 2022 y donde se abordaron temas como Regulación de dispositivos médicos de Diagnóstico In Vitro, Nomenclatura de dispositivos médicos, Global Benchmarking Tool + Medical Devices WHO Collaborative Registration Procedure Global Model Regulatory Framework.</w:t>
            </w:r>
            <w:r w:rsidRPr="00447133">
              <w:rPr>
                <w:rFonts w:ascii="Arial" w:hAnsi="Arial" w:cs="Arial"/>
                <w:b w:val="0"/>
                <w:color w:val="1F3864" w:themeColor="accent1" w:themeShade="80"/>
                <w:sz w:val="22"/>
                <w:szCs w:val="22"/>
              </w:rPr>
              <w:t xml:space="preserve"> </w:t>
            </w:r>
          </w:p>
          <w:p w:rsidRPr="00447133" w:rsidR="00494810" w:rsidP="00494810" w:rsidRDefault="00494810" w14:paraId="234F640C" w14:textId="77777777">
            <w:pPr>
              <w:pStyle w:val="Prrafodelista"/>
              <w:rPr>
                <w:rFonts w:ascii="Arial" w:hAnsi="Arial" w:cs="Arial"/>
                <w:b w:val="0"/>
                <w:sz w:val="22"/>
                <w:szCs w:val="22"/>
              </w:rPr>
            </w:pPr>
          </w:p>
          <w:p w:rsidRPr="00447133" w:rsidR="00494810" w:rsidP="00494810" w:rsidRDefault="00494810" w14:paraId="37BDF82D" w14:textId="77777777">
            <w:pPr>
              <w:pStyle w:val="Prrafodelista"/>
              <w:ind w:left="1080" w:right="567"/>
              <w:jc w:val="both"/>
              <w:rPr>
                <w:rFonts w:ascii="Arial" w:hAnsi="Arial" w:cs="Arial"/>
                <w:b w:val="0"/>
                <w:color w:val="1F3864" w:themeColor="accent1" w:themeShade="80"/>
                <w:sz w:val="22"/>
                <w:szCs w:val="22"/>
              </w:rPr>
            </w:pPr>
            <w:r w:rsidRPr="00447133">
              <w:rPr>
                <w:rFonts w:ascii="Arial" w:hAnsi="Arial" w:cs="Arial"/>
                <w:color w:val="1F3864" w:themeColor="accent1" w:themeShade="80"/>
                <w:sz w:val="22"/>
                <w:szCs w:val="22"/>
              </w:rPr>
              <w:t>ARNr:</w:t>
            </w:r>
            <w:r w:rsidRPr="00447133">
              <w:rPr>
                <w:rFonts w:ascii="Arial" w:hAnsi="Arial" w:cs="Arial"/>
                <w:b w:val="0"/>
                <w:color w:val="1F3864" w:themeColor="accent1" w:themeShade="80"/>
                <w:sz w:val="22"/>
                <w:szCs w:val="22"/>
              </w:rPr>
              <w:t xml:space="preserve"> Participación en la </w:t>
            </w:r>
            <w:hyperlink r:id="rId101">
              <w:r w:rsidRPr="00447133">
                <w:rPr>
                  <w:rStyle w:val="Hipervnculo"/>
                  <w:rFonts w:ascii="Arial" w:hAnsi="Arial" w:cs="Arial"/>
                  <w:b w:val="0"/>
                  <w:sz w:val="22"/>
                  <w:szCs w:val="22"/>
                </w:rPr>
                <w:t>reunión virtual de Autoridades Reguladoras Nacionales de Referencia, adelantada el 21 de enero de 2021</w:t>
              </w:r>
            </w:hyperlink>
            <w:r w:rsidRPr="00447133">
              <w:rPr>
                <w:rFonts w:ascii="Arial" w:hAnsi="Arial" w:cs="Arial"/>
                <w:b w:val="0"/>
                <w:sz w:val="22"/>
                <w:szCs w:val="22"/>
              </w:rPr>
              <w:t xml:space="preserve">, </w:t>
            </w:r>
            <w:r w:rsidRPr="00447133">
              <w:rPr>
                <w:rFonts w:ascii="Arial" w:hAnsi="Arial" w:cs="Arial"/>
                <w:b w:val="0"/>
                <w:color w:val="1F3864" w:themeColor="accent1" w:themeShade="80"/>
                <w:sz w:val="22"/>
                <w:szCs w:val="22"/>
              </w:rPr>
              <w:t>en la cual se trataron temas de interés para el Instituto dentro de los que se encuentran el estado del documento de política de fortalecimiento de los sistemas regulatorios de medicamentos y otras tecnologías sanitarias, avances en la discusión mundial sobre la transición de la lista interina de ARNr hacia la WLA, participación en redes e iniciativas de medicamentos y dispositivos médicos.</w:t>
            </w:r>
          </w:p>
          <w:p w:rsidRPr="00447133" w:rsidR="00494810" w:rsidP="00494810" w:rsidRDefault="00494810" w14:paraId="0DE6ABB2" w14:textId="77777777">
            <w:pPr>
              <w:pStyle w:val="Prrafodelista"/>
              <w:ind w:left="993" w:right="567"/>
              <w:jc w:val="both"/>
              <w:rPr>
                <w:rFonts w:ascii="Arial" w:hAnsi="Arial" w:cs="Arial"/>
                <w:b w:val="0"/>
                <w:sz w:val="22"/>
                <w:szCs w:val="22"/>
              </w:rPr>
            </w:pPr>
          </w:p>
          <w:p w:rsidRPr="00447133" w:rsidR="00494810" w:rsidP="00494810" w:rsidRDefault="00000000" w14:paraId="65557ADE" w14:textId="77777777">
            <w:pPr>
              <w:pStyle w:val="Prrafodelista"/>
              <w:numPr>
                <w:ilvl w:val="0"/>
                <w:numId w:val="35"/>
              </w:numPr>
              <w:spacing w:line="240" w:lineRule="auto"/>
              <w:ind w:right="567"/>
              <w:jc w:val="both"/>
              <w:rPr>
                <w:rFonts w:ascii="Arial" w:hAnsi="Arial" w:cs="Arial"/>
                <w:sz w:val="22"/>
                <w:szCs w:val="22"/>
              </w:rPr>
            </w:pPr>
            <w:hyperlink r:id="rId102">
              <w:r w:rsidRPr="00447133" w:rsidR="00494810">
                <w:rPr>
                  <w:rStyle w:val="Hipervnculo"/>
                  <w:rFonts w:ascii="Arial" w:hAnsi="Arial" w:cs="Arial"/>
                  <w:sz w:val="22"/>
                  <w:szCs w:val="22"/>
                </w:rPr>
                <w:t>Red Eami</w:t>
              </w:r>
            </w:hyperlink>
            <w:r w:rsidRPr="00447133" w:rsidR="00494810">
              <w:rPr>
                <w:rFonts w:ascii="Arial" w:hAnsi="Arial" w:cs="Arial"/>
                <w:sz w:val="22"/>
                <w:szCs w:val="22"/>
              </w:rPr>
              <w:t>:</w:t>
            </w:r>
          </w:p>
          <w:p w:rsidRPr="00447133" w:rsidR="00494810" w:rsidP="00494810" w:rsidRDefault="00494810" w14:paraId="1B578120" w14:textId="77777777">
            <w:pPr>
              <w:ind w:left="1080" w:right="567"/>
              <w:jc w:val="both"/>
              <w:rPr>
                <w:rFonts w:ascii="Arial" w:hAnsi="Arial" w:cs="Arial"/>
                <w:b w:val="0"/>
                <w:color w:val="1F3864" w:themeColor="accent1" w:themeShade="80"/>
                <w:sz w:val="22"/>
                <w:szCs w:val="22"/>
              </w:rPr>
            </w:pPr>
            <w:r w:rsidRPr="00447133">
              <w:rPr>
                <w:rFonts w:ascii="Arial" w:hAnsi="Arial" w:cs="Arial"/>
                <w:b w:val="0"/>
                <w:color w:val="1F3864" w:themeColor="accent1" w:themeShade="80"/>
                <w:sz w:val="22"/>
                <w:szCs w:val="22"/>
              </w:rPr>
              <w:t>Durante el 2022, la Red Eami consideró necesario incluir en su agenda los dispositivos médicos, es por esto, que para el XIII Encuentro de la Red Eami, la agenda del encuentro se centró en la regulación y experiencia de dispositivos médicos de los países miembros, en esta sesión que se dio de manera virtual y presencial, la directora de Dispositivos Médicos Lucia Ayala participó de forma presencial y generó una ponencia de la experiencia del Invima en “Convergencia Regulatoria” presentando a los países cómo el Invima ha fomentado la reglamentación y cooperación de Dispositivos Médicos.</w:t>
            </w:r>
          </w:p>
          <w:p w:rsidRPr="00447133" w:rsidR="00494810" w:rsidP="00494810" w:rsidRDefault="00494810" w14:paraId="07016060" w14:textId="77777777">
            <w:pPr>
              <w:ind w:left="1080" w:right="567"/>
              <w:jc w:val="both"/>
              <w:rPr>
                <w:rFonts w:ascii="Arial" w:hAnsi="Arial" w:cs="Arial"/>
                <w:b w:val="0"/>
                <w:sz w:val="22"/>
                <w:szCs w:val="22"/>
              </w:rPr>
            </w:pPr>
          </w:p>
          <w:p w:rsidRPr="00447133" w:rsidR="00494810" w:rsidP="00494810" w:rsidRDefault="00000000" w14:paraId="5ADAFBBF" w14:textId="77777777">
            <w:pPr>
              <w:pStyle w:val="Prrafodelista"/>
              <w:numPr>
                <w:ilvl w:val="0"/>
                <w:numId w:val="35"/>
              </w:numPr>
              <w:spacing w:line="240" w:lineRule="auto"/>
              <w:ind w:right="567"/>
              <w:jc w:val="both"/>
              <w:rPr>
                <w:rFonts w:ascii="Arial" w:hAnsi="Arial" w:cs="Arial"/>
                <w:color w:val="1F3864" w:themeColor="accent1" w:themeShade="80"/>
                <w:sz w:val="22"/>
                <w:szCs w:val="22"/>
              </w:rPr>
            </w:pPr>
            <w:hyperlink r:id="rId103">
              <w:r w:rsidRPr="00447133" w:rsidR="00494810">
                <w:rPr>
                  <w:rStyle w:val="Hipervnculo"/>
                  <w:rFonts w:ascii="Arial" w:hAnsi="Arial" w:cs="Arial"/>
                  <w:sz w:val="22"/>
                  <w:szCs w:val="22"/>
                </w:rPr>
                <w:t>IMDRF</w:t>
              </w:r>
            </w:hyperlink>
            <w:r w:rsidRPr="00447133" w:rsidR="00494810">
              <w:rPr>
                <w:rFonts w:ascii="Arial" w:hAnsi="Arial" w:cs="Arial"/>
                <w:sz w:val="22"/>
                <w:szCs w:val="22"/>
              </w:rPr>
              <w:t xml:space="preserve">: </w:t>
            </w:r>
            <w:r w:rsidRPr="00447133" w:rsidR="00494810">
              <w:rPr>
                <w:rFonts w:ascii="Arial" w:hAnsi="Arial" w:cs="Arial"/>
                <w:b w:val="0"/>
                <w:color w:val="1F3864" w:themeColor="accent1" w:themeShade="80"/>
                <w:sz w:val="22"/>
                <w:szCs w:val="22"/>
              </w:rPr>
              <w:t xml:space="preserve">El Invima como invitado de la OPS participó a través de una presentación virtual de la directora de Dispositivos Médicos Lucia Ayala en el Foro Mundial de Reguladores de dispositivos médicos que se llevó a cabo el 14 de septiembre de 2022, este escenario ha permitido que el Invima logre tener visibilidad internacional, ya que es una de las únicas redes a nivel mundial que une a las autoridades reguladoras de dispositivos médicos, fomentando la armonización y cooperación entre las mismas. </w:t>
            </w:r>
          </w:p>
          <w:p w:rsidRPr="00447133" w:rsidR="00494810" w:rsidP="00494810" w:rsidRDefault="00494810" w14:paraId="1DF8A30F" w14:textId="77777777">
            <w:pPr>
              <w:ind w:right="567"/>
              <w:jc w:val="both"/>
              <w:rPr>
                <w:rFonts w:ascii="Arial" w:hAnsi="Arial" w:cs="Arial"/>
                <w:sz w:val="22"/>
                <w:szCs w:val="22"/>
              </w:rPr>
            </w:pPr>
          </w:p>
          <w:p w:rsidRPr="00447133" w:rsidR="00494810" w:rsidP="00494810" w:rsidRDefault="00000000" w14:paraId="669433AA" w14:textId="77777777">
            <w:pPr>
              <w:pStyle w:val="Prrafodelista"/>
              <w:numPr>
                <w:ilvl w:val="0"/>
                <w:numId w:val="35"/>
              </w:numPr>
              <w:spacing w:line="240" w:lineRule="auto"/>
              <w:ind w:right="567"/>
              <w:jc w:val="both"/>
              <w:rPr>
                <w:rFonts w:ascii="Arial" w:hAnsi="Arial" w:cs="Arial"/>
                <w:sz w:val="22"/>
                <w:szCs w:val="22"/>
              </w:rPr>
            </w:pPr>
            <w:hyperlink r:id="rId104">
              <w:r w:rsidRPr="00447133" w:rsidR="00494810">
                <w:rPr>
                  <w:rStyle w:val="Hipervnculo"/>
                  <w:rFonts w:ascii="Arial" w:hAnsi="Arial" w:cs="Arial"/>
                  <w:sz w:val="22"/>
                  <w:szCs w:val="22"/>
                </w:rPr>
                <w:t>THE SOUTH CENTRE</w:t>
              </w:r>
            </w:hyperlink>
            <w:r w:rsidRPr="00447133" w:rsidR="00494810">
              <w:rPr>
                <w:rFonts w:ascii="Arial" w:hAnsi="Arial" w:cs="Arial"/>
                <w:sz w:val="22"/>
                <w:szCs w:val="22"/>
              </w:rPr>
              <w:t xml:space="preserve">: </w:t>
            </w:r>
          </w:p>
          <w:p w:rsidRPr="00447133" w:rsidR="00494810" w:rsidP="00494810" w:rsidRDefault="00494810" w14:paraId="5E8EE9F5" w14:textId="77777777">
            <w:pPr>
              <w:ind w:right="567"/>
              <w:jc w:val="both"/>
              <w:rPr>
                <w:rFonts w:ascii="Arial" w:hAnsi="Arial" w:cs="Arial"/>
                <w:sz w:val="22"/>
                <w:szCs w:val="22"/>
              </w:rPr>
            </w:pPr>
          </w:p>
          <w:p w:rsidRPr="00632F14" w:rsidR="00494810" w:rsidP="00494810" w:rsidRDefault="00494810" w14:paraId="2BB236BE" w14:textId="77777777">
            <w:pPr>
              <w:ind w:left="1080" w:right="567"/>
              <w:jc w:val="both"/>
              <w:rPr>
                <w:rFonts w:ascii="Arial" w:hAnsi="Arial" w:cs="Arial"/>
                <w:b w:val="0"/>
                <w:color w:val="1F3864" w:themeColor="accent1" w:themeShade="80"/>
                <w:sz w:val="22"/>
                <w:szCs w:val="22"/>
              </w:rPr>
            </w:pPr>
            <w:r w:rsidRPr="00632F14">
              <w:rPr>
                <w:rFonts w:ascii="Arial" w:hAnsi="Arial" w:cs="Arial"/>
                <w:b w:val="0"/>
                <w:color w:val="1F3864" w:themeColor="accent1" w:themeShade="80"/>
                <w:sz w:val="22"/>
                <w:szCs w:val="22"/>
              </w:rPr>
              <w:t xml:space="preserve">The South Centre organización intergubernamental de países en desarrollo que ayuda a los países en desarrollo a combinar sus esfuerzos y experiencia para promover sus intereses comunes en el ámbito internacional, a través de un Acuerdo Intergubernamental que entró en vigor el 31 de julio de 1995 con sede en Ginebra, Suiza y en el que Colombia formalizó su participación a través de un instrumento </w:t>
            </w:r>
            <w:r w:rsidRPr="00632F14">
              <w:rPr>
                <w:rFonts w:ascii="Arial" w:hAnsi="Arial" w:cs="Arial"/>
                <w:b w:val="0"/>
                <w:color w:val="1F3864" w:themeColor="accent1" w:themeShade="80"/>
                <w:sz w:val="22"/>
                <w:szCs w:val="22"/>
              </w:rPr>
              <w:lastRenderedPageBreak/>
              <w:t xml:space="preserve">de adhesión Referencia C.N.291.2022.TTEATIES-X.14 (Depositary Notification), suscrito el 22 de septiembre de 2022. </w:t>
            </w:r>
          </w:p>
          <w:p w:rsidRPr="00632F14" w:rsidR="00494810" w:rsidP="00494810" w:rsidRDefault="00494810" w14:paraId="6EEAEF96" w14:textId="77777777">
            <w:pPr>
              <w:ind w:left="1080" w:right="567"/>
              <w:jc w:val="both"/>
              <w:rPr>
                <w:rFonts w:ascii="Arial" w:hAnsi="Arial" w:cs="Arial"/>
                <w:b w:val="0"/>
                <w:color w:val="1F3864" w:themeColor="accent1" w:themeShade="80"/>
                <w:sz w:val="22"/>
                <w:szCs w:val="22"/>
              </w:rPr>
            </w:pPr>
          </w:p>
          <w:p w:rsidRPr="00632F14" w:rsidR="00494810" w:rsidP="00494810" w:rsidRDefault="00494810" w14:paraId="45F64228" w14:textId="77777777">
            <w:pPr>
              <w:ind w:left="1080" w:right="567"/>
              <w:jc w:val="both"/>
              <w:rPr>
                <w:rFonts w:ascii="Arial" w:hAnsi="Arial" w:cs="Arial" w:eastAsiaTheme="majorEastAsia"/>
                <w:b w:val="0"/>
                <w:color w:val="1F3864" w:themeColor="accent1" w:themeShade="80"/>
                <w:sz w:val="22"/>
                <w:szCs w:val="22"/>
              </w:rPr>
            </w:pPr>
            <w:r w:rsidRPr="00632F14">
              <w:rPr>
                <w:rFonts w:ascii="Arial" w:hAnsi="Arial" w:cs="Arial"/>
                <w:b w:val="0"/>
                <w:color w:val="1F3864" w:themeColor="accent1" w:themeShade="80"/>
                <w:sz w:val="22"/>
                <w:szCs w:val="22"/>
              </w:rPr>
              <w:t xml:space="preserve">Este organismo es de gran interés para Invima, dado que  se presenta como un aliado estratégico para unir esfuerzos entorno al fortalecimiento de la capacidad institucional de los países en desarrollo para actuar como proveedores y receptores de la Cooperación Sur - Sur, sobre la base del enfoque de "ecosistema" nacional desarrollado por el Centro del Sur en el estudio coeditado con el Banco Islámico de Desarrollo (ISDB) y en ese sentido, durante el año 2022 se desarrollaron dos agendas técnicas durante los meses de octubre y noviembre y  el 16 de diciembre se firma el convenio marco de cooperación entre Invima y The South Centre con el objetivo de establecer los términos bajo los cuales se desarrollarán acciones de cooperación, capacitación y asistencia técnica para el fortalecimiento de las capacidades reguladoras y de la </w:t>
            </w:r>
            <w:r w:rsidRPr="00632F14">
              <w:rPr>
                <w:rFonts w:ascii="Arial" w:hAnsi="Arial" w:cs="Arial" w:eastAsiaTheme="majorEastAsia"/>
                <w:b w:val="0"/>
                <w:color w:val="1F3864" w:themeColor="accent1" w:themeShade="80"/>
                <w:sz w:val="22"/>
                <w:szCs w:val="22"/>
              </w:rPr>
              <w:t xml:space="preserve">gestión del riesgo sanitario, a nivel nacional y regional, en alimentos, medicamentos, dispositivos médicos, cosméticos y otros productos que sean objeto de vigilancia sanitaria, en beneficio de la promoción y la protección de la salud pública. </w:t>
            </w:r>
          </w:p>
          <w:p w:rsidRPr="00632F14" w:rsidR="00494810" w:rsidP="00494810" w:rsidRDefault="00494810" w14:paraId="1354CB54" w14:textId="77777777">
            <w:pPr>
              <w:ind w:right="567"/>
              <w:jc w:val="both"/>
              <w:rPr>
                <w:rFonts w:ascii="Arial" w:hAnsi="Arial" w:cs="Arial"/>
                <w:color w:val="1F3864" w:themeColor="accent1" w:themeShade="80"/>
                <w:sz w:val="22"/>
                <w:szCs w:val="22"/>
              </w:rPr>
            </w:pPr>
          </w:p>
          <w:p w:rsidRPr="00447133" w:rsidR="00494810" w:rsidP="00494810" w:rsidRDefault="00494810" w14:paraId="37092457" w14:textId="77777777">
            <w:pPr>
              <w:pStyle w:val="Prrafodelista"/>
              <w:numPr>
                <w:ilvl w:val="0"/>
                <w:numId w:val="39"/>
              </w:numPr>
              <w:spacing w:line="240" w:lineRule="auto"/>
              <w:ind w:left="709" w:right="567"/>
              <w:rPr>
                <w:rFonts w:ascii="Arial" w:hAnsi="Arial" w:cs="Arial"/>
                <w:sz w:val="22"/>
                <w:szCs w:val="22"/>
              </w:rPr>
            </w:pPr>
            <w:r w:rsidRPr="00447133">
              <w:rPr>
                <w:rFonts w:ascii="Arial" w:hAnsi="Arial" w:cs="Arial"/>
                <w:color w:val="082974"/>
                <w:sz w:val="22"/>
                <w:szCs w:val="22"/>
              </w:rPr>
              <w:t xml:space="preserve">PROCESOS DE REFERENCIACIÓN </w:t>
            </w:r>
          </w:p>
          <w:p w:rsidRPr="00447133" w:rsidR="00494810" w:rsidP="00494810" w:rsidRDefault="00494810" w14:paraId="74C3FABD" w14:textId="77777777">
            <w:pPr>
              <w:pStyle w:val="Prrafodelista"/>
              <w:rPr>
                <w:rFonts w:ascii="Arial" w:hAnsi="Arial" w:cs="Arial"/>
                <w:b w:val="0"/>
                <w:sz w:val="22"/>
                <w:szCs w:val="22"/>
              </w:rPr>
            </w:pPr>
            <w:r w:rsidRPr="00447133">
              <w:rPr>
                <w:rFonts w:ascii="Arial" w:hAnsi="Arial" w:cs="Arial"/>
                <w:b w:val="0"/>
                <w:sz w:val="22"/>
                <w:szCs w:val="22"/>
              </w:rPr>
              <w:t xml:space="preserve"> </w:t>
            </w:r>
          </w:p>
          <w:p w:rsidRPr="00447133" w:rsidR="00494810" w:rsidP="00494810" w:rsidRDefault="00000000" w14:paraId="1D771C66" w14:textId="77777777">
            <w:pPr>
              <w:pStyle w:val="Prrafodelista"/>
              <w:numPr>
                <w:ilvl w:val="0"/>
                <w:numId w:val="34"/>
              </w:numPr>
              <w:spacing w:line="240" w:lineRule="auto"/>
              <w:ind w:left="1134" w:right="567"/>
              <w:jc w:val="both"/>
              <w:rPr>
                <w:rFonts w:ascii="Arial" w:hAnsi="Arial" w:eastAsia="Arial" w:cs="Arial"/>
                <w:b w:val="0"/>
                <w:sz w:val="22"/>
                <w:szCs w:val="22"/>
              </w:rPr>
            </w:pPr>
            <w:hyperlink r:id="rId105">
              <w:r w:rsidRPr="00447133" w:rsidR="00494810">
                <w:rPr>
                  <w:rStyle w:val="Hipervnculo"/>
                  <w:rFonts w:ascii="Arial" w:hAnsi="Arial" w:eastAsia="Arial" w:cs="Arial"/>
                  <w:b w:val="0"/>
                  <w:sz w:val="22"/>
                  <w:szCs w:val="22"/>
                </w:rPr>
                <w:t>Pruebas tipo auto test COVID-19</w:t>
              </w:r>
            </w:hyperlink>
            <w:r w:rsidRPr="00447133" w:rsidR="00494810">
              <w:rPr>
                <w:rFonts w:ascii="Arial" w:hAnsi="Arial" w:eastAsia="Arial" w:cs="Arial"/>
                <w:b w:val="0"/>
                <w:sz w:val="22"/>
                <w:szCs w:val="22"/>
              </w:rPr>
              <w:t xml:space="preserve">: </w:t>
            </w:r>
            <w:r w:rsidRPr="00632F14" w:rsidR="00494810">
              <w:rPr>
                <w:rFonts w:ascii="Arial" w:hAnsi="Arial" w:eastAsia="Arial" w:cs="Arial"/>
                <w:b w:val="0"/>
                <w:color w:val="1F3864" w:themeColor="accent1" w:themeShade="80"/>
                <w:sz w:val="22"/>
                <w:szCs w:val="22"/>
              </w:rPr>
              <w:t xml:space="preserve">Se adelanto un proceso de referenciación internacional frente a las pruebas de auto test, que incluyó una guía emitida por la TGA de Australia con los requisitos y condiciones para la comercialización de estas, presentado a la Dirección General y Dirección de Dispositivos Médicos el 14 de enero de 2022.  </w:t>
            </w:r>
          </w:p>
          <w:p w:rsidRPr="00447133" w:rsidR="00494810" w:rsidP="00494810" w:rsidRDefault="00494810" w14:paraId="7D8932B8" w14:textId="77777777">
            <w:pPr>
              <w:ind w:right="567"/>
              <w:rPr>
                <w:rFonts w:ascii="Arial" w:hAnsi="Arial" w:cs="Arial"/>
                <w:color w:val="082974"/>
                <w:sz w:val="22"/>
                <w:szCs w:val="22"/>
              </w:rPr>
            </w:pPr>
          </w:p>
          <w:p w:rsidRPr="00447133" w:rsidR="00494810" w:rsidP="00494810" w:rsidRDefault="00494810" w14:paraId="136BA97E" w14:textId="77777777">
            <w:pPr>
              <w:pStyle w:val="Prrafodelista"/>
              <w:numPr>
                <w:ilvl w:val="0"/>
                <w:numId w:val="39"/>
              </w:numPr>
              <w:spacing w:line="240" w:lineRule="auto"/>
              <w:ind w:left="709" w:right="567"/>
              <w:rPr>
                <w:rFonts w:ascii="Arial" w:hAnsi="Arial" w:cs="Arial"/>
                <w:sz w:val="22"/>
                <w:szCs w:val="22"/>
              </w:rPr>
            </w:pPr>
            <w:r w:rsidRPr="00447133">
              <w:rPr>
                <w:rFonts w:ascii="Arial" w:hAnsi="Arial" w:cs="Arial"/>
                <w:color w:val="082974"/>
                <w:sz w:val="22"/>
                <w:szCs w:val="22"/>
              </w:rPr>
              <w:t>INTERCAMBIOS TÉCNICOS Y CIENTÍFICOS</w:t>
            </w:r>
          </w:p>
          <w:p w:rsidRPr="00447133" w:rsidR="00494810" w:rsidP="00494810" w:rsidRDefault="00494810" w14:paraId="245208F0" w14:textId="77777777">
            <w:pPr>
              <w:ind w:right="567"/>
              <w:rPr>
                <w:rFonts w:ascii="Arial" w:hAnsi="Arial" w:eastAsia="Arial" w:cs="Arial"/>
                <w:b w:val="0"/>
                <w:sz w:val="22"/>
                <w:szCs w:val="22"/>
              </w:rPr>
            </w:pPr>
          </w:p>
          <w:p w:rsidRPr="00632F14" w:rsidR="00494810" w:rsidP="00494810" w:rsidRDefault="00494810" w14:paraId="7A2DA192" w14:textId="77777777">
            <w:pPr>
              <w:ind w:left="567" w:right="567"/>
              <w:jc w:val="both"/>
              <w:rPr>
                <w:rFonts w:ascii="Arial" w:hAnsi="Arial" w:eastAsia="Arial" w:cs="Arial"/>
                <w:b w:val="0"/>
                <w:color w:val="1F3864" w:themeColor="accent1" w:themeShade="80"/>
                <w:sz w:val="22"/>
                <w:szCs w:val="22"/>
              </w:rPr>
            </w:pPr>
            <w:r w:rsidRPr="00632F14">
              <w:rPr>
                <w:rFonts w:ascii="Arial" w:hAnsi="Arial" w:eastAsia="Arial" w:cs="Arial"/>
                <w:b w:val="0"/>
                <w:color w:val="1F3864" w:themeColor="accent1" w:themeShade="80"/>
                <w:sz w:val="22"/>
                <w:szCs w:val="22"/>
              </w:rPr>
              <w:t>Para el 2022, a través de intercambios técnicos científicos, la Dirección Dispositivos Médicos se fortaleció en temas como:</w:t>
            </w:r>
          </w:p>
          <w:p w:rsidRPr="00632F14" w:rsidR="00494810" w:rsidP="00494810" w:rsidRDefault="00494810" w14:paraId="439C5BB2" w14:textId="77777777">
            <w:pPr>
              <w:ind w:left="567" w:right="567"/>
              <w:jc w:val="both"/>
              <w:rPr>
                <w:rFonts w:ascii="Arial" w:hAnsi="Arial" w:eastAsia="Arial" w:cs="Arial"/>
                <w:b w:val="0"/>
                <w:color w:val="1F3864" w:themeColor="accent1" w:themeShade="80"/>
                <w:sz w:val="22"/>
                <w:szCs w:val="22"/>
              </w:rPr>
            </w:pPr>
          </w:p>
          <w:p w:rsidRPr="00632F14" w:rsidR="00494810" w:rsidP="00494810" w:rsidRDefault="00494810" w14:paraId="607686AA" w14:textId="77777777">
            <w:pPr>
              <w:pStyle w:val="Prrafodelista"/>
              <w:numPr>
                <w:ilvl w:val="0"/>
                <w:numId w:val="36"/>
              </w:numPr>
              <w:spacing w:line="240" w:lineRule="auto"/>
              <w:ind w:right="567"/>
              <w:rPr>
                <w:rFonts w:ascii="Arial" w:hAnsi="Arial" w:cs="Arial" w:eastAsiaTheme="majorEastAsia"/>
                <w:b w:val="0"/>
                <w:color w:val="1F3864" w:themeColor="accent1" w:themeShade="80"/>
                <w:sz w:val="22"/>
                <w:szCs w:val="22"/>
                <w:lang w:val="es-MX"/>
              </w:rPr>
            </w:pPr>
            <w:r w:rsidRPr="00632F14">
              <w:rPr>
                <w:rFonts w:ascii="Arial" w:hAnsi="Arial" w:cs="Arial"/>
                <w:b w:val="0"/>
                <w:color w:val="1F3864" w:themeColor="accent1" w:themeShade="80"/>
                <w:sz w:val="22"/>
                <w:szCs w:val="22"/>
              </w:rPr>
              <w:t xml:space="preserve">Red EAMI: Seminario virtual actualización en la implementación de los </w:t>
            </w:r>
            <w:hyperlink r:id="rId106">
              <w:r w:rsidRPr="00447133">
                <w:rPr>
                  <w:rStyle w:val="Hipervnculo"/>
                  <w:rFonts w:ascii="Arial" w:hAnsi="Arial" w:cs="Arial"/>
                  <w:b w:val="0"/>
                  <w:sz w:val="22"/>
                  <w:szCs w:val="22"/>
                </w:rPr>
                <w:t>nuevos reglamentos de Dispositivos médicos</w:t>
              </w:r>
            </w:hyperlink>
            <w:r w:rsidRPr="00447133">
              <w:rPr>
                <w:rFonts w:ascii="Arial" w:hAnsi="Arial" w:cs="Arial"/>
                <w:b w:val="0"/>
                <w:sz w:val="22"/>
                <w:szCs w:val="22"/>
              </w:rPr>
              <w:t xml:space="preserve"> </w:t>
            </w:r>
            <w:r w:rsidRPr="00632F14">
              <w:rPr>
                <w:rFonts w:ascii="Arial" w:hAnsi="Arial" w:cs="Arial"/>
                <w:b w:val="0"/>
                <w:color w:val="1F3864" w:themeColor="accent1" w:themeShade="80"/>
                <w:sz w:val="22"/>
                <w:szCs w:val="22"/>
              </w:rPr>
              <w:t>beneficiándose 5 funcionarios, dos de dispositivos médicos.</w:t>
            </w:r>
          </w:p>
          <w:p w:rsidRPr="00447133" w:rsidR="00494810" w:rsidP="00494810" w:rsidRDefault="00494810" w14:paraId="3E192124" w14:textId="77777777">
            <w:pPr>
              <w:pStyle w:val="Prrafodelista"/>
              <w:ind w:right="567"/>
              <w:rPr>
                <w:rFonts w:ascii="Arial" w:hAnsi="Arial" w:cs="Arial" w:eastAsiaTheme="majorEastAsia"/>
                <w:b w:val="0"/>
                <w:sz w:val="22"/>
                <w:szCs w:val="22"/>
                <w:lang w:val="es-MX"/>
              </w:rPr>
            </w:pPr>
          </w:p>
          <w:p w:rsidRPr="00632F14" w:rsidR="00494810" w:rsidP="00494810" w:rsidRDefault="00000000" w14:paraId="651945CE" w14:textId="77777777">
            <w:pPr>
              <w:pStyle w:val="Prrafodelista"/>
              <w:numPr>
                <w:ilvl w:val="0"/>
                <w:numId w:val="36"/>
              </w:numPr>
              <w:spacing w:line="240" w:lineRule="auto"/>
              <w:ind w:right="567"/>
              <w:rPr>
                <w:rFonts w:ascii="Arial" w:hAnsi="Arial" w:cs="Arial" w:eastAsiaTheme="majorEastAsia"/>
                <w:b w:val="0"/>
                <w:color w:val="1F3864" w:themeColor="accent1" w:themeShade="80"/>
                <w:sz w:val="22"/>
                <w:szCs w:val="22"/>
                <w:lang w:val="es-MX"/>
              </w:rPr>
            </w:pPr>
            <w:hyperlink w:history="1" r:id="rId107">
              <w:r w:rsidRPr="00447133" w:rsidR="00494810">
                <w:rPr>
                  <w:rStyle w:val="Hipervnculo"/>
                  <w:rFonts w:ascii="Arial" w:hAnsi="Arial" w:cs="Arial"/>
                  <w:b w:val="0"/>
                  <w:sz w:val="22"/>
                  <w:szCs w:val="22"/>
                  <w:lang w:val="es-CO"/>
                </w:rPr>
                <w:t>Taller WHO – precalificación medicamentos, vacunas y reactivos</w:t>
              </w:r>
            </w:hyperlink>
            <w:r w:rsidRPr="00447133" w:rsidR="00494810">
              <w:rPr>
                <w:rFonts w:ascii="Arial" w:hAnsi="Arial" w:cs="Arial"/>
                <w:b w:val="0"/>
                <w:sz w:val="22"/>
                <w:szCs w:val="22"/>
                <w:lang w:val="es-CO"/>
              </w:rPr>
              <w:t xml:space="preserve"> </w:t>
            </w:r>
            <w:r w:rsidRPr="00632F14" w:rsidR="00494810">
              <w:rPr>
                <w:rFonts w:ascii="Arial" w:hAnsi="Arial" w:cs="Arial"/>
                <w:b w:val="0"/>
                <w:color w:val="1F3864" w:themeColor="accent1" w:themeShade="80"/>
                <w:sz w:val="22"/>
                <w:szCs w:val="22"/>
              </w:rPr>
              <w:t>sensibilización virtual sobre el procedimiento colaborativo de registro de la OMS, que tuvo lugar del 8 al 10 de junio de 2022.</w:t>
            </w:r>
          </w:p>
          <w:p w:rsidRPr="00447133" w:rsidR="00494810" w:rsidP="00494810" w:rsidRDefault="00494810" w14:paraId="1597E6FA" w14:textId="77777777">
            <w:pPr>
              <w:ind w:left="567" w:right="567"/>
              <w:jc w:val="both"/>
              <w:rPr>
                <w:rFonts w:ascii="Arial" w:hAnsi="Arial" w:eastAsia="Arial" w:cs="Arial"/>
                <w:b w:val="0"/>
                <w:sz w:val="22"/>
                <w:szCs w:val="22"/>
              </w:rPr>
            </w:pPr>
          </w:p>
          <w:p w:rsidRPr="00632F14" w:rsidR="00494810" w:rsidP="00494810" w:rsidRDefault="00494810" w14:paraId="7F84B0F3" w14:textId="77777777">
            <w:pPr>
              <w:ind w:left="567" w:right="567"/>
              <w:jc w:val="both"/>
              <w:rPr>
                <w:rFonts w:ascii="Arial" w:hAnsi="Arial" w:eastAsia="Arial" w:cs="Arial"/>
                <w:b w:val="0"/>
                <w:color w:val="1F3864" w:themeColor="accent1" w:themeShade="80"/>
                <w:sz w:val="22"/>
                <w:szCs w:val="22"/>
              </w:rPr>
            </w:pPr>
            <w:r w:rsidRPr="00632F14">
              <w:rPr>
                <w:rFonts w:ascii="Arial" w:hAnsi="Arial" w:eastAsia="Arial" w:cs="Arial"/>
                <w:b w:val="0"/>
                <w:color w:val="1F3864" w:themeColor="accent1" w:themeShade="80"/>
                <w:sz w:val="22"/>
                <w:szCs w:val="22"/>
              </w:rPr>
              <w:t>Así mismo, se compartió con la Dirección de dispositivos médicos las invitaciones a webinarios abiertos, que apoyan el fortalecimiento de capacidades de la dirección, dentro de los que se resaltan:</w:t>
            </w:r>
          </w:p>
          <w:p w:rsidRPr="00447133" w:rsidR="00494810" w:rsidP="00494810" w:rsidRDefault="00494810" w14:paraId="208559F5" w14:textId="77777777">
            <w:pPr>
              <w:ind w:left="567" w:right="567"/>
              <w:jc w:val="both"/>
              <w:rPr>
                <w:rFonts w:ascii="Arial" w:hAnsi="Arial" w:eastAsia="Arial" w:cs="Arial"/>
                <w:b w:val="0"/>
                <w:sz w:val="22"/>
                <w:szCs w:val="22"/>
              </w:rPr>
            </w:pPr>
          </w:p>
          <w:p w:rsidRPr="00447133" w:rsidR="00494810" w:rsidP="00494810" w:rsidRDefault="00000000" w14:paraId="36D8D343" w14:textId="77777777">
            <w:pPr>
              <w:pStyle w:val="Prrafodelista"/>
              <w:numPr>
                <w:ilvl w:val="0"/>
                <w:numId w:val="37"/>
              </w:numPr>
              <w:spacing w:line="240" w:lineRule="auto"/>
              <w:ind w:right="567"/>
              <w:jc w:val="both"/>
              <w:rPr>
                <w:rFonts w:ascii="Arial" w:hAnsi="Arial" w:cs="Arial" w:eastAsiaTheme="majorEastAsia"/>
                <w:b w:val="0"/>
                <w:sz w:val="22"/>
                <w:szCs w:val="22"/>
              </w:rPr>
            </w:pPr>
            <w:hyperlink w:history="1" r:id="rId108">
              <w:r w:rsidRPr="00447133" w:rsidR="00494810">
                <w:rPr>
                  <w:rStyle w:val="Hipervnculo"/>
                  <w:rFonts w:ascii="Arial" w:hAnsi="Arial" w:cs="Arial"/>
                  <w:b w:val="0"/>
                  <w:sz w:val="22"/>
                  <w:szCs w:val="22"/>
                </w:rPr>
                <w:t>Webinar "Cybersecurity in Medical Devices</w:t>
              </w:r>
            </w:hyperlink>
            <w:r w:rsidRPr="00632F14" w:rsidR="00494810">
              <w:rPr>
                <w:rFonts w:ascii="Arial" w:hAnsi="Arial" w:cs="Arial"/>
                <w:b w:val="0"/>
                <w:color w:val="1F3864" w:themeColor="accent1" w:themeShade="80"/>
                <w:sz w:val="22"/>
                <w:szCs w:val="22"/>
              </w:rPr>
              <w:t xml:space="preserve">" que se llevó a cabo el 9 de junio de 2022, en este se compartió información y respondieron preguntas sobre el proyecto de guía </w:t>
            </w:r>
            <w:r w:rsidRPr="00632F14" w:rsidR="00494810">
              <w:rPr>
                <w:rFonts w:ascii="Arial" w:hAnsi="Arial" w:cs="Arial"/>
                <w:b w:val="0"/>
                <w:color w:val="1F3864" w:themeColor="accent1" w:themeShade="80"/>
                <w:sz w:val="22"/>
                <w:szCs w:val="22"/>
              </w:rPr>
              <w:lastRenderedPageBreak/>
              <w:t>Cybersecurity in Medical Devices: Consideraciones sobre el sistema de calidad y el contenido de las presentaciones previas a la comercialización.</w:t>
            </w:r>
          </w:p>
          <w:p w:rsidRPr="00632F14" w:rsidR="00494810" w:rsidP="00494810" w:rsidRDefault="00000000" w14:paraId="372D8137" w14:textId="77777777">
            <w:pPr>
              <w:pStyle w:val="Prrafodelista"/>
              <w:numPr>
                <w:ilvl w:val="0"/>
                <w:numId w:val="37"/>
              </w:numPr>
              <w:spacing w:line="240" w:lineRule="auto"/>
              <w:ind w:right="567"/>
              <w:jc w:val="both"/>
              <w:rPr>
                <w:rFonts w:ascii="Arial" w:hAnsi="Arial" w:cs="Arial"/>
                <w:b w:val="0"/>
                <w:color w:val="1F3864" w:themeColor="accent1" w:themeShade="80"/>
                <w:sz w:val="22"/>
                <w:szCs w:val="22"/>
              </w:rPr>
            </w:pPr>
            <w:hyperlink w:history="1" r:id="rId109">
              <w:r w:rsidRPr="00447133" w:rsidR="00494810">
                <w:rPr>
                  <w:rStyle w:val="Hipervnculo"/>
                  <w:rFonts w:ascii="Arial" w:hAnsi="Arial" w:cs="Arial"/>
                  <w:b w:val="0"/>
                  <w:sz w:val="22"/>
                  <w:szCs w:val="22"/>
                </w:rPr>
                <w:t>Seminario web sobre la reprocesamiento de dispositivos médicos</w:t>
              </w:r>
            </w:hyperlink>
            <w:r w:rsidRPr="00447133" w:rsidR="00494810">
              <w:rPr>
                <w:rFonts w:ascii="Arial" w:hAnsi="Arial" w:cs="Arial"/>
                <w:b w:val="0"/>
                <w:sz w:val="22"/>
                <w:szCs w:val="22"/>
              </w:rPr>
              <w:t xml:space="preserve"> </w:t>
            </w:r>
            <w:r w:rsidRPr="00632F14" w:rsidR="00494810">
              <w:rPr>
                <w:rFonts w:ascii="Arial" w:hAnsi="Arial" w:cs="Arial"/>
                <w:b w:val="0"/>
                <w:color w:val="1F3864" w:themeColor="accent1" w:themeShade="80"/>
                <w:sz w:val="22"/>
                <w:szCs w:val="22"/>
              </w:rPr>
              <w:t>Borrador de orientación y documento de debate sobre seguridad cibernética de dispositivos que se llevó a cabo el 29 de julio del 2022. Con el objetivo de aclarar las actividades que probablemente sean "refabricación" de un dispositivo y problemas de seguridad cibernética que son exclusivos del servicio de dispositivos médicos.</w:t>
            </w:r>
          </w:p>
          <w:p w:rsidRPr="00632F14" w:rsidR="00494810" w:rsidP="00494810" w:rsidRDefault="00494810" w14:paraId="67C2E695" w14:textId="77777777">
            <w:pPr>
              <w:pStyle w:val="Prrafodelista"/>
              <w:numPr>
                <w:ilvl w:val="0"/>
                <w:numId w:val="37"/>
              </w:numPr>
              <w:spacing w:line="240" w:lineRule="auto"/>
              <w:ind w:right="567"/>
              <w:jc w:val="both"/>
              <w:rPr>
                <w:rFonts w:ascii="Arial" w:hAnsi="Arial" w:cs="Arial"/>
                <w:b w:val="0"/>
                <w:color w:val="1F3864" w:themeColor="accent1" w:themeShade="80"/>
                <w:sz w:val="22"/>
                <w:szCs w:val="22"/>
              </w:rPr>
            </w:pPr>
            <w:r w:rsidRPr="00632F14">
              <w:rPr>
                <w:rFonts w:ascii="Arial" w:hAnsi="Arial" w:cs="Arial"/>
                <w:b w:val="0"/>
                <w:color w:val="1F3864" w:themeColor="accent1" w:themeShade="80"/>
                <w:sz w:val="22"/>
                <w:szCs w:val="22"/>
              </w:rPr>
              <w:t xml:space="preserve">Invitación FDA </w:t>
            </w:r>
            <w:hyperlink r:id="rId110">
              <w:r w:rsidRPr="00447133">
                <w:rPr>
                  <w:rStyle w:val="Hipervnculo"/>
                  <w:rFonts w:ascii="Arial" w:hAnsi="Arial" w:cs="Arial"/>
                  <w:b w:val="0"/>
                  <w:sz w:val="22"/>
                  <w:szCs w:val="22"/>
                </w:rPr>
                <w:t>Seminario virtual sobre Software</w:t>
              </w:r>
            </w:hyperlink>
            <w:r w:rsidRPr="00447133">
              <w:rPr>
                <w:rFonts w:ascii="Arial" w:hAnsi="Arial" w:cs="Arial"/>
                <w:b w:val="0"/>
                <w:sz w:val="22"/>
                <w:szCs w:val="22"/>
              </w:rPr>
              <w:t xml:space="preserve"> </w:t>
            </w:r>
            <w:r w:rsidRPr="00632F14">
              <w:rPr>
                <w:rFonts w:ascii="Arial" w:hAnsi="Arial" w:cs="Arial"/>
                <w:b w:val="0"/>
                <w:color w:val="1F3864" w:themeColor="accent1" w:themeShade="80"/>
                <w:sz w:val="22"/>
                <w:szCs w:val="22"/>
              </w:rPr>
              <w:t>como Dispositivo Médico: 29 de agosto y donde en representación de Invima Mukoil Romanos speaker del tema.</w:t>
            </w:r>
          </w:p>
          <w:p w:rsidRPr="00632F14" w:rsidR="00494810" w:rsidP="00494810" w:rsidRDefault="00000000" w14:paraId="3B14C689" w14:textId="77777777">
            <w:pPr>
              <w:pStyle w:val="Prrafodelista"/>
              <w:numPr>
                <w:ilvl w:val="0"/>
                <w:numId w:val="37"/>
              </w:numPr>
              <w:spacing w:line="240" w:lineRule="auto"/>
              <w:ind w:right="567"/>
              <w:jc w:val="both"/>
              <w:rPr>
                <w:rFonts w:ascii="Arial" w:hAnsi="Arial" w:cs="Arial"/>
                <w:b w:val="0"/>
                <w:color w:val="1F3864" w:themeColor="accent1" w:themeShade="80"/>
                <w:sz w:val="22"/>
                <w:szCs w:val="22"/>
              </w:rPr>
            </w:pPr>
            <w:hyperlink r:id="rId111">
              <w:r w:rsidRPr="00447133" w:rsidR="00494810">
                <w:rPr>
                  <w:rStyle w:val="Hipervnculo"/>
                  <w:rFonts w:ascii="Arial" w:hAnsi="Arial" w:cs="Arial"/>
                  <w:b w:val="0"/>
                  <w:sz w:val="22"/>
                  <w:szCs w:val="22"/>
                </w:rPr>
                <w:t>APEC – Centro de Excelencia</w:t>
              </w:r>
            </w:hyperlink>
            <w:r w:rsidRPr="00632F14" w:rsidR="00494810">
              <w:rPr>
                <w:rFonts w:ascii="Arial" w:hAnsi="Arial" w:cs="Arial"/>
                <w:b w:val="0"/>
                <w:color w:val="1F3864" w:themeColor="accent1" w:themeShade="80"/>
                <w:sz w:val="22"/>
                <w:szCs w:val="22"/>
              </w:rPr>
              <w:t>: workshop de la Universidad Sichuan para dispositivos médicos, Revisión y supervisión de dispositivos médicos implantables, con el respaldo de la Administración Nacional de Productos Médicos (NMPA), la Sociedad China de Biomateriales (CSBM) y China Occidental. Adelantado los días 12 al 15 de diciembre, abierto a autoridades reguladoras, desarrollado 100% virtual y en inglés. </w:t>
            </w:r>
          </w:p>
          <w:p w:rsidRPr="00447133" w:rsidR="00494810" w:rsidP="00494810" w:rsidRDefault="00000000" w14:paraId="27113888" w14:textId="77777777">
            <w:pPr>
              <w:pStyle w:val="Prrafodelista"/>
              <w:numPr>
                <w:ilvl w:val="0"/>
                <w:numId w:val="37"/>
              </w:numPr>
              <w:spacing w:line="240" w:lineRule="auto"/>
              <w:ind w:right="567"/>
              <w:jc w:val="both"/>
              <w:rPr>
                <w:rFonts w:ascii="Arial" w:hAnsi="Arial" w:cs="Arial"/>
                <w:b w:val="0"/>
                <w:sz w:val="22"/>
                <w:szCs w:val="22"/>
              </w:rPr>
            </w:pPr>
            <w:hyperlink r:id="rId112">
              <w:r w:rsidRPr="00447133" w:rsidR="00494810">
                <w:rPr>
                  <w:rStyle w:val="Hipervnculo"/>
                  <w:rFonts w:ascii="Arial" w:hAnsi="Arial" w:cs="Arial"/>
                  <w:b w:val="0"/>
                  <w:sz w:val="22"/>
                  <w:szCs w:val="22"/>
                </w:rPr>
                <w:t>Conversatorio Virtual "Bioseguridad en las Américas</w:t>
              </w:r>
            </w:hyperlink>
            <w:r w:rsidRPr="00447133" w:rsidR="00494810">
              <w:rPr>
                <w:rFonts w:ascii="Arial" w:hAnsi="Arial" w:cs="Arial"/>
                <w:b w:val="0"/>
                <w:sz w:val="22"/>
                <w:szCs w:val="22"/>
              </w:rPr>
              <w:t xml:space="preserve">: </w:t>
            </w:r>
            <w:r w:rsidRPr="00632F14" w:rsidR="00494810">
              <w:rPr>
                <w:rFonts w:ascii="Arial" w:hAnsi="Arial" w:cs="Arial"/>
                <w:b w:val="0"/>
                <w:color w:val="1F3864" w:themeColor="accent1" w:themeShade="80"/>
                <w:sz w:val="22"/>
                <w:szCs w:val="22"/>
              </w:rPr>
              <w:t xml:space="preserve">evaluación regional de amenazas", desarrollado por el Comité Interamericano contra el Terrorismo (CICTE) de la Organización de los Estados Americanos (OEA), adelantado el 2 de diciembre. </w:t>
            </w:r>
          </w:p>
          <w:p w:rsidRPr="00447133" w:rsidR="00494810" w:rsidP="00494810" w:rsidRDefault="00000000" w14:paraId="5AB28D2D" w14:textId="77777777">
            <w:pPr>
              <w:pStyle w:val="Prrafodelista"/>
              <w:numPr>
                <w:ilvl w:val="0"/>
                <w:numId w:val="37"/>
              </w:numPr>
              <w:spacing w:after="160" w:line="228" w:lineRule="auto"/>
              <w:ind w:right="567"/>
              <w:jc w:val="both"/>
              <w:rPr>
                <w:rFonts w:ascii="Arial" w:hAnsi="Arial" w:cs="Arial" w:eastAsiaTheme="majorEastAsia"/>
                <w:b w:val="0"/>
                <w:sz w:val="22"/>
                <w:szCs w:val="22"/>
              </w:rPr>
            </w:pPr>
            <w:hyperlink r:id="rId113">
              <w:r w:rsidRPr="00447133" w:rsidR="00494810">
                <w:rPr>
                  <w:rStyle w:val="Hipervnculo"/>
                  <w:rFonts w:ascii="Arial" w:hAnsi="Arial" w:cs="Arial"/>
                  <w:b w:val="0"/>
                  <w:sz w:val="22"/>
                  <w:szCs w:val="22"/>
                </w:rPr>
                <w:t>Plataforma Regional</w:t>
              </w:r>
            </w:hyperlink>
            <w:r w:rsidRPr="00447133" w:rsidR="00494810">
              <w:rPr>
                <w:rStyle w:val="Hipervnculo"/>
                <w:rFonts w:ascii="Arial" w:hAnsi="Arial" w:cs="Arial"/>
                <w:b w:val="0"/>
                <w:sz w:val="22"/>
                <w:szCs w:val="22"/>
              </w:rPr>
              <w:t>:</w:t>
            </w:r>
            <w:r w:rsidRPr="00447133" w:rsidR="00494810">
              <w:rPr>
                <w:rStyle w:val="Hipervnculo"/>
                <w:rFonts w:ascii="Arial" w:hAnsi="Arial" w:cs="Arial"/>
                <w:sz w:val="22"/>
                <w:szCs w:val="22"/>
              </w:rPr>
              <w:t xml:space="preserve"> </w:t>
            </w:r>
            <w:r w:rsidRPr="00447133" w:rsidR="00494810">
              <w:rPr>
                <w:rFonts w:ascii="Arial" w:hAnsi="Arial" w:cs="Arial"/>
                <w:b w:val="0"/>
                <w:color w:val="082974"/>
                <w:sz w:val="22"/>
                <w:szCs w:val="22"/>
              </w:rPr>
              <w:t xml:space="preserve">Webinar de OPS: </w:t>
            </w:r>
            <w:r w:rsidRPr="00447133" w:rsidR="00494810">
              <w:rPr>
                <w:rFonts w:ascii="Arial" w:hAnsi="Arial" w:cs="Arial"/>
                <w:b w:val="0"/>
                <w:i/>
                <w:color w:val="082974"/>
                <w:sz w:val="22"/>
                <w:szCs w:val="22"/>
              </w:rPr>
              <w:t xml:space="preserve">“Plataforma Regional para el Avance en la Producción de Vacunas y otras Tecnologías Sanitarias para la COVID-19 en las Américas” </w:t>
            </w:r>
            <w:r w:rsidRPr="00447133" w:rsidR="00494810">
              <w:rPr>
                <w:rFonts w:ascii="Arial" w:hAnsi="Arial" w:cs="Arial"/>
                <w:b w:val="0"/>
                <w:color w:val="082974"/>
                <w:sz w:val="22"/>
                <w:szCs w:val="22"/>
              </w:rPr>
              <w:t>que tuvo lugar el 6 de mayo de 2022.</w:t>
            </w:r>
            <w:r w:rsidRPr="00447133" w:rsidR="00494810">
              <w:rPr>
                <w:rFonts w:ascii="Arial" w:hAnsi="Arial" w:cs="Arial"/>
                <w:color w:val="082974"/>
                <w:sz w:val="22"/>
                <w:szCs w:val="22"/>
              </w:rPr>
              <w:t xml:space="preserve"> </w:t>
            </w:r>
          </w:p>
          <w:p w:rsidRPr="00447133" w:rsidR="00494810" w:rsidP="00494810" w:rsidRDefault="00494810" w14:paraId="0EDED40A" w14:textId="77777777">
            <w:pPr>
              <w:pStyle w:val="Prrafodelista"/>
              <w:numPr>
                <w:ilvl w:val="0"/>
                <w:numId w:val="37"/>
              </w:numPr>
              <w:spacing w:after="160" w:line="228" w:lineRule="auto"/>
              <w:ind w:right="567"/>
              <w:jc w:val="both"/>
              <w:rPr>
                <w:rStyle w:val="Hipervnculo"/>
                <w:rFonts w:ascii="Arial" w:hAnsi="Arial" w:cs="Arial" w:eastAsiaTheme="majorEastAsia"/>
                <w:b w:val="0"/>
                <w:i/>
                <w:color w:val="082974"/>
                <w:sz w:val="22"/>
                <w:szCs w:val="22"/>
              </w:rPr>
            </w:pPr>
            <w:r w:rsidRPr="00447133">
              <w:rPr>
                <w:rStyle w:val="Hipervnculo"/>
                <w:rFonts w:ascii="Arial" w:hAnsi="Arial" w:cs="Arial" w:eastAsiaTheme="majorEastAsia"/>
                <w:b w:val="0"/>
                <w:color w:val="082974"/>
                <w:sz w:val="22"/>
                <w:szCs w:val="22"/>
              </w:rPr>
              <w:t xml:space="preserve">Conferencia UK &amp; LATAC sobre </w:t>
            </w:r>
            <w:hyperlink r:id="rId114">
              <w:r w:rsidRPr="00447133">
                <w:rPr>
                  <w:rStyle w:val="Hipervnculo"/>
                  <w:rFonts w:ascii="Arial" w:hAnsi="Arial" w:cs="Arial" w:eastAsiaTheme="majorEastAsia"/>
                  <w:b w:val="0"/>
                  <w:sz w:val="22"/>
                  <w:szCs w:val="22"/>
                </w:rPr>
                <w:t>Evaluación de Tecnologías en Salud</w:t>
              </w:r>
            </w:hyperlink>
            <w:r w:rsidRPr="00447133">
              <w:rPr>
                <w:rStyle w:val="Hipervnculo"/>
                <w:rFonts w:ascii="Arial" w:hAnsi="Arial" w:cs="Arial" w:eastAsiaTheme="majorEastAsia"/>
                <w:b w:val="0"/>
                <w:color w:val="082974"/>
                <w:sz w:val="22"/>
                <w:szCs w:val="22"/>
              </w:rPr>
              <w:t xml:space="preserve"> que tuvo lugar 29 y 30 de agosto de 2022.</w:t>
            </w:r>
          </w:p>
          <w:p w:rsidRPr="00447133" w:rsidR="00494810" w:rsidP="00494810" w:rsidRDefault="00000000" w14:paraId="15792B33" w14:textId="77777777">
            <w:pPr>
              <w:pStyle w:val="Prrafodelista"/>
              <w:numPr>
                <w:ilvl w:val="0"/>
                <w:numId w:val="37"/>
              </w:numPr>
              <w:spacing w:after="160" w:line="228" w:lineRule="auto"/>
              <w:ind w:right="567"/>
              <w:jc w:val="both"/>
              <w:rPr>
                <w:rFonts w:ascii="Arial" w:hAnsi="Arial" w:cs="Arial"/>
                <w:b w:val="0"/>
                <w:sz w:val="22"/>
                <w:szCs w:val="22"/>
              </w:rPr>
            </w:pPr>
            <w:hyperlink r:id="rId115">
              <w:r w:rsidRPr="00447133" w:rsidR="00494810">
                <w:rPr>
                  <w:rStyle w:val="Hipervnculo"/>
                  <w:rFonts w:ascii="Arial" w:hAnsi="Arial" w:cs="Arial"/>
                  <w:b w:val="0"/>
                  <w:sz w:val="22"/>
                  <w:szCs w:val="22"/>
                </w:rPr>
                <w:t>Conversatorio Virtual "Bioseguridad en las Américas</w:t>
              </w:r>
            </w:hyperlink>
            <w:r w:rsidRPr="00447133" w:rsidR="00494810">
              <w:rPr>
                <w:rFonts w:ascii="Arial" w:hAnsi="Arial" w:cs="Arial"/>
                <w:sz w:val="22"/>
                <w:szCs w:val="22"/>
              </w:rPr>
              <w:t xml:space="preserve">: </w:t>
            </w:r>
            <w:r w:rsidRPr="00632F14" w:rsidR="00494810">
              <w:rPr>
                <w:rFonts w:ascii="Arial" w:hAnsi="Arial" w:cs="Arial"/>
                <w:b w:val="0"/>
                <w:color w:val="1F3864" w:themeColor="accent1" w:themeShade="80"/>
                <w:sz w:val="22"/>
                <w:szCs w:val="22"/>
              </w:rPr>
              <w:t>evaluación regional de amenazas", desarrollado por el Comité Interamericano contra el Terrorismo (CICTE) de la Organización de los Estados Americanos (OEA), adelantado el 2 de diciembre</w:t>
            </w:r>
            <w:r w:rsidRPr="00447133" w:rsidR="00494810">
              <w:rPr>
                <w:rFonts w:ascii="Arial" w:hAnsi="Arial" w:cs="Arial"/>
                <w:b w:val="0"/>
                <w:sz w:val="22"/>
                <w:szCs w:val="22"/>
              </w:rPr>
              <w:t xml:space="preserve">. </w:t>
            </w:r>
          </w:p>
          <w:p w:rsidRPr="00632F14" w:rsidR="00494810" w:rsidP="00494810" w:rsidRDefault="00000000" w14:paraId="647AF368" w14:textId="77777777">
            <w:pPr>
              <w:pStyle w:val="Prrafodelista"/>
              <w:numPr>
                <w:ilvl w:val="0"/>
                <w:numId w:val="37"/>
              </w:numPr>
              <w:spacing w:after="160" w:line="228" w:lineRule="auto"/>
              <w:ind w:right="567"/>
              <w:jc w:val="both"/>
              <w:rPr>
                <w:rFonts w:ascii="Arial" w:hAnsi="Arial" w:cs="Arial"/>
                <w:b w:val="0"/>
                <w:color w:val="1F3864" w:themeColor="accent1" w:themeShade="80"/>
                <w:sz w:val="22"/>
                <w:szCs w:val="22"/>
              </w:rPr>
            </w:pPr>
            <w:hyperlink r:id="rId116">
              <w:r w:rsidRPr="00447133" w:rsidR="00494810">
                <w:rPr>
                  <w:rStyle w:val="Hipervnculo"/>
                  <w:rFonts w:ascii="Arial" w:hAnsi="Arial" w:cs="Arial"/>
                  <w:b w:val="0"/>
                  <w:sz w:val="22"/>
                  <w:szCs w:val="22"/>
                </w:rPr>
                <w:t>Seminario de OPS sobre el marco MEURI</w:t>
              </w:r>
            </w:hyperlink>
            <w:r w:rsidRPr="00447133" w:rsidR="00494810">
              <w:rPr>
                <w:rFonts w:ascii="Arial" w:hAnsi="Arial" w:cs="Arial"/>
                <w:sz w:val="22"/>
                <w:szCs w:val="22"/>
              </w:rPr>
              <w:t xml:space="preserve">, </w:t>
            </w:r>
            <w:r w:rsidRPr="00632F14" w:rsidR="00494810">
              <w:rPr>
                <w:rFonts w:ascii="Arial" w:hAnsi="Arial" w:cs="Arial"/>
                <w:b w:val="0"/>
                <w:color w:val="1F3864" w:themeColor="accent1" w:themeShade="80"/>
                <w:sz w:val="22"/>
                <w:szCs w:val="22"/>
              </w:rPr>
              <w:t xml:space="preserve">que tuvo lugar el 24 de agosto de 2022 y en la que se trató el tema de asegurar en la emergencia las intervenciones no probadas sean utilizadas de manera ética fuera de una investigación?, </w:t>
            </w:r>
          </w:p>
          <w:p w:rsidRPr="00632F14" w:rsidR="00494810" w:rsidP="00494810" w:rsidRDefault="00000000" w14:paraId="5BD8B93E" w14:textId="77777777">
            <w:pPr>
              <w:pStyle w:val="Prrafodelista"/>
              <w:numPr>
                <w:ilvl w:val="0"/>
                <w:numId w:val="37"/>
              </w:numPr>
              <w:spacing w:after="160" w:line="228" w:lineRule="auto"/>
              <w:ind w:right="567"/>
              <w:jc w:val="both"/>
              <w:rPr>
                <w:rFonts w:ascii="Arial" w:hAnsi="Arial" w:cs="Arial"/>
                <w:b w:val="0"/>
                <w:color w:val="1F3864" w:themeColor="accent1" w:themeShade="80"/>
                <w:sz w:val="22"/>
                <w:szCs w:val="22"/>
                <w:lang w:val="es"/>
              </w:rPr>
            </w:pPr>
            <w:hyperlink r:id="rId117">
              <w:r w:rsidRPr="00447133" w:rsidR="00494810">
                <w:rPr>
                  <w:rStyle w:val="Hipervnculo"/>
                  <w:rFonts w:ascii="Arial" w:hAnsi="Arial" w:cs="Arial"/>
                  <w:b w:val="0"/>
                  <w:sz w:val="22"/>
                  <w:szCs w:val="22"/>
                </w:rPr>
                <w:t>Seminario de OPS de ética en pandemia</w:t>
              </w:r>
            </w:hyperlink>
            <w:r w:rsidRPr="00447133" w:rsidR="00494810">
              <w:rPr>
                <w:rFonts w:ascii="Arial" w:hAnsi="Arial" w:cs="Arial"/>
                <w:b w:val="0"/>
                <w:sz w:val="22"/>
                <w:szCs w:val="22"/>
              </w:rPr>
              <w:t>,</w:t>
            </w:r>
            <w:r w:rsidRPr="00447133" w:rsidR="00494810">
              <w:rPr>
                <w:rFonts w:ascii="Arial" w:hAnsi="Arial" w:cs="Arial"/>
                <w:sz w:val="22"/>
                <w:szCs w:val="22"/>
              </w:rPr>
              <w:t xml:space="preserve"> </w:t>
            </w:r>
            <w:r w:rsidRPr="00632F14" w:rsidR="00494810">
              <w:rPr>
                <w:rFonts w:ascii="Arial" w:hAnsi="Arial" w:cs="Arial"/>
                <w:b w:val="0"/>
                <w:color w:val="1F3864" w:themeColor="accent1" w:themeShade="80"/>
                <w:sz w:val="22"/>
                <w:szCs w:val="22"/>
              </w:rPr>
              <w:t xml:space="preserve">que tuvo lugar el 10 de octubre de 2022 </w:t>
            </w:r>
            <w:r w:rsidRPr="00632F14" w:rsidR="00494810">
              <w:rPr>
                <w:rFonts w:ascii="Arial" w:hAnsi="Arial" w:cs="Arial"/>
                <w:b w:val="0"/>
                <w:color w:val="1F3864" w:themeColor="accent1" w:themeShade="80"/>
                <w:sz w:val="22"/>
                <w:szCs w:val="22"/>
                <w:lang w:val="es"/>
              </w:rPr>
              <w:t xml:space="preserve"> ética en epidemias COVID de larga duración: Atendiendo a la brecha entre la enfermedad infecciosa y la afección crónica. </w:t>
            </w:r>
          </w:p>
          <w:p w:rsidRPr="00632F14" w:rsidR="00494810" w:rsidP="00494810" w:rsidRDefault="00000000" w14:paraId="24475EE9" w14:textId="77777777">
            <w:pPr>
              <w:pStyle w:val="Prrafodelista"/>
              <w:numPr>
                <w:ilvl w:val="0"/>
                <w:numId w:val="37"/>
              </w:numPr>
              <w:spacing w:after="160" w:line="228" w:lineRule="auto"/>
              <w:ind w:right="567"/>
              <w:jc w:val="both"/>
              <w:rPr>
                <w:rFonts w:ascii="Arial" w:hAnsi="Arial" w:cs="Arial"/>
                <w:b w:val="0"/>
                <w:color w:val="1F3864" w:themeColor="accent1" w:themeShade="80"/>
                <w:sz w:val="22"/>
                <w:szCs w:val="22"/>
              </w:rPr>
            </w:pPr>
            <w:hyperlink r:id="rId118">
              <w:r w:rsidRPr="00447133" w:rsidR="00494810">
                <w:rPr>
                  <w:rStyle w:val="Hipervnculo"/>
                  <w:rFonts w:ascii="Arial" w:hAnsi="Arial" w:cs="Arial"/>
                  <w:b w:val="0"/>
                  <w:sz w:val="22"/>
                  <w:szCs w:val="22"/>
                </w:rPr>
                <w:t>Webinario de OPS sobre Reliance,</w:t>
              </w:r>
            </w:hyperlink>
            <w:r w:rsidRPr="00447133" w:rsidR="00494810">
              <w:rPr>
                <w:rFonts w:ascii="Arial" w:hAnsi="Arial" w:cs="Arial"/>
                <w:sz w:val="22"/>
                <w:szCs w:val="22"/>
              </w:rPr>
              <w:t xml:space="preserve"> </w:t>
            </w:r>
            <w:r w:rsidRPr="00632F14" w:rsidR="00494810">
              <w:rPr>
                <w:rFonts w:ascii="Arial" w:hAnsi="Arial" w:cs="Arial"/>
                <w:b w:val="0"/>
                <w:color w:val="1F3864" w:themeColor="accent1" w:themeShade="80"/>
                <w:sz w:val="22"/>
                <w:szCs w:val="22"/>
              </w:rPr>
              <w:t xml:space="preserve">que tuvo lugar el 17 de noviembre de 2022. Posibilitando la utilización de decisiones de otras autoridades regulatorias en las Américas. </w:t>
            </w:r>
          </w:p>
          <w:p w:rsidRPr="00447133" w:rsidR="00494810" w:rsidP="00494810" w:rsidRDefault="00494810" w14:paraId="6110CCE3" w14:textId="77777777">
            <w:pPr>
              <w:spacing w:after="160" w:line="228" w:lineRule="auto"/>
              <w:ind w:right="567"/>
              <w:jc w:val="both"/>
              <w:rPr>
                <w:rFonts w:ascii="Arial" w:hAnsi="Arial" w:cs="Arial"/>
                <w:sz w:val="22"/>
                <w:szCs w:val="22"/>
              </w:rPr>
            </w:pPr>
          </w:p>
          <w:p w:rsidRPr="00632F14" w:rsidR="00494810" w:rsidP="00494810" w:rsidRDefault="00632F14" w14:paraId="5C90FBCD" w14:textId="08D79ABF">
            <w:pPr>
              <w:pStyle w:val="Prrafodelista"/>
              <w:numPr>
                <w:ilvl w:val="0"/>
                <w:numId w:val="39"/>
              </w:numPr>
              <w:spacing w:line="240" w:lineRule="auto"/>
              <w:ind w:left="709" w:right="567"/>
              <w:rPr>
                <w:rFonts w:ascii="Arial" w:hAnsi="Arial" w:cs="Arial"/>
                <w:color w:val="082974"/>
                <w:sz w:val="22"/>
                <w:szCs w:val="22"/>
              </w:rPr>
            </w:pPr>
            <w:r w:rsidRPr="00632F14">
              <w:rPr>
                <w:rFonts w:ascii="Arial" w:hAnsi="Arial" w:cs="Arial"/>
                <w:color w:val="082974"/>
                <w:sz w:val="22"/>
                <w:szCs w:val="22"/>
              </w:rPr>
              <w:t xml:space="preserve">Acuerdos Comerciales  </w:t>
            </w:r>
          </w:p>
          <w:p w:rsidRPr="00447133" w:rsidR="00494810" w:rsidP="00494810" w:rsidRDefault="00494810" w14:paraId="4118D16C" w14:textId="77777777">
            <w:pPr>
              <w:pStyle w:val="Prrafodelista"/>
              <w:ind w:right="567"/>
              <w:rPr>
                <w:rFonts w:ascii="Arial" w:hAnsi="Arial" w:cs="Arial"/>
                <w:color w:val="082974"/>
                <w:sz w:val="22"/>
                <w:szCs w:val="22"/>
              </w:rPr>
            </w:pPr>
          </w:p>
          <w:p w:rsidRPr="00447133" w:rsidR="00494810" w:rsidP="00494810" w:rsidRDefault="00000000" w14:paraId="7026EFED" w14:textId="77777777">
            <w:pPr>
              <w:pStyle w:val="Prrafodelista"/>
              <w:numPr>
                <w:ilvl w:val="0"/>
                <w:numId w:val="38"/>
              </w:numPr>
              <w:spacing w:line="240" w:lineRule="auto"/>
              <w:ind w:left="709" w:right="567"/>
              <w:rPr>
                <w:rFonts w:ascii="Arial" w:hAnsi="Arial" w:cs="Arial"/>
                <w:color w:val="082974"/>
                <w:sz w:val="22"/>
                <w:szCs w:val="22"/>
              </w:rPr>
            </w:pPr>
            <w:hyperlink r:id="rId119">
              <w:r w:rsidRPr="00447133" w:rsidR="00494810">
                <w:rPr>
                  <w:rStyle w:val="Hipervnculo"/>
                  <w:rFonts w:ascii="Arial" w:hAnsi="Arial" w:cs="Arial"/>
                  <w:sz w:val="22"/>
                  <w:szCs w:val="22"/>
                </w:rPr>
                <w:t>Alianza del Pacífico</w:t>
              </w:r>
            </w:hyperlink>
            <w:r w:rsidRPr="00447133" w:rsidR="00494810">
              <w:rPr>
                <w:rFonts w:ascii="Arial" w:hAnsi="Arial" w:cs="Arial"/>
                <w:color w:val="082974"/>
                <w:sz w:val="22"/>
                <w:szCs w:val="22"/>
              </w:rPr>
              <w:t xml:space="preserve"> </w:t>
            </w:r>
          </w:p>
          <w:p w:rsidRPr="00447133" w:rsidR="00494810" w:rsidP="00494810" w:rsidRDefault="00494810" w14:paraId="20CF532E" w14:textId="77777777">
            <w:pPr>
              <w:pStyle w:val="Prrafodelista"/>
              <w:ind w:left="1080" w:right="567"/>
              <w:rPr>
                <w:rFonts w:ascii="Arial" w:hAnsi="Arial" w:cs="Arial"/>
                <w:color w:val="082974"/>
                <w:sz w:val="22"/>
                <w:szCs w:val="22"/>
              </w:rPr>
            </w:pPr>
          </w:p>
          <w:p w:rsidRPr="00632F14" w:rsidR="00494810" w:rsidP="00494810" w:rsidRDefault="00494810" w14:paraId="4CB6DDC2" w14:textId="77777777">
            <w:pPr>
              <w:pStyle w:val="Prrafodelista"/>
              <w:ind w:left="709" w:right="567"/>
              <w:jc w:val="both"/>
              <w:rPr>
                <w:rFonts w:ascii="Arial" w:hAnsi="Arial" w:cs="Arial"/>
                <w:b w:val="0"/>
                <w:color w:val="1F3864" w:themeColor="accent1" w:themeShade="80"/>
                <w:sz w:val="22"/>
                <w:szCs w:val="22"/>
              </w:rPr>
            </w:pPr>
            <w:r w:rsidRPr="00632F14">
              <w:rPr>
                <w:rFonts w:ascii="Arial" w:hAnsi="Arial" w:cs="Arial"/>
                <w:b w:val="0"/>
                <w:color w:val="1F3864" w:themeColor="accent1" w:themeShade="80"/>
                <w:sz w:val="22"/>
                <w:szCs w:val="22"/>
              </w:rPr>
              <w:t xml:space="preserve">Desde Invima se ha venido trabajando en aras de afianzar los lazos de cooperación con los Países Miembros de la Alianza del Pacífico, y por ello, el Instituto ha encaminado sus esfuerzos en la adopción de mejores prácticas regulatorias, apoyar al sector productivo, buscando la eliminación de trámites innecesarios, y mejorar la competitividad de los productos nacionales frente a los mercados más exigentes del mundo. </w:t>
            </w:r>
          </w:p>
          <w:p w:rsidRPr="00632F14" w:rsidR="00494810" w:rsidP="00494810" w:rsidRDefault="00494810" w14:paraId="1E663159" w14:textId="77777777">
            <w:pPr>
              <w:pStyle w:val="Prrafodelista"/>
              <w:ind w:left="709" w:right="567"/>
              <w:jc w:val="both"/>
              <w:rPr>
                <w:rFonts w:ascii="Arial" w:hAnsi="Arial" w:cs="Arial"/>
                <w:b w:val="0"/>
                <w:color w:val="1F3864" w:themeColor="accent1" w:themeShade="80"/>
                <w:sz w:val="22"/>
                <w:szCs w:val="22"/>
              </w:rPr>
            </w:pPr>
          </w:p>
          <w:p w:rsidRPr="00447133" w:rsidR="00494810" w:rsidP="00494810" w:rsidRDefault="00494810" w14:paraId="517FDCF3" w14:textId="77777777">
            <w:pPr>
              <w:pStyle w:val="Prrafodelista"/>
              <w:ind w:left="709" w:right="567"/>
              <w:jc w:val="both"/>
              <w:rPr>
                <w:rFonts w:ascii="Arial" w:hAnsi="Arial" w:cs="Arial"/>
                <w:b w:val="0"/>
                <w:sz w:val="22"/>
                <w:szCs w:val="22"/>
              </w:rPr>
            </w:pPr>
            <w:r w:rsidRPr="00632F14">
              <w:rPr>
                <w:rFonts w:ascii="Arial" w:hAnsi="Arial" w:cs="Arial"/>
                <w:b w:val="0"/>
                <w:color w:val="1F3864" w:themeColor="accent1" w:themeShade="80"/>
                <w:sz w:val="22"/>
                <w:szCs w:val="22"/>
              </w:rPr>
              <w:t xml:space="preserve">Es de resaltar que, en el marco de la Alianza del Pacífico, actualmente se avanza en los trabajos de implementación del Anexo de Dispositivos Médicos suscrito por los </w:t>
            </w:r>
            <w:r w:rsidRPr="00632F14">
              <w:rPr>
                <w:rFonts w:ascii="Arial" w:hAnsi="Arial" w:cs="Arial"/>
                <w:b w:val="0"/>
                <w:color w:val="1F3864" w:themeColor="accent1" w:themeShade="80"/>
                <w:sz w:val="22"/>
                <w:szCs w:val="22"/>
              </w:rPr>
              <w:lastRenderedPageBreak/>
              <w:t xml:space="preserve">Países Miembros, con el objetivo de establecer un procedimiento que permita el reconocimiento de un registro sanitario de un dispositivo médico de bajo riesgo. </w:t>
            </w:r>
          </w:p>
          <w:p w:rsidRPr="00447133" w:rsidR="00494810" w:rsidP="00494810" w:rsidRDefault="00494810" w14:paraId="314C4A44" w14:textId="77777777">
            <w:pPr>
              <w:pStyle w:val="Ttulo3"/>
              <w:jc w:val="center"/>
              <w:rPr>
                <w:rFonts w:ascii="Arial" w:hAnsi="Arial" w:cs="Arial"/>
                <w:sz w:val="22"/>
                <w:szCs w:val="22"/>
              </w:rPr>
            </w:pPr>
          </w:p>
          <w:p w:rsidRPr="005A5F50" w:rsidR="00494810" w:rsidP="005A5F50" w:rsidRDefault="00632F14" w14:paraId="1C8CD646" w14:textId="0E9AD379">
            <w:pPr>
              <w:pStyle w:val="Ttulo"/>
              <w:jc w:val="center"/>
              <w:rPr>
                <w:rFonts w:ascii="Arial" w:hAnsi="Arial" w:cs="Arial"/>
                <w:color w:val="1F3864" w:themeColor="accent1" w:themeShade="80"/>
                <w:sz w:val="24"/>
                <w:szCs w:val="24"/>
              </w:rPr>
            </w:pPr>
            <w:bookmarkStart w:name="_Toc126219287" w:id="23"/>
            <w:r>
              <w:rPr>
                <w:rFonts w:ascii="Arial" w:hAnsi="Arial" w:cs="Arial"/>
                <w:color w:val="1F3864" w:themeColor="accent1" w:themeShade="80"/>
                <w:sz w:val="24"/>
                <w:szCs w:val="24"/>
              </w:rPr>
              <w:t>E</w:t>
            </w:r>
            <w:r w:rsidRPr="00632F14">
              <w:rPr>
                <w:rFonts w:ascii="Arial" w:hAnsi="Arial" w:cs="Arial"/>
                <w:color w:val="1F3864" w:themeColor="accent1" w:themeShade="80"/>
                <w:sz w:val="24"/>
                <w:szCs w:val="24"/>
              </w:rPr>
              <w:t xml:space="preserve">strategia de </w:t>
            </w:r>
            <w:r>
              <w:rPr>
                <w:rFonts w:ascii="Arial" w:hAnsi="Arial" w:cs="Arial"/>
                <w:color w:val="1F3864" w:themeColor="accent1" w:themeShade="80"/>
                <w:sz w:val="24"/>
                <w:szCs w:val="24"/>
              </w:rPr>
              <w:t>C</w:t>
            </w:r>
            <w:r w:rsidRPr="00632F14">
              <w:rPr>
                <w:rFonts w:ascii="Arial" w:hAnsi="Arial" w:cs="Arial"/>
                <w:color w:val="1F3864" w:themeColor="accent1" w:themeShade="80"/>
                <w:sz w:val="24"/>
                <w:szCs w:val="24"/>
              </w:rPr>
              <w:t xml:space="preserve">ooperación </w:t>
            </w:r>
            <w:r w:rsidRPr="00632F14" w:rsidR="00494810">
              <w:rPr>
                <w:rFonts w:ascii="Arial" w:hAnsi="Arial" w:cs="Arial"/>
                <w:color w:val="1F3864" w:themeColor="accent1" w:themeShade="80"/>
                <w:sz w:val="24"/>
                <w:szCs w:val="24"/>
              </w:rPr>
              <w:t>DDMT 2023</w:t>
            </w:r>
            <w:bookmarkEnd w:id="23"/>
          </w:p>
          <w:p w:rsidRPr="00D12E1B" w:rsidR="00494810" w:rsidP="00494810" w:rsidRDefault="00494810" w14:paraId="6204F2F3" w14:textId="77777777">
            <w:pPr>
              <w:ind w:left="709" w:right="619"/>
              <w:jc w:val="both"/>
              <w:rPr>
                <w:rFonts w:ascii="Arial" w:hAnsi="Arial" w:cs="Arial"/>
                <w:b w:val="0"/>
                <w:color w:val="1F3864" w:themeColor="accent1" w:themeShade="80"/>
                <w:sz w:val="22"/>
                <w:szCs w:val="22"/>
              </w:rPr>
            </w:pPr>
            <w:r w:rsidRPr="00D12E1B">
              <w:rPr>
                <w:rFonts w:ascii="Arial" w:hAnsi="Arial" w:cs="Arial"/>
                <w:b w:val="0"/>
                <w:color w:val="1F3864" w:themeColor="accent1" w:themeShade="80"/>
                <w:sz w:val="22"/>
                <w:szCs w:val="22"/>
              </w:rPr>
              <w:t xml:space="preserve">A través de acciones de cooperación y relacionamiento apoyar a la Dirección de Dispositivos Médicos y otras tecnologías con el fin de </w:t>
            </w:r>
            <w:r w:rsidRPr="00D12E1B">
              <w:rPr>
                <w:rFonts w:ascii="Arial" w:hAnsi="Arial" w:cs="Arial"/>
                <w:b w:val="0"/>
                <w:color w:val="1F3864" w:themeColor="accent1" w:themeShade="80"/>
                <w:sz w:val="22"/>
                <w:szCs w:val="22"/>
                <w:lang w:bidi="es-ES"/>
              </w:rPr>
              <w:t xml:space="preserve">mantener el reconocimiento internacional como agencia nacional de referencia en vigilancia post de dispositivos médicos, así como </w:t>
            </w:r>
            <w:r w:rsidRPr="00D12E1B">
              <w:rPr>
                <w:rFonts w:ascii="Arial" w:hAnsi="Arial" w:cs="Arial"/>
                <w:b w:val="0"/>
                <w:color w:val="1F3864" w:themeColor="accent1" w:themeShade="80"/>
                <w:sz w:val="22"/>
                <w:szCs w:val="22"/>
              </w:rPr>
              <w:t>al cumplimiento de los siguientes objetivos:</w:t>
            </w:r>
          </w:p>
          <w:p w:rsidRPr="00D12E1B" w:rsidR="00494810" w:rsidP="00494810" w:rsidRDefault="00494810" w14:paraId="72E944F7" w14:textId="77777777">
            <w:pPr>
              <w:ind w:left="709" w:right="619"/>
              <w:jc w:val="both"/>
              <w:rPr>
                <w:rFonts w:ascii="Arial" w:hAnsi="Arial" w:cs="Arial"/>
                <w:b w:val="0"/>
                <w:color w:val="1F3864" w:themeColor="accent1" w:themeShade="80"/>
                <w:sz w:val="22"/>
                <w:szCs w:val="22"/>
              </w:rPr>
            </w:pPr>
          </w:p>
          <w:p w:rsidRPr="00D12E1B" w:rsidR="00494810" w:rsidP="00494810" w:rsidRDefault="00494810" w14:paraId="7A07BF1F" w14:textId="77777777">
            <w:pPr>
              <w:pStyle w:val="Prrafodelista"/>
              <w:numPr>
                <w:ilvl w:val="0"/>
                <w:numId w:val="10"/>
              </w:numPr>
              <w:spacing w:line="240" w:lineRule="auto"/>
              <w:ind w:right="619"/>
              <w:jc w:val="both"/>
              <w:rPr>
                <w:rFonts w:ascii="Arial" w:hAnsi="Arial" w:cs="Arial"/>
                <w:b w:val="0"/>
                <w:color w:val="1F3864" w:themeColor="accent1" w:themeShade="80"/>
                <w:sz w:val="22"/>
                <w:szCs w:val="22"/>
              </w:rPr>
            </w:pPr>
            <w:r w:rsidRPr="00D12E1B">
              <w:rPr>
                <w:rFonts w:ascii="Arial" w:hAnsi="Arial" w:cs="Arial"/>
                <w:b w:val="0"/>
                <w:color w:val="1F3864" w:themeColor="accent1" w:themeShade="80"/>
                <w:sz w:val="22"/>
                <w:szCs w:val="22"/>
              </w:rPr>
              <w:t>Fortalecer las capacidades reguladoras asociadas a las funciones reguladoras de vigilancia y vigilancia en el mercado.</w:t>
            </w:r>
          </w:p>
          <w:p w:rsidRPr="00D12E1B" w:rsidR="00494810" w:rsidP="00494810" w:rsidRDefault="00494810" w14:paraId="163C1129" w14:textId="77777777">
            <w:pPr>
              <w:pStyle w:val="Prrafodelista"/>
              <w:numPr>
                <w:ilvl w:val="0"/>
                <w:numId w:val="10"/>
              </w:numPr>
              <w:spacing w:line="240" w:lineRule="auto"/>
              <w:ind w:right="619"/>
              <w:jc w:val="both"/>
              <w:rPr>
                <w:rFonts w:ascii="Arial" w:hAnsi="Arial" w:cs="Arial"/>
                <w:b w:val="0"/>
                <w:color w:val="1F3864" w:themeColor="accent1" w:themeShade="80"/>
                <w:sz w:val="22"/>
                <w:szCs w:val="22"/>
              </w:rPr>
            </w:pPr>
            <w:r w:rsidRPr="00D12E1B">
              <w:rPr>
                <w:rFonts w:ascii="Arial" w:hAnsi="Arial" w:cs="Arial"/>
                <w:b w:val="0"/>
                <w:color w:val="1F3864" w:themeColor="accent1" w:themeShade="80"/>
                <w:sz w:val="22"/>
                <w:szCs w:val="22"/>
              </w:rPr>
              <w:t>Racionalizar y mejorar la oportunidad de los trámites de la Dirección.</w:t>
            </w:r>
          </w:p>
          <w:p w:rsidRPr="00D12E1B" w:rsidR="00494810" w:rsidP="00494810" w:rsidRDefault="00494810" w14:paraId="196AFFFA" w14:textId="77777777">
            <w:pPr>
              <w:pStyle w:val="Prrafodelista"/>
              <w:numPr>
                <w:ilvl w:val="0"/>
                <w:numId w:val="10"/>
              </w:numPr>
              <w:spacing w:line="240" w:lineRule="auto"/>
              <w:ind w:right="619"/>
              <w:jc w:val="both"/>
              <w:rPr>
                <w:rFonts w:ascii="Arial" w:hAnsi="Arial" w:cs="Arial"/>
                <w:b w:val="0"/>
                <w:color w:val="1F3864" w:themeColor="accent1" w:themeShade="80"/>
                <w:sz w:val="22"/>
                <w:szCs w:val="22"/>
              </w:rPr>
            </w:pPr>
            <w:r w:rsidRPr="00D12E1B">
              <w:rPr>
                <w:rFonts w:ascii="Arial" w:hAnsi="Arial" w:cs="Arial"/>
                <w:b w:val="0"/>
                <w:color w:val="1F3864" w:themeColor="accent1" w:themeShade="80"/>
                <w:sz w:val="22"/>
                <w:szCs w:val="22"/>
              </w:rPr>
              <w:t>Facilitar y coordinar el relacionamiento con otras ARN</w:t>
            </w:r>
          </w:p>
          <w:p w:rsidRPr="00D12E1B" w:rsidR="00494810" w:rsidP="00494810" w:rsidRDefault="00494810" w14:paraId="38EAE87F" w14:textId="77777777">
            <w:pPr>
              <w:pStyle w:val="Prrafodelista"/>
              <w:numPr>
                <w:ilvl w:val="0"/>
                <w:numId w:val="10"/>
              </w:numPr>
              <w:spacing w:line="240" w:lineRule="auto"/>
              <w:ind w:right="619"/>
              <w:jc w:val="both"/>
              <w:rPr>
                <w:rFonts w:ascii="Arial" w:hAnsi="Arial" w:cs="Arial"/>
                <w:b w:val="0"/>
                <w:color w:val="1F3864" w:themeColor="accent1" w:themeShade="80"/>
                <w:sz w:val="22"/>
                <w:szCs w:val="22"/>
              </w:rPr>
            </w:pPr>
            <w:r w:rsidRPr="00D12E1B">
              <w:rPr>
                <w:rFonts w:ascii="Arial" w:hAnsi="Arial" w:cs="Arial"/>
                <w:b w:val="0"/>
                <w:color w:val="1F3864" w:themeColor="accent1" w:themeShade="80"/>
                <w:sz w:val="22"/>
                <w:szCs w:val="22"/>
              </w:rPr>
              <w:t xml:space="preserve">Mantener el estatus sanitario </w:t>
            </w:r>
          </w:p>
          <w:p w:rsidRPr="00D12E1B" w:rsidR="00494810" w:rsidP="00494810" w:rsidRDefault="00494810" w14:paraId="26E61F56" w14:textId="77777777">
            <w:pPr>
              <w:pStyle w:val="Prrafodelista"/>
              <w:numPr>
                <w:ilvl w:val="0"/>
                <w:numId w:val="10"/>
              </w:numPr>
              <w:spacing w:line="240" w:lineRule="auto"/>
              <w:ind w:right="619"/>
              <w:jc w:val="both"/>
              <w:rPr>
                <w:rFonts w:ascii="Arial" w:hAnsi="Arial" w:cs="Arial"/>
                <w:b w:val="0"/>
                <w:color w:val="1F3864" w:themeColor="accent1" w:themeShade="80"/>
                <w:sz w:val="22"/>
                <w:szCs w:val="22"/>
              </w:rPr>
            </w:pPr>
            <w:r w:rsidRPr="00D12E1B">
              <w:rPr>
                <w:rFonts w:ascii="Arial" w:hAnsi="Arial" w:cs="Arial"/>
                <w:b w:val="0"/>
                <w:color w:val="1F3864" w:themeColor="accent1" w:themeShade="80"/>
                <w:sz w:val="22"/>
                <w:szCs w:val="22"/>
                <w:lang w:bidi="es-ES"/>
              </w:rPr>
              <w:t>Adopción de mejores estándares internacionales.</w:t>
            </w:r>
          </w:p>
          <w:p w:rsidRPr="00D12E1B" w:rsidR="00494810" w:rsidP="00494810" w:rsidRDefault="00494810" w14:paraId="654CFFDB" w14:textId="77777777">
            <w:pPr>
              <w:ind w:left="709" w:right="619"/>
              <w:rPr>
                <w:rFonts w:ascii="Arial" w:hAnsi="Arial" w:cs="Arial"/>
                <w:b w:val="0"/>
                <w:color w:val="1F3864" w:themeColor="accent1" w:themeShade="80"/>
                <w:sz w:val="22"/>
                <w:szCs w:val="22"/>
              </w:rPr>
            </w:pPr>
          </w:p>
          <w:p w:rsidRPr="00D12E1B" w:rsidR="00494810" w:rsidP="00494810" w:rsidRDefault="00494810" w14:paraId="560057B0" w14:textId="77777777">
            <w:pPr>
              <w:ind w:left="709" w:right="619"/>
              <w:jc w:val="both"/>
              <w:rPr>
                <w:rFonts w:ascii="Arial" w:hAnsi="Arial" w:cs="Arial"/>
                <w:b w:val="0"/>
                <w:color w:val="1F3864" w:themeColor="accent1" w:themeShade="80"/>
                <w:sz w:val="22"/>
                <w:szCs w:val="22"/>
              </w:rPr>
            </w:pPr>
            <w:r w:rsidRPr="00D12E1B">
              <w:rPr>
                <w:rFonts w:ascii="Arial" w:hAnsi="Arial" w:cs="Arial"/>
                <w:b w:val="0"/>
                <w:color w:val="1F3864" w:themeColor="accent1" w:themeShade="80"/>
                <w:sz w:val="22"/>
                <w:szCs w:val="22"/>
              </w:rPr>
              <w:t>Justificación: Invima se encuentra en proceso de reestructuración, el nuevo enfoque dado por la Dirección General busca fortalecer la vigilancia en el mercado e impulsar la fabricación local Tecnologías en salud, con el fin de garantizar la seguridad sanitaria del país y apoyar al sector productivo nacional, a través de la gestión de riesgos en cada una de las funciones reguladoras.</w:t>
            </w:r>
          </w:p>
          <w:p w:rsidRPr="0092288C" w:rsidR="00494810" w:rsidP="00494810" w:rsidRDefault="00494810" w14:paraId="6630E0B0" w14:textId="77777777">
            <w:pPr>
              <w:ind w:left="709" w:right="619"/>
              <w:jc w:val="both"/>
              <w:rPr>
                <w:rFonts w:ascii="Arial" w:hAnsi="Arial" w:cs="Arial"/>
                <w:b w:val="0"/>
                <w:bCs/>
                <w:color w:val="082974"/>
                <w:sz w:val="20"/>
                <w:szCs w:val="20"/>
              </w:rPr>
            </w:pPr>
          </w:p>
          <w:p w:rsidRPr="0092288C" w:rsidR="00494810" w:rsidP="00494810" w:rsidRDefault="00494810" w14:paraId="7C28B366" w14:textId="77777777">
            <w:pPr>
              <w:ind w:left="709" w:right="619"/>
              <w:rPr>
                <w:rFonts w:ascii="Arial" w:hAnsi="Arial" w:cs="Arial"/>
                <w:color w:val="082974"/>
                <w:sz w:val="20"/>
                <w:szCs w:val="20"/>
              </w:rPr>
            </w:pPr>
          </w:p>
          <w:p w:rsidRPr="005A5F50" w:rsidR="00494810" w:rsidP="005A5F50" w:rsidRDefault="00494810" w14:paraId="3BC7ABBA" w14:textId="1DBB0FC2">
            <w:pPr>
              <w:ind w:left="709" w:right="619"/>
              <w:rPr>
                <w:rFonts w:ascii="Arial" w:hAnsi="Arial" w:cs="Arial"/>
                <w:color w:val="082974"/>
                <w:sz w:val="22"/>
              </w:rPr>
            </w:pPr>
            <w:r w:rsidRPr="005A5F50">
              <w:rPr>
                <w:rFonts w:ascii="Arial" w:hAnsi="Arial" w:cs="Arial"/>
                <w:color w:val="082974"/>
                <w:sz w:val="22"/>
              </w:rPr>
              <w:t>Herramientas</w:t>
            </w:r>
            <w:r w:rsidRPr="0092288C">
              <w:rPr>
                <w:rFonts w:ascii="Arial" w:hAnsi="Arial" w:cs="Arial"/>
                <w:color w:val="082974"/>
                <w:sz w:val="22"/>
              </w:rPr>
              <w:t>:</w:t>
            </w:r>
          </w:p>
          <w:p w:rsidRPr="0092288C" w:rsidR="00494810" w:rsidP="4011AA0B" w:rsidRDefault="00494810" w14:paraId="7613D9D4" w14:textId="77777777">
            <w:pPr>
              <w:pStyle w:val="Prrafodelista"/>
              <w:rPr>
                <w:rFonts w:ascii="Arial" w:hAnsi="Arial" w:cs="Arial"/>
              </w:rPr>
            </w:pPr>
            <w:r w:rsidRPr="0092288C">
              <w:rPr>
                <w:rFonts w:ascii="Arial" w:hAnsi="Arial" w:cs="Arial"/>
                <w:noProof/>
                <w:color w:val="082974"/>
                <w:sz w:val="20"/>
                <w:szCs w:val="20"/>
                <w:lang w:val="en-US"/>
              </w:rPr>
              <w:lastRenderedPageBreak/>
              <w:drawing>
                <wp:inline distT="0" distB="0" distL="0" distR="0" wp14:anchorId="688B6530" wp14:editId="46B5DC92">
                  <wp:extent cx="5624830" cy="4791456"/>
                  <wp:effectExtent l="0" t="0" r="13970" b="9525"/>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0" r:lo="rId121" r:qs="rId122" r:cs="rId123"/>
                    </a:graphicData>
                  </a:graphic>
                </wp:inline>
              </w:drawing>
            </w:r>
          </w:p>
          <w:p w:rsidRPr="0092288C" w:rsidR="00494810" w:rsidP="00494810" w:rsidRDefault="00494810" w14:paraId="7298A35B" w14:textId="77777777">
            <w:pPr>
              <w:ind w:left="720"/>
              <w:rPr>
                <w:rFonts w:ascii="Arial" w:hAnsi="Arial" w:cs="Arial"/>
                <w:bCs/>
                <w:color w:val="082974"/>
                <w:sz w:val="20"/>
                <w:szCs w:val="20"/>
              </w:rPr>
            </w:pPr>
          </w:p>
          <w:p w:rsidRPr="005A5F50" w:rsidR="00494810" w:rsidP="00494810" w:rsidRDefault="00494810" w14:paraId="64BFD850" w14:textId="77777777">
            <w:pPr>
              <w:ind w:left="720"/>
              <w:rPr>
                <w:rFonts w:ascii="Arial" w:hAnsi="Arial" w:cs="Arial"/>
                <w:color w:val="1F3864" w:themeColor="accent1" w:themeShade="80"/>
                <w:sz w:val="22"/>
                <w:szCs w:val="22"/>
              </w:rPr>
            </w:pPr>
            <w:r w:rsidRPr="005A5F50">
              <w:rPr>
                <w:rFonts w:ascii="Arial" w:hAnsi="Arial" w:cs="Arial"/>
                <w:color w:val="1F3864" w:themeColor="accent1" w:themeShade="80"/>
                <w:sz w:val="22"/>
                <w:szCs w:val="22"/>
              </w:rPr>
              <w:t>Aporte OAI:</w:t>
            </w:r>
          </w:p>
          <w:p w:rsidRPr="005A5F50" w:rsidR="00494810" w:rsidP="00494810" w:rsidRDefault="00494810" w14:paraId="2EDA5173" w14:textId="77777777">
            <w:pPr>
              <w:ind w:left="360"/>
              <w:rPr>
                <w:rFonts w:ascii="Arial" w:hAnsi="Arial" w:cs="Arial"/>
                <w:b w:val="0"/>
                <w:color w:val="1F3864" w:themeColor="accent1" w:themeShade="80"/>
                <w:sz w:val="22"/>
                <w:szCs w:val="22"/>
              </w:rPr>
            </w:pPr>
          </w:p>
          <w:p w:rsidRPr="0075184E" w:rsidR="00494810" w:rsidP="00494810" w:rsidRDefault="00494810" w14:paraId="08738132" w14:textId="77777777">
            <w:pPr>
              <w:pStyle w:val="Prrafodelista"/>
              <w:numPr>
                <w:ilvl w:val="0"/>
                <w:numId w:val="10"/>
              </w:numPr>
              <w:spacing w:line="240" w:lineRule="auto"/>
              <w:rPr>
                <w:rStyle w:val="normaltextrun"/>
                <w:rFonts w:ascii="Arial" w:hAnsi="Arial" w:cs="Arial" w:eastAsiaTheme="majorEastAsia"/>
                <w:b w:val="0"/>
                <w:color w:val="1F3864" w:themeColor="accent1" w:themeShade="80"/>
                <w:sz w:val="22"/>
                <w:szCs w:val="22"/>
                <w:lang w:eastAsia="es-CO"/>
              </w:rPr>
            </w:pPr>
            <w:r w:rsidRPr="0075184E">
              <w:rPr>
                <w:rStyle w:val="normaltextrun"/>
                <w:rFonts w:ascii="Arial" w:hAnsi="Arial" w:cs="Arial" w:eastAsiaTheme="majorEastAsia"/>
                <w:b w:val="0"/>
                <w:color w:val="1F3864" w:themeColor="accent1" w:themeShade="80"/>
                <w:sz w:val="22"/>
                <w:szCs w:val="22"/>
                <w:lang w:eastAsia="es-CO"/>
              </w:rPr>
              <w:t>Acompañar a la Dirección en el seguimiento y cumplimiento de la estrategia de cooperación.</w:t>
            </w:r>
          </w:p>
          <w:p w:rsidRPr="0075184E" w:rsidR="00494810" w:rsidP="00494810" w:rsidRDefault="00494810" w14:paraId="52301B87" w14:textId="77777777">
            <w:pPr>
              <w:pStyle w:val="Prrafodelista"/>
              <w:numPr>
                <w:ilvl w:val="0"/>
                <w:numId w:val="10"/>
              </w:numPr>
              <w:spacing w:line="240" w:lineRule="auto"/>
              <w:rPr>
                <w:rStyle w:val="normaltextrun"/>
                <w:rFonts w:ascii="Arial" w:hAnsi="Arial" w:cs="Arial" w:eastAsiaTheme="majorEastAsia"/>
                <w:b w:val="0"/>
                <w:color w:val="1F3864" w:themeColor="accent1" w:themeShade="80"/>
                <w:sz w:val="22"/>
                <w:szCs w:val="22"/>
                <w:lang w:eastAsia="es-CO"/>
              </w:rPr>
            </w:pPr>
            <w:r w:rsidRPr="0075184E">
              <w:rPr>
                <w:rStyle w:val="normaltextrun"/>
                <w:rFonts w:ascii="Arial" w:hAnsi="Arial" w:cs="Arial" w:eastAsiaTheme="majorEastAsia"/>
                <w:b w:val="0"/>
                <w:color w:val="1F3864" w:themeColor="accent1" w:themeShade="80"/>
                <w:sz w:val="22"/>
                <w:szCs w:val="22"/>
                <w:lang w:eastAsia="es-CO"/>
              </w:rPr>
              <w:t>Identificar y priorizar los espacios de cooperación para el logro de los objetivos.</w:t>
            </w:r>
          </w:p>
          <w:p w:rsidRPr="0075184E" w:rsidR="00494810" w:rsidP="00494810" w:rsidRDefault="00494810" w14:paraId="1A9CE502" w14:textId="77777777">
            <w:pPr>
              <w:pStyle w:val="Prrafodelista"/>
              <w:numPr>
                <w:ilvl w:val="0"/>
                <w:numId w:val="10"/>
              </w:numPr>
              <w:spacing w:line="240" w:lineRule="auto"/>
              <w:ind w:right="477"/>
              <w:jc w:val="both"/>
              <w:rPr>
                <w:rStyle w:val="normaltextrun"/>
                <w:rFonts w:ascii="Arial" w:hAnsi="Arial" w:cs="Arial" w:eastAsiaTheme="majorEastAsia"/>
                <w:b w:val="0"/>
                <w:color w:val="1F3864" w:themeColor="accent1" w:themeShade="80"/>
                <w:sz w:val="22"/>
                <w:szCs w:val="22"/>
                <w:lang w:eastAsia="es-CO"/>
              </w:rPr>
            </w:pPr>
            <w:r w:rsidRPr="0075184E">
              <w:rPr>
                <w:rStyle w:val="normaltextrun"/>
                <w:rFonts w:ascii="Arial" w:hAnsi="Arial" w:cs="Arial" w:eastAsiaTheme="majorEastAsia"/>
                <w:b w:val="0"/>
                <w:color w:val="1F3864" w:themeColor="accent1" w:themeShade="80"/>
                <w:sz w:val="22"/>
                <w:szCs w:val="22"/>
                <w:lang w:eastAsia="es-CO"/>
              </w:rPr>
              <w:t>Proyecto Fortalecimiento Institucional - Gestionar el fortalecimiento de las capacidades institucionales mediante el relacionamiento con cooperantes internacionales para la consecución de recursos y aprovechamiento de escenarios internacionales que apoyen el cumplimiento de los objetivos estratégicos del Instituto.</w:t>
            </w:r>
          </w:p>
          <w:p w:rsidRPr="005A5F50" w:rsidR="00494810" w:rsidP="00494810" w:rsidRDefault="00494810" w14:paraId="100A44D6" w14:textId="77777777">
            <w:pPr>
              <w:pStyle w:val="Prrafodelista"/>
              <w:numPr>
                <w:ilvl w:val="0"/>
                <w:numId w:val="10"/>
              </w:numPr>
              <w:ind w:right="477"/>
              <w:jc w:val="both"/>
              <w:rPr>
                <w:rStyle w:val="normaltextrun"/>
                <w:rFonts w:ascii="Arial" w:hAnsi="Arial" w:cs="Arial" w:eastAsiaTheme="majorEastAsia"/>
                <w:b w:val="0"/>
                <w:color w:val="1F3864" w:themeColor="accent1" w:themeShade="80"/>
                <w:sz w:val="22"/>
                <w:szCs w:val="22"/>
                <w:lang w:eastAsia="es-CO"/>
              </w:rPr>
            </w:pPr>
            <w:r w:rsidRPr="0075184E">
              <w:rPr>
                <w:rStyle w:val="normaltextrun"/>
                <w:rFonts w:ascii="Arial" w:hAnsi="Arial" w:cs="Arial" w:eastAsiaTheme="majorEastAsia"/>
                <w:b w:val="0"/>
                <w:color w:val="1F3864" w:themeColor="accent1" w:themeShade="80"/>
                <w:sz w:val="22"/>
                <w:szCs w:val="22"/>
                <w:lang w:eastAsia="es-CO"/>
              </w:rPr>
              <w:t xml:space="preserve">Recursos </w:t>
            </w:r>
            <w:r w:rsidRPr="005A5F50">
              <w:rPr>
                <w:rStyle w:val="normaltextrun"/>
                <w:rFonts w:ascii="Arial" w:hAnsi="Arial" w:cs="Arial" w:eastAsiaTheme="majorEastAsia"/>
                <w:b w:val="0"/>
                <w:color w:val="1F3864" w:themeColor="accent1" w:themeShade="80"/>
                <w:sz w:val="22"/>
                <w:szCs w:val="22"/>
                <w:lang w:eastAsia="es-CO"/>
              </w:rPr>
              <w:t>para contrato de apoyo logístico y de intercambios con homólogos.</w:t>
            </w:r>
          </w:p>
          <w:p w:rsidRPr="0092288C" w:rsidR="00494810" w:rsidP="00494810" w:rsidRDefault="00494810" w14:paraId="74FF87AD" w14:textId="77777777">
            <w:pPr>
              <w:pStyle w:val="Prrafodelista"/>
              <w:ind w:left="1080" w:right="477"/>
              <w:jc w:val="both"/>
              <w:rPr>
                <w:rFonts w:ascii="Arial" w:hAnsi="Arial" w:cs="Arial"/>
                <w:color w:val="082974"/>
                <w:sz w:val="20"/>
                <w:szCs w:val="20"/>
              </w:rPr>
            </w:pPr>
          </w:p>
          <w:p w:rsidRPr="005A5F50" w:rsidR="00494810" w:rsidP="00494810" w:rsidRDefault="00494810" w14:paraId="0A04F20F" w14:textId="77777777">
            <w:pPr>
              <w:pStyle w:val="paragraph"/>
              <w:spacing w:before="0" w:beforeAutospacing="0" w:after="0" w:afterAutospacing="0"/>
              <w:ind w:left="720"/>
              <w:textAlignment w:val="baseline"/>
              <w:rPr>
                <w:rStyle w:val="eop"/>
                <w:rFonts w:ascii="Arial" w:hAnsi="Arial" w:cs="Arial"/>
                <w:color w:val="1F3864" w:themeColor="accent1" w:themeShade="80"/>
                <w:sz w:val="22"/>
                <w:szCs w:val="22"/>
              </w:rPr>
            </w:pPr>
            <w:r w:rsidRPr="005A5F50">
              <w:rPr>
                <w:rStyle w:val="normaltextrun"/>
                <w:rFonts w:ascii="Arial" w:hAnsi="Arial" w:cs="Arial" w:eastAsiaTheme="majorEastAsia"/>
                <w:color w:val="1F3864" w:themeColor="accent1" w:themeShade="80"/>
                <w:sz w:val="22"/>
                <w:szCs w:val="22"/>
                <w:lang w:val="es-ES"/>
              </w:rPr>
              <w:t>¿Qué se espera de la Dirección?</w:t>
            </w:r>
            <w:r w:rsidRPr="005A5F50">
              <w:rPr>
                <w:rStyle w:val="eop"/>
                <w:rFonts w:ascii="Arial" w:hAnsi="Arial" w:cs="Arial"/>
                <w:color w:val="1F3864" w:themeColor="accent1" w:themeShade="80"/>
                <w:sz w:val="22"/>
                <w:szCs w:val="22"/>
              </w:rPr>
              <w:t> </w:t>
            </w:r>
          </w:p>
          <w:p w:rsidRPr="005A5F50" w:rsidR="00494810" w:rsidP="00494810" w:rsidRDefault="00494810" w14:paraId="7AC6E6D0" w14:textId="77777777">
            <w:pPr>
              <w:pStyle w:val="paragraph"/>
              <w:spacing w:before="0" w:beforeAutospacing="0" w:after="0" w:afterAutospacing="0"/>
              <w:ind w:left="555"/>
              <w:textAlignment w:val="baseline"/>
              <w:rPr>
                <w:rFonts w:ascii="Arial" w:hAnsi="Arial" w:cs="Arial"/>
                <w:color w:val="1F3864" w:themeColor="accent1" w:themeShade="80"/>
                <w:sz w:val="22"/>
                <w:szCs w:val="22"/>
              </w:rPr>
            </w:pPr>
          </w:p>
          <w:p w:rsidRPr="005A5F50" w:rsidR="00494810" w:rsidP="00494810" w:rsidRDefault="00494810" w14:paraId="3B91B0B3" w14:textId="77777777">
            <w:pPr>
              <w:pStyle w:val="paragraph"/>
              <w:numPr>
                <w:ilvl w:val="0"/>
                <w:numId w:val="10"/>
              </w:numPr>
              <w:spacing w:before="0" w:beforeAutospacing="0" w:after="0" w:afterAutospacing="0"/>
              <w:ind w:right="555"/>
              <w:jc w:val="both"/>
              <w:rPr>
                <w:rStyle w:val="normaltextrun"/>
                <w:rFonts w:ascii="Arial" w:hAnsi="Arial" w:cs="Arial" w:eastAsiaTheme="majorEastAsia"/>
                <w:color w:val="1F3864" w:themeColor="accent1" w:themeShade="80"/>
                <w:sz w:val="22"/>
                <w:szCs w:val="22"/>
                <w:lang w:val="es-ES"/>
              </w:rPr>
            </w:pPr>
            <w:r w:rsidRPr="005A5F50">
              <w:rPr>
                <w:rStyle w:val="normaltextrun"/>
                <w:rFonts w:ascii="Arial" w:hAnsi="Arial" w:cs="Arial" w:eastAsiaTheme="majorEastAsia"/>
                <w:color w:val="1F3864" w:themeColor="accent1" w:themeShade="80"/>
                <w:sz w:val="22"/>
                <w:szCs w:val="22"/>
                <w:lang w:val="es-ES"/>
              </w:rPr>
              <w:t>Articulación para actividades y/o eventos a nivel internacional con la Oficina de Asuntos Internacionales.</w:t>
            </w:r>
          </w:p>
          <w:p w:rsidRPr="005A5F50" w:rsidR="00494810" w:rsidP="00494810" w:rsidRDefault="00494810" w14:paraId="5F3495AC" w14:textId="77777777">
            <w:pPr>
              <w:pStyle w:val="paragraph"/>
              <w:numPr>
                <w:ilvl w:val="0"/>
                <w:numId w:val="10"/>
              </w:numPr>
              <w:spacing w:before="0" w:beforeAutospacing="0" w:after="0" w:afterAutospacing="0"/>
              <w:ind w:right="555"/>
              <w:jc w:val="both"/>
              <w:rPr>
                <w:rStyle w:val="normaltextrun"/>
                <w:rFonts w:ascii="Arial" w:hAnsi="Arial" w:cs="Arial" w:eastAsiaTheme="majorEastAsia"/>
                <w:color w:val="1F3864" w:themeColor="accent1" w:themeShade="80"/>
                <w:sz w:val="22"/>
                <w:szCs w:val="22"/>
                <w:lang w:val="es-ES"/>
              </w:rPr>
            </w:pPr>
            <w:r w:rsidRPr="005A5F50">
              <w:rPr>
                <w:rStyle w:val="normaltextrun"/>
                <w:rFonts w:ascii="Arial" w:hAnsi="Arial" w:cs="Arial" w:eastAsiaTheme="majorEastAsia"/>
                <w:color w:val="1F3864" w:themeColor="accent1" w:themeShade="80"/>
                <w:sz w:val="22"/>
                <w:szCs w:val="22"/>
                <w:lang w:val="es-ES"/>
              </w:rPr>
              <w:t>Formalizar las necesidades de cooperación con la remisión del formato GDI-GRI-FM003 de acuerdo con lo estipulado en la estrategia de cooperación consensuada en esta reunión.</w:t>
            </w:r>
          </w:p>
          <w:p w:rsidRPr="005A5F50" w:rsidR="00494810" w:rsidP="00494810" w:rsidRDefault="00494810" w14:paraId="7F5ECEBB" w14:textId="77777777">
            <w:pPr>
              <w:pStyle w:val="paragraph"/>
              <w:numPr>
                <w:ilvl w:val="0"/>
                <w:numId w:val="10"/>
              </w:numPr>
              <w:spacing w:before="0" w:beforeAutospacing="0" w:after="0" w:afterAutospacing="0"/>
              <w:ind w:right="477"/>
              <w:jc w:val="both"/>
              <w:textAlignment w:val="baseline"/>
              <w:rPr>
                <w:rStyle w:val="normaltextrun"/>
                <w:rFonts w:ascii="Arial" w:hAnsi="Arial" w:cs="Arial" w:eastAsiaTheme="majorEastAsia"/>
                <w:color w:val="1F3864" w:themeColor="accent1" w:themeShade="80"/>
                <w:sz w:val="22"/>
                <w:szCs w:val="22"/>
                <w:lang w:val="es-ES"/>
              </w:rPr>
            </w:pPr>
            <w:r w:rsidRPr="005A5F50">
              <w:rPr>
                <w:rStyle w:val="normaltextrun"/>
                <w:rFonts w:ascii="Arial" w:hAnsi="Arial" w:cs="Arial" w:eastAsiaTheme="majorEastAsia"/>
                <w:color w:val="1F3864" w:themeColor="accent1" w:themeShade="80"/>
                <w:sz w:val="22"/>
                <w:szCs w:val="22"/>
                <w:lang w:val="es-ES"/>
              </w:rPr>
              <w:lastRenderedPageBreak/>
              <w:t>Dar cumplimiento a los planes de trabajo establecidos en los mecanismos de cooperación que permitan el logro de los objetivos trazados.</w:t>
            </w:r>
          </w:p>
          <w:p w:rsidRPr="0092288C" w:rsidR="00494810" w:rsidP="005A5F50" w:rsidRDefault="00494810" w14:paraId="431DA88C" w14:textId="77777777">
            <w:pPr>
              <w:ind w:right="567"/>
              <w:rPr>
                <w:rFonts w:ascii="Arial" w:hAnsi="Arial" w:eastAsia="Calibri" w:cs="Arial"/>
                <w:b w:val="0"/>
                <w:bCs/>
                <w:color w:val="000000"/>
                <w:sz w:val="19"/>
                <w:szCs w:val="19"/>
              </w:rPr>
            </w:pPr>
          </w:p>
          <w:p w:rsidRPr="00316DF4" w:rsidR="007E60F2" w:rsidP="007E60F2" w:rsidRDefault="005A5F50" w14:paraId="50B674C3" w14:textId="56A8AE5A">
            <w:pPr>
              <w:pStyle w:val="Ttulo1"/>
              <w:ind w:left="567" w:right="567"/>
              <w:jc w:val="center"/>
              <w:rPr>
                <w:rFonts w:ascii="Arial" w:hAnsi="Arial" w:cs="Arial"/>
                <w:b w:val="0"/>
                <w:color w:val="1F3864" w:themeColor="accent1" w:themeShade="80"/>
                <w:sz w:val="32"/>
              </w:rPr>
            </w:pPr>
            <w:bookmarkStart w:name="_Toc126669000" w:id="24"/>
            <w:r w:rsidRPr="00316DF4">
              <w:rPr>
                <w:rFonts w:ascii="Arial" w:hAnsi="Arial" w:cs="Arial"/>
                <w:color w:val="1F3864" w:themeColor="accent1" w:themeShade="80"/>
                <w:sz w:val="32"/>
              </w:rPr>
              <w:t>OFICINA ASESORA JURÍDICA</w:t>
            </w:r>
            <w:bookmarkEnd w:id="24"/>
          </w:p>
          <w:p w:rsidRPr="00316DF4" w:rsidR="007E60F2" w:rsidP="007E60F2" w:rsidRDefault="007E60F2" w14:paraId="02AA394E" w14:textId="77777777">
            <w:pPr>
              <w:ind w:left="567" w:right="567"/>
              <w:jc w:val="both"/>
              <w:rPr>
                <w:rFonts w:ascii="Arial" w:hAnsi="Arial" w:cs="Arial"/>
                <w:b w:val="0"/>
                <w:color w:val="1F3864" w:themeColor="accent1" w:themeShade="80"/>
                <w:sz w:val="24"/>
              </w:rPr>
            </w:pPr>
          </w:p>
          <w:p w:rsidRPr="00316DF4" w:rsidR="007E60F2" w:rsidP="007E60F2" w:rsidRDefault="007E60F2" w14:paraId="57651E5B" w14:textId="77777777">
            <w:pPr>
              <w:ind w:left="567" w:right="567"/>
              <w:jc w:val="both"/>
              <w:rPr>
                <w:rFonts w:ascii="Arial" w:hAnsi="Arial" w:cs="Arial"/>
                <w:b w:val="0"/>
                <w:color w:val="1F3864" w:themeColor="accent1" w:themeShade="80"/>
                <w:sz w:val="24"/>
              </w:rPr>
            </w:pPr>
            <w:r w:rsidRPr="00316DF4">
              <w:rPr>
                <w:rFonts w:ascii="Arial" w:hAnsi="Arial" w:cs="Arial"/>
                <w:color w:val="1F3864" w:themeColor="accent1" w:themeShade="80"/>
                <w:sz w:val="24"/>
              </w:rPr>
              <w:t>Necesidades de Cooperación 2022</w:t>
            </w:r>
          </w:p>
          <w:p w:rsidRPr="00316DF4" w:rsidR="007E60F2" w:rsidP="007E60F2" w:rsidRDefault="007E60F2" w14:paraId="5D4A6BAA" w14:textId="77777777">
            <w:pPr>
              <w:ind w:left="567" w:right="567"/>
              <w:jc w:val="both"/>
              <w:rPr>
                <w:rFonts w:ascii="Arial" w:hAnsi="Arial" w:cs="Arial"/>
                <w:color w:val="1F3864" w:themeColor="accent1" w:themeShade="80"/>
                <w:sz w:val="20"/>
                <w:szCs w:val="20"/>
              </w:rPr>
            </w:pPr>
          </w:p>
          <w:p w:rsidRPr="00D12E1B" w:rsidR="007E60F2" w:rsidP="007E60F2" w:rsidRDefault="007E60F2" w14:paraId="0B114B1A" w14:textId="77777777">
            <w:pPr>
              <w:ind w:left="567" w:right="567"/>
              <w:rPr>
                <w:rFonts w:ascii="Arial" w:hAnsi="Arial" w:cs="Arial"/>
                <w:color w:val="1F3864" w:themeColor="accent1" w:themeShade="80"/>
                <w:sz w:val="22"/>
                <w:szCs w:val="22"/>
              </w:rPr>
            </w:pPr>
            <w:r w:rsidRPr="00D12E1B">
              <w:rPr>
                <w:rFonts w:ascii="Arial" w:hAnsi="Arial" w:cs="Arial"/>
                <w:color w:val="1F3864" w:themeColor="accent1" w:themeShade="80"/>
                <w:sz w:val="22"/>
                <w:szCs w:val="22"/>
              </w:rPr>
              <w:t>Formato de Necesidades Oficina Asesora Jurídica Formato GDI-GRI-FM003.</w:t>
            </w:r>
          </w:p>
          <w:p w:rsidRPr="0092288C" w:rsidR="007E60F2" w:rsidP="007E60F2" w:rsidRDefault="007E60F2" w14:paraId="317ADEF7" w14:textId="77777777">
            <w:pPr>
              <w:rPr>
                <w:rFonts w:ascii="Arial" w:hAnsi="Arial" w:cs="Arial"/>
              </w:rPr>
            </w:pPr>
          </w:p>
          <w:tbl>
            <w:tblPr>
              <w:tblStyle w:val="Tablaconcuadrcula"/>
              <w:tblW w:w="0" w:type="auto"/>
              <w:tblInd w:w="105" w:type="dxa"/>
              <w:tblLayout w:type="fixed"/>
              <w:tblLook w:val="06A0" w:firstRow="1" w:lastRow="0" w:firstColumn="1" w:lastColumn="0" w:noHBand="1" w:noVBand="1"/>
            </w:tblPr>
            <w:tblGrid>
              <w:gridCol w:w="1085"/>
              <w:gridCol w:w="1069"/>
              <w:gridCol w:w="1336"/>
              <w:gridCol w:w="2606"/>
              <w:gridCol w:w="3504"/>
            </w:tblGrid>
            <w:tr w:rsidRPr="0092288C" w:rsidR="007E60F2" w:rsidTr="00567DEB" w14:paraId="3F7C6CD0" w14:textId="77777777">
              <w:trPr>
                <w:trHeight w:val="1470"/>
              </w:trPr>
              <w:tc>
                <w:tcPr>
                  <w:tcW w:w="1085" w:type="dxa"/>
                  <w:tcBorders>
                    <w:top w:val="single" w:color="auto" w:sz="6" w:space="0"/>
                    <w:left w:val="single" w:color="auto" w:sz="6" w:space="0"/>
                    <w:bottom w:val="nil"/>
                    <w:right w:val="single" w:color="auto" w:sz="6" w:space="0"/>
                  </w:tcBorders>
                  <w:shd w:val="clear" w:color="auto" w:fill="FFFFFF" w:themeFill="background1"/>
                  <w:vAlign w:val="center"/>
                </w:tcPr>
                <w:p w:rsidRPr="0092288C" w:rsidR="007E60F2" w:rsidP="007B5A2D" w:rsidRDefault="007E60F2" w14:paraId="51C87E40" w14:textId="77777777">
                  <w:pPr>
                    <w:framePr w:hSpace="141" w:wrap="around" w:hAnchor="text" w:vAnchor="text" w:x="-15" w:y="1"/>
                    <w:suppressOverlap/>
                    <w:jc w:val="center"/>
                    <w:rPr>
                      <w:rFonts w:ascii="Arial" w:hAnsi="Arial" w:eastAsia="Calibri" w:cs="Arial"/>
                      <w:color w:val="000000"/>
                      <w:sz w:val="16"/>
                      <w:szCs w:val="16"/>
                    </w:rPr>
                  </w:pPr>
                  <w:r w:rsidRPr="0092288C">
                    <w:rPr>
                      <w:rFonts w:ascii="Arial" w:hAnsi="Arial" w:eastAsia="Calibri" w:cs="Arial"/>
                      <w:color w:val="000000"/>
                      <w:sz w:val="16"/>
                      <w:szCs w:val="16"/>
                    </w:rPr>
                    <w:t>ORDEN DE PRIORIDAD</w:t>
                  </w:r>
                </w:p>
              </w:tc>
              <w:tc>
                <w:tcPr>
                  <w:tcW w:w="1069"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rsidRPr="0092288C" w:rsidR="007E60F2" w:rsidP="007B5A2D" w:rsidRDefault="007E60F2" w14:paraId="13A032E5" w14:textId="77777777">
                  <w:pPr>
                    <w:framePr w:hSpace="141" w:wrap="around" w:hAnchor="text" w:vAnchor="text" w:x="-15" w:y="1"/>
                    <w:suppressOverlap/>
                    <w:jc w:val="center"/>
                    <w:rPr>
                      <w:rFonts w:ascii="Arial" w:hAnsi="Arial" w:eastAsia="Calibri" w:cs="Arial"/>
                      <w:color w:val="000000"/>
                      <w:sz w:val="16"/>
                      <w:szCs w:val="16"/>
                    </w:rPr>
                  </w:pPr>
                  <w:r w:rsidRPr="0092288C">
                    <w:rPr>
                      <w:rFonts w:ascii="Arial" w:hAnsi="Arial" w:eastAsia="Calibri" w:cs="Arial"/>
                      <w:color w:val="000000"/>
                      <w:sz w:val="16"/>
                      <w:szCs w:val="16"/>
                    </w:rPr>
                    <w:t>PAIS</w:t>
                  </w:r>
                </w:p>
              </w:tc>
              <w:tc>
                <w:tcPr>
                  <w:tcW w:w="1336" w:type="dxa"/>
                  <w:tcBorders>
                    <w:top w:val="single" w:color="auto" w:sz="6" w:space="0"/>
                    <w:left w:val="single" w:color="auto" w:sz="6" w:space="0"/>
                    <w:bottom w:val="nil"/>
                    <w:right w:val="single" w:color="auto" w:sz="6" w:space="0"/>
                  </w:tcBorders>
                  <w:shd w:val="clear" w:color="auto" w:fill="FFFFFF" w:themeFill="background1"/>
                  <w:vAlign w:val="center"/>
                </w:tcPr>
                <w:p w:rsidRPr="0092288C" w:rsidR="007E60F2" w:rsidP="007B5A2D" w:rsidRDefault="007E60F2" w14:paraId="03CD4646" w14:textId="77777777">
                  <w:pPr>
                    <w:framePr w:hSpace="141" w:wrap="around" w:hAnchor="text" w:vAnchor="text" w:x="-15" w:y="1"/>
                    <w:suppressOverlap/>
                    <w:jc w:val="center"/>
                    <w:rPr>
                      <w:rFonts w:ascii="Arial" w:hAnsi="Arial" w:eastAsia="Calibri" w:cs="Arial"/>
                      <w:color w:val="000000"/>
                      <w:sz w:val="16"/>
                      <w:szCs w:val="16"/>
                    </w:rPr>
                  </w:pPr>
                  <w:r w:rsidRPr="0092288C">
                    <w:rPr>
                      <w:rFonts w:ascii="Arial" w:hAnsi="Arial" w:eastAsia="Calibri" w:cs="Arial"/>
                      <w:color w:val="000000"/>
                      <w:sz w:val="16"/>
                      <w:szCs w:val="16"/>
                    </w:rPr>
                    <w:t xml:space="preserve">ENTIDAD </w:t>
                  </w:r>
                  <w:r w:rsidRPr="0092288C">
                    <w:rPr>
                      <w:rFonts w:ascii="Arial" w:hAnsi="Arial" w:cs="Arial"/>
                    </w:rPr>
                    <w:br/>
                  </w:r>
                  <w:r w:rsidRPr="0092288C">
                    <w:rPr>
                      <w:rFonts w:ascii="Arial" w:hAnsi="Arial" w:eastAsia="Calibri" w:cs="Arial"/>
                      <w:color w:val="000000"/>
                      <w:sz w:val="16"/>
                      <w:szCs w:val="16"/>
                    </w:rPr>
                    <w:t>(Agencia Homologa-Instituto/otro)</w:t>
                  </w:r>
                </w:p>
              </w:tc>
              <w:tc>
                <w:tcPr>
                  <w:tcW w:w="2606" w:type="dxa"/>
                  <w:tcBorders>
                    <w:top w:val="single" w:color="auto" w:sz="6" w:space="0"/>
                    <w:left w:val="single" w:color="auto" w:sz="6" w:space="0"/>
                    <w:bottom w:val="nil"/>
                    <w:right w:val="single" w:color="auto" w:sz="6" w:space="0"/>
                  </w:tcBorders>
                  <w:shd w:val="clear" w:color="auto" w:fill="FFFFFF" w:themeFill="background1"/>
                  <w:vAlign w:val="center"/>
                </w:tcPr>
                <w:p w:rsidRPr="0092288C" w:rsidR="007E60F2" w:rsidP="007B5A2D" w:rsidRDefault="007E60F2" w14:paraId="750D9F0D" w14:textId="77777777">
                  <w:pPr>
                    <w:framePr w:hSpace="141" w:wrap="around" w:hAnchor="text" w:vAnchor="text" w:x="-15" w:y="1"/>
                    <w:suppressOverlap/>
                    <w:jc w:val="center"/>
                    <w:rPr>
                      <w:rFonts w:ascii="Arial" w:hAnsi="Arial" w:eastAsia="Calibri" w:cs="Arial"/>
                      <w:color w:val="000000"/>
                      <w:sz w:val="16"/>
                      <w:szCs w:val="16"/>
                    </w:rPr>
                  </w:pPr>
                  <w:r w:rsidRPr="0092288C">
                    <w:rPr>
                      <w:rFonts w:ascii="Arial" w:hAnsi="Arial" w:eastAsia="Calibri" w:cs="Arial"/>
                      <w:color w:val="000000"/>
                      <w:sz w:val="16"/>
                      <w:szCs w:val="16"/>
                    </w:rPr>
                    <w:t xml:space="preserve">TEMA </w:t>
                  </w:r>
                  <w:r w:rsidRPr="0092288C">
                    <w:rPr>
                      <w:rFonts w:ascii="Arial" w:hAnsi="Arial" w:cs="Arial"/>
                    </w:rPr>
                    <w:br/>
                  </w:r>
                  <w:r w:rsidRPr="0092288C">
                    <w:rPr>
                      <w:rFonts w:ascii="Arial" w:hAnsi="Arial" w:eastAsia="Calibri" w:cs="Arial"/>
                      <w:color w:val="000000"/>
                      <w:sz w:val="16"/>
                      <w:szCs w:val="16"/>
                    </w:rPr>
                    <w:t>(Especifique el tema a tratar, incluyendo el grupo que tiene a cargo esta función en la dependencia)</w:t>
                  </w:r>
                </w:p>
              </w:tc>
              <w:tc>
                <w:tcPr>
                  <w:tcW w:w="3504"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rsidRPr="0092288C" w:rsidR="007E60F2" w:rsidP="007B5A2D" w:rsidRDefault="007E60F2" w14:paraId="269BBBB2" w14:textId="77777777">
                  <w:pPr>
                    <w:framePr w:hSpace="141" w:wrap="around" w:hAnchor="text" w:vAnchor="text" w:x="-15" w:y="1"/>
                    <w:suppressOverlap/>
                    <w:jc w:val="center"/>
                    <w:rPr>
                      <w:rFonts w:ascii="Arial" w:hAnsi="Arial" w:eastAsia="Calibri" w:cs="Arial"/>
                      <w:color w:val="000000"/>
                      <w:sz w:val="16"/>
                      <w:szCs w:val="16"/>
                    </w:rPr>
                  </w:pPr>
                  <w:r w:rsidRPr="0092288C">
                    <w:rPr>
                      <w:rFonts w:ascii="Arial" w:hAnsi="Arial" w:eastAsia="Calibri" w:cs="Arial"/>
                      <w:color w:val="000000"/>
                      <w:sz w:val="16"/>
                      <w:szCs w:val="16"/>
                    </w:rPr>
                    <w:t>OBJETIVO ESTRATEGICO DE INVIMA AL QUE APUNTA</w:t>
                  </w:r>
                </w:p>
              </w:tc>
            </w:tr>
            <w:tr w:rsidRPr="0092288C" w:rsidR="007E60F2" w:rsidTr="00567DEB" w14:paraId="4D366201" w14:textId="77777777">
              <w:trPr>
                <w:trHeight w:val="480"/>
              </w:trPr>
              <w:tc>
                <w:tcPr>
                  <w:tcW w:w="1085" w:type="dxa"/>
                  <w:tcBorders>
                    <w:top w:val="single" w:color="auto" w:sz="6" w:space="0"/>
                    <w:left w:val="single" w:color="auto" w:sz="6" w:space="0"/>
                    <w:bottom w:val="single" w:color="auto" w:sz="6" w:space="0"/>
                    <w:right w:val="single" w:color="auto" w:sz="6" w:space="0"/>
                  </w:tcBorders>
                  <w:shd w:val="clear" w:color="auto" w:fill="B8CCE4"/>
                  <w:vAlign w:val="center"/>
                </w:tcPr>
                <w:p w:rsidRPr="0092288C" w:rsidR="007E60F2" w:rsidP="007B5A2D" w:rsidRDefault="007E60F2" w14:paraId="2367368A" w14:textId="77777777">
                  <w:pPr>
                    <w:framePr w:hSpace="141" w:wrap="around" w:hAnchor="text" w:vAnchor="text" w:x="-15" w:y="1"/>
                    <w:suppressOverlap/>
                    <w:jc w:val="center"/>
                    <w:rPr>
                      <w:rFonts w:ascii="Arial" w:hAnsi="Arial" w:cs="Arial" w:eastAsiaTheme="majorEastAsia"/>
                      <w:b w:val="0"/>
                      <w:color w:val="000000"/>
                      <w:sz w:val="16"/>
                      <w:szCs w:val="16"/>
                    </w:rPr>
                  </w:pPr>
                  <w:r w:rsidRPr="0092288C">
                    <w:rPr>
                      <w:rFonts w:ascii="Arial" w:hAnsi="Arial" w:cs="Arial" w:eastAsiaTheme="majorEastAsia"/>
                      <w:b w:val="0"/>
                      <w:color w:val="000000"/>
                      <w:sz w:val="16"/>
                      <w:szCs w:val="16"/>
                    </w:rPr>
                    <w:t>1</w:t>
                  </w:r>
                </w:p>
              </w:tc>
              <w:tc>
                <w:tcPr>
                  <w:tcW w:w="1069" w:type="dxa"/>
                  <w:tcBorders>
                    <w:top w:val="single" w:color="auto" w:sz="6" w:space="0"/>
                    <w:left w:val="single" w:color="auto" w:sz="6" w:space="0"/>
                    <w:bottom w:val="single" w:color="auto" w:sz="6" w:space="0"/>
                    <w:right w:val="single" w:color="auto" w:sz="6" w:space="0"/>
                  </w:tcBorders>
                  <w:shd w:val="clear" w:color="auto" w:fill="B8CCE4"/>
                  <w:vAlign w:val="center"/>
                </w:tcPr>
                <w:p w:rsidRPr="0092288C" w:rsidR="007E60F2" w:rsidP="007B5A2D" w:rsidRDefault="007E60F2" w14:paraId="49A410D7" w14:textId="77777777">
                  <w:pPr>
                    <w:framePr w:hSpace="141" w:wrap="around" w:hAnchor="text" w:vAnchor="text" w:x="-15" w:y="1"/>
                    <w:suppressOverlap/>
                    <w:jc w:val="center"/>
                    <w:rPr>
                      <w:rFonts w:ascii="Arial" w:hAnsi="Arial" w:cs="Arial"/>
                      <w:bCs/>
                      <w:szCs w:val="28"/>
                    </w:rPr>
                  </w:pPr>
                  <w:r w:rsidRPr="0092288C">
                    <w:rPr>
                      <w:rFonts w:ascii="Arial" w:hAnsi="Arial" w:cs="Arial" w:eastAsiaTheme="majorEastAsia"/>
                      <w:b w:val="0"/>
                      <w:color w:val="000000"/>
                      <w:sz w:val="16"/>
                      <w:szCs w:val="16"/>
                    </w:rPr>
                    <w:t>México</w:t>
                  </w:r>
                </w:p>
              </w:tc>
              <w:tc>
                <w:tcPr>
                  <w:tcW w:w="1336" w:type="dxa"/>
                  <w:tcBorders>
                    <w:top w:val="single" w:color="auto" w:sz="6" w:space="0"/>
                    <w:left w:val="single" w:color="auto" w:sz="6" w:space="0"/>
                    <w:bottom w:val="single" w:color="auto" w:sz="6" w:space="0"/>
                    <w:right w:val="single" w:color="auto" w:sz="6" w:space="0"/>
                  </w:tcBorders>
                  <w:shd w:val="clear" w:color="auto" w:fill="B8CCE4"/>
                  <w:vAlign w:val="center"/>
                </w:tcPr>
                <w:p w:rsidRPr="0092288C" w:rsidR="007E60F2" w:rsidP="007B5A2D" w:rsidRDefault="007E60F2" w14:paraId="3626F79A" w14:textId="77777777">
                  <w:pPr>
                    <w:framePr w:hSpace="141" w:wrap="around" w:hAnchor="text" w:vAnchor="text" w:x="-15" w:y="1"/>
                    <w:suppressOverlap/>
                    <w:jc w:val="center"/>
                    <w:rPr>
                      <w:rFonts w:ascii="Arial" w:hAnsi="Arial" w:cs="Arial" w:eastAsiaTheme="majorEastAsia"/>
                      <w:b w:val="0"/>
                      <w:color w:val="000000"/>
                      <w:sz w:val="16"/>
                      <w:szCs w:val="16"/>
                    </w:rPr>
                  </w:pPr>
                  <w:r w:rsidRPr="0092288C">
                    <w:rPr>
                      <w:rFonts w:ascii="Arial" w:hAnsi="Arial" w:cs="Arial" w:eastAsiaTheme="majorEastAsia"/>
                      <w:b w:val="0"/>
                      <w:color w:val="000000"/>
                      <w:sz w:val="16"/>
                      <w:szCs w:val="16"/>
                    </w:rPr>
                    <w:t>COFEPRIS</w:t>
                  </w:r>
                </w:p>
              </w:tc>
              <w:tc>
                <w:tcPr>
                  <w:tcW w:w="2606" w:type="dxa"/>
                  <w:vMerge w:val="restart"/>
                  <w:tcBorders>
                    <w:top w:val="single" w:color="auto" w:sz="6" w:space="0"/>
                    <w:left w:val="single" w:color="auto" w:sz="6" w:space="0"/>
                    <w:bottom w:val="single" w:color="auto" w:sz="6" w:space="0"/>
                    <w:right w:val="single" w:color="auto" w:sz="6" w:space="0"/>
                  </w:tcBorders>
                  <w:shd w:val="clear" w:color="auto" w:fill="B8CCE4"/>
                  <w:vAlign w:val="center"/>
                </w:tcPr>
                <w:p w:rsidRPr="0092288C" w:rsidR="007E60F2" w:rsidP="007B5A2D" w:rsidRDefault="007E60F2" w14:paraId="0FF58D37" w14:textId="77777777">
                  <w:pPr>
                    <w:framePr w:hSpace="141" w:wrap="around" w:hAnchor="text" w:vAnchor="text" w:x="-15" w:y="1"/>
                    <w:suppressOverlap/>
                    <w:jc w:val="both"/>
                    <w:rPr>
                      <w:rFonts w:ascii="Arial" w:hAnsi="Arial" w:cs="Arial" w:eastAsiaTheme="majorEastAsia"/>
                      <w:b w:val="0"/>
                      <w:szCs w:val="28"/>
                    </w:rPr>
                  </w:pPr>
                  <w:r w:rsidRPr="0092288C">
                    <w:rPr>
                      <w:rFonts w:ascii="Arial" w:hAnsi="Arial" w:cs="Arial" w:eastAsiaTheme="majorEastAsia"/>
                      <w:b w:val="0"/>
                      <w:color w:val="000000"/>
                      <w:sz w:val="16"/>
                      <w:szCs w:val="16"/>
                    </w:rPr>
                    <w:t>Capacitaciones, webinares, talleres y conversatorios sobre Buenas Prácticas Regulatorias</w:t>
                  </w:r>
                </w:p>
              </w:tc>
              <w:tc>
                <w:tcPr>
                  <w:tcW w:w="3504" w:type="dxa"/>
                  <w:vMerge w:val="restart"/>
                  <w:tcBorders>
                    <w:top w:val="single" w:color="auto" w:sz="6" w:space="0"/>
                    <w:left w:val="single" w:color="auto" w:sz="6" w:space="0"/>
                    <w:bottom w:val="single" w:color="auto" w:sz="6" w:space="0"/>
                    <w:right w:val="single" w:color="auto" w:sz="6" w:space="0"/>
                  </w:tcBorders>
                  <w:shd w:val="clear" w:color="auto" w:fill="B8CCE4"/>
                  <w:vAlign w:val="center"/>
                </w:tcPr>
                <w:p w:rsidRPr="0092288C" w:rsidR="007E60F2" w:rsidP="007B5A2D" w:rsidRDefault="007E60F2" w14:paraId="5A372848" w14:textId="77777777">
                  <w:pPr>
                    <w:framePr w:hSpace="141" w:wrap="around" w:hAnchor="text" w:vAnchor="text" w:x="-15" w:y="1"/>
                    <w:suppressOverlap/>
                    <w:jc w:val="both"/>
                    <w:rPr>
                      <w:rFonts w:ascii="Arial" w:hAnsi="Arial" w:cs="Arial" w:eastAsiaTheme="majorEastAsia"/>
                      <w:b w:val="0"/>
                      <w:color w:val="000000"/>
                      <w:sz w:val="16"/>
                      <w:szCs w:val="16"/>
                    </w:rPr>
                  </w:pPr>
                  <w:r w:rsidRPr="0092288C">
                    <w:rPr>
                      <w:rFonts w:ascii="Arial" w:hAnsi="Arial" w:cs="Arial" w:eastAsiaTheme="majorEastAsia"/>
                      <w:b w:val="0"/>
                      <w:color w:val="000000"/>
                      <w:sz w:val="16"/>
                      <w:szCs w:val="16"/>
                    </w:rPr>
                    <w:t>1. Contribuir a la mejora continua del estatus sanitario del país mediante el fortalecimiento de la inspección, vigilancia y control sanitario con enfoque de riesgo garantizando la protección de la salud de los colombianos y el reconocimiento nacional e internacional.</w:t>
                  </w:r>
                </w:p>
                <w:p w:rsidRPr="0092288C" w:rsidR="007E60F2" w:rsidP="007B5A2D" w:rsidRDefault="007E60F2" w14:paraId="11113FEE" w14:textId="77777777">
                  <w:pPr>
                    <w:framePr w:hSpace="141" w:wrap="around" w:hAnchor="text" w:vAnchor="text" w:x="-15" w:y="1"/>
                    <w:suppressOverlap/>
                    <w:jc w:val="both"/>
                    <w:rPr>
                      <w:rFonts w:ascii="Arial" w:hAnsi="Arial" w:cs="Arial" w:eastAsiaTheme="majorEastAsia"/>
                      <w:bCs/>
                      <w:sz w:val="16"/>
                      <w:szCs w:val="16"/>
                    </w:rPr>
                  </w:pPr>
                </w:p>
                <w:p w:rsidRPr="0092288C" w:rsidR="007E60F2" w:rsidP="007B5A2D" w:rsidRDefault="007E60F2" w14:paraId="5DCE44E8" w14:textId="77777777">
                  <w:pPr>
                    <w:framePr w:hSpace="141" w:wrap="around" w:hAnchor="text" w:vAnchor="text" w:x="-15" w:y="1"/>
                    <w:suppressOverlap/>
                    <w:jc w:val="both"/>
                    <w:rPr>
                      <w:rFonts w:ascii="Arial" w:hAnsi="Arial" w:cs="Arial" w:eastAsiaTheme="majorEastAsia"/>
                      <w:b w:val="0"/>
                      <w:color w:val="000000"/>
                      <w:sz w:val="16"/>
                      <w:szCs w:val="16"/>
                    </w:rPr>
                  </w:pPr>
                  <w:r w:rsidRPr="0092288C">
                    <w:rPr>
                      <w:rFonts w:ascii="Arial" w:hAnsi="Arial" w:cs="Arial" w:eastAsiaTheme="majorEastAsia"/>
                      <w:b w:val="0"/>
                      <w:color w:val="000000"/>
                      <w:sz w:val="16"/>
                      <w:szCs w:val="16"/>
                    </w:rPr>
                    <w:t>4. Contribuir a una Colombia legal y transparente mediante la implementación de acciones que mitiguen los efectos de la ilegalidad y la corrupción.</w:t>
                  </w:r>
                </w:p>
              </w:tc>
            </w:tr>
            <w:tr w:rsidRPr="0092288C" w:rsidR="007E60F2" w:rsidTr="00567DEB" w14:paraId="24245E05" w14:textId="77777777">
              <w:trPr>
                <w:trHeight w:val="495"/>
              </w:trPr>
              <w:tc>
                <w:tcPr>
                  <w:tcW w:w="1085" w:type="dxa"/>
                  <w:tcBorders>
                    <w:top w:val="single" w:color="auto" w:sz="6" w:space="0"/>
                    <w:left w:val="single" w:color="auto" w:sz="6" w:space="0"/>
                    <w:bottom w:val="single" w:color="auto" w:sz="6" w:space="0"/>
                    <w:right w:val="single" w:color="auto" w:sz="6" w:space="0"/>
                  </w:tcBorders>
                  <w:shd w:val="clear" w:color="auto" w:fill="B8CCE4"/>
                  <w:vAlign w:val="center"/>
                </w:tcPr>
                <w:p w:rsidRPr="0092288C" w:rsidR="007E60F2" w:rsidP="007B5A2D" w:rsidRDefault="007E60F2" w14:paraId="3A5AA584" w14:textId="77777777">
                  <w:pPr>
                    <w:framePr w:hSpace="141" w:wrap="around" w:hAnchor="text" w:vAnchor="text" w:x="-15" w:y="1"/>
                    <w:suppressOverlap/>
                    <w:jc w:val="center"/>
                    <w:rPr>
                      <w:rFonts w:ascii="Arial" w:hAnsi="Arial" w:cs="Arial" w:eastAsiaTheme="majorEastAsia"/>
                      <w:b w:val="0"/>
                      <w:color w:val="000000"/>
                      <w:sz w:val="16"/>
                      <w:szCs w:val="16"/>
                    </w:rPr>
                  </w:pPr>
                  <w:r w:rsidRPr="0092288C">
                    <w:rPr>
                      <w:rFonts w:ascii="Arial" w:hAnsi="Arial" w:cs="Arial" w:eastAsiaTheme="majorEastAsia"/>
                      <w:b w:val="0"/>
                      <w:color w:val="000000"/>
                      <w:sz w:val="16"/>
                      <w:szCs w:val="16"/>
                    </w:rPr>
                    <w:t>1</w:t>
                  </w:r>
                </w:p>
              </w:tc>
              <w:tc>
                <w:tcPr>
                  <w:tcW w:w="1069" w:type="dxa"/>
                  <w:tcBorders>
                    <w:top w:val="single" w:color="auto" w:sz="6" w:space="0"/>
                    <w:left w:val="single" w:color="auto" w:sz="6" w:space="0"/>
                    <w:bottom w:val="single" w:color="auto" w:sz="6" w:space="0"/>
                    <w:right w:val="single" w:color="auto" w:sz="6" w:space="0"/>
                  </w:tcBorders>
                  <w:shd w:val="clear" w:color="auto" w:fill="B8CCE4"/>
                  <w:vAlign w:val="center"/>
                </w:tcPr>
                <w:p w:rsidRPr="0092288C" w:rsidR="007E60F2" w:rsidP="007B5A2D" w:rsidRDefault="007E60F2" w14:paraId="428C9B09" w14:textId="77777777">
                  <w:pPr>
                    <w:framePr w:hSpace="141" w:wrap="around" w:hAnchor="text" w:vAnchor="text" w:x="-15" w:y="1"/>
                    <w:suppressOverlap/>
                    <w:jc w:val="center"/>
                    <w:rPr>
                      <w:rFonts w:ascii="Arial" w:hAnsi="Arial" w:cs="Arial" w:eastAsiaTheme="majorEastAsia"/>
                      <w:b w:val="0"/>
                      <w:color w:val="000000"/>
                      <w:sz w:val="16"/>
                      <w:szCs w:val="16"/>
                    </w:rPr>
                  </w:pPr>
                  <w:r w:rsidRPr="0092288C">
                    <w:rPr>
                      <w:rFonts w:ascii="Arial" w:hAnsi="Arial" w:cs="Arial" w:eastAsiaTheme="majorEastAsia"/>
                      <w:b w:val="0"/>
                      <w:color w:val="000000"/>
                      <w:sz w:val="16"/>
                      <w:szCs w:val="16"/>
                    </w:rPr>
                    <w:t>Brasil</w:t>
                  </w:r>
                </w:p>
              </w:tc>
              <w:tc>
                <w:tcPr>
                  <w:tcW w:w="1336" w:type="dxa"/>
                  <w:tcBorders>
                    <w:top w:val="single" w:color="auto" w:sz="6" w:space="0"/>
                    <w:left w:val="single" w:color="auto" w:sz="6" w:space="0"/>
                    <w:bottom w:val="single" w:color="auto" w:sz="6" w:space="0"/>
                    <w:right w:val="single" w:color="auto" w:sz="6" w:space="0"/>
                  </w:tcBorders>
                  <w:shd w:val="clear" w:color="auto" w:fill="B8CCE4"/>
                  <w:vAlign w:val="center"/>
                </w:tcPr>
                <w:p w:rsidRPr="0092288C" w:rsidR="007E60F2" w:rsidP="007B5A2D" w:rsidRDefault="007E60F2" w14:paraId="27247932" w14:textId="77777777">
                  <w:pPr>
                    <w:framePr w:hSpace="141" w:wrap="around" w:hAnchor="text" w:vAnchor="text" w:x="-15" w:y="1"/>
                    <w:suppressOverlap/>
                    <w:jc w:val="center"/>
                    <w:rPr>
                      <w:rFonts w:ascii="Arial" w:hAnsi="Arial" w:cs="Arial" w:eastAsiaTheme="majorEastAsia"/>
                      <w:b w:val="0"/>
                      <w:color w:val="000000"/>
                      <w:sz w:val="16"/>
                      <w:szCs w:val="16"/>
                    </w:rPr>
                  </w:pPr>
                  <w:r w:rsidRPr="0092288C">
                    <w:rPr>
                      <w:rFonts w:ascii="Arial" w:hAnsi="Arial" w:cs="Arial" w:eastAsiaTheme="majorEastAsia"/>
                      <w:b w:val="0"/>
                      <w:color w:val="000000"/>
                      <w:sz w:val="16"/>
                      <w:szCs w:val="16"/>
                    </w:rPr>
                    <w:t>ANVISA</w:t>
                  </w:r>
                </w:p>
              </w:tc>
              <w:tc>
                <w:tcPr>
                  <w:tcW w:w="2606" w:type="dxa"/>
                  <w:vMerge/>
                  <w:vAlign w:val="center"/>
                </w:tcPr>
                <w:p w:rsidRPr="0092288C" w:rsidR="007E60F2" w:rsidP="007B5A2D" w:rsidRDefault="007E60F2" w14:paraId="3D4A2D3C" w14:textId="77777777">
                  <w:pPr>
                    <w:framePr w:hSpace="141" w:wrap="around" w:hAnchor="text" w:vAnchor="text" w:x="-15" w:y="1"/>
                    <w:suppressOverlap/>
                    <w:rPr>
                      <w:rFonts w:ascii="Arial" w:hAnsi="Arial" w:cs="Arial"/>
                    </w:rPr>
                  </w:pPr>
                </w:p>
              </w:tc>
              <w:tc>
                <w:tcPr>
                  <w:tcW w:w="3504" w:type="dxa"/>
                  <w:vMerge/>
                  <w:vAlign w:val="center"/>
                </w:tcPr>
                <w:p w:rsidRPr="0092288C" w:rsidR="007E60F2" w:rsidP="007B5A2D" w:rsidRDefault="007E60F2" w14:paraId="61B627DE" w14:textId="77777777">
                  <w:pPr>
                    <w:framePr w:hSpace="141" w:wrap="around" w:hAnchor="text" w:vAnchor="text" w:x="-15" w:y="1"/>
                    <w:suppressOverlap/>
                    <w:rPr>
                      <w:rFonts w:ascii="Arial" w:hAnsi="Arial" w:cs="Arial"/>
                    </w:rPr>
                  </w:pPr>
                </w:p>
              </w:tc>
            </w:tr>
            <w:tr w:rsidRPr="0092288C" w:rsidR="007E60F2" w:rsidTr="00567DEB" w14:paraId="353A6FC6" w14:textId="77777777">
              <w:trPr>
                <w:trHeight w:val="510"/>
              </w:trPr>
              <w:tc>
                <w:tcPr>
                  <w:tcW w:w="1085" w:type="dxa"/>
                  <w:tcBorders>
                    <w:top w:val="single" w:color="auto" w:sz="6" w:space="0"/>
                    <w:left w:val="single" w:color="auto" w:sz="6" w:space="0"/>
                    <w:bottom w:val="single" w:color="auto" w:sz="6" w:space="0"/>
                    <w:right w:val="single" w:color="auto" w:sz="6" w:space="0"/>
                  </w:tcBorders>
                  <w:shd w:val="clear" w:color="auto" w:fill="B8CCE4"/>
                  <w:vAlign w:val="center"/>
                </w:tcPr>
                <w:p w:rsidRPr="0092288C" w:rsidR="007E60F2" w:rsidP="007B5A2D" w:rsidRDefault="007E60F2" w14:paraId="2237AEA6" w14:textId="77777777">
                  <w:pPr>
                    <w:framePr w:hSpace="141" w:wrap="around" w:hAnchor="text" w:vAnchor="text" w:x="-15" w:y="1"/>
                    <w:suppressOverlap/>
                    <w:jc w:val="center"/>
                    <w:rPr>
                      <w:rFonts w:ascii="Arial" w:hAnsi="Arial" w:cs="Arial" w:eastAsiaTheme="majorEastAsia"/>
                      <w:b w:val="0"/>
                      <w:color w:val="000000"/>
                      <w:sz w:val="16"/>
                      <w:szCs w:val="16"/>
                    </w:rPr>
                  </w:pPr>
                  <w:r w:rsidRPr="0092288C">
                    <w:rPr>
                      <w:rFonts w:ascii="Arial" w:hAnsi="Arial" w:cs="Arial" w:eastAsiaTheme="majorEastAsia"/>
                      <w:b w:val="0"/>
                      <w:color w:val="000000"/>
                      <w:sz w:val="16"/>
                      <w:szCs w:val="16"/>
                    </w:rPr>
                    <w:t>1</w:t>
                  </w:r>
                </w:p>
              </w:tc>
              <w:tc>
                <w:tcPr>
                  <w:tcW w:w="1069" w:type="dxa"/>
                  <w:tcBorders>
                    <w:top w:val="single" w:color="auto" w:sz="6" w:space="0"/>
                    <w:left w:val="single" w:color="auto" w:sz="6" w:space="0"/>
                    <w:bottom w:val="single" w:color="auto" w:sz="6" w:space="0"/>
                    <w:right w:val="single" w:color="auto" w:sz="6" w:space="0"/>
                  </w:tcBorders>
                  <w:shd w:val="clear" w:color="auto" w:fill="B8CCE4"/>
                  <w:vAlign w:val="center"/>
                </w:tcPr>
                <w:p w:rsidRPr="0092288C" w:rsidR="007E60F2" w:rsidP="007B5A2D" w:rsidRDefault="007E60F2" w14:paraId="4D33DF0F" w14:textId="77777777">
                  <w:pPr>
                    <w:framePr w:hSpace="141" w:wrap="around" w:hAnchor="text" w:vAnchor="text" w:x="-15" w:y="1"/>
                    <w:suppressOverlap/>
                    <w:jc w:val="center"/>
                    <w:rPr>
                      <w:rFonts w:ascii="Arial" w:hAnsi="Arial" w:cs="Arial"/>
                      <w:bCs/>
                      <w:szCs w:val="28"/>
                    </w:rPr>
                  </w:pPr>
                  <w:r w:rsidRPr="0092288C">
                    <w:rPr>
                      <w:rFonts w:ascii="Arial" w:hAnsi="Arial" w:cs="Arial" w:eastAsiaTheme="majorEastAsia"/>
                      <w:b w:val="0"/>
                      <w:color w:val="000000"/>
                      <w:sz w:val="16"/>
                      <w:szCs w:val="16"/>
                    </w:rPr>
                    <w:t>Argentina</w:t>
                  </w:r>
                </w:p>
              </w:tc>
              <w:tc>
                <w:tcPr>
                  <w:tcW w:w="1336" w:type="dxa"/>
                  <w:tcBorders>
                    <w:top w:val="single" w:color="auto" w:sz="6" w:space="0"/>
                    <w:left w:val="single" w:color="auto" w:sz="6" w:space="0"/>
                    <w:bottom w:val="single" w:color="auto" w:sz="6" w:space="0"/>
                    <w:right w:val="single" w:color="auto" w:sz="6" w:space="0"/>
                  </w:tcBorders>
                  <w:shd w:val="clear" w:color="auto" w:fill="B8CCE4"/>
                  <w:vAlign w:val="center"/>
                </w:tcPr>
                <w:p w:rsidRPr="0092288C" w:rsidR="007E60F2" w:rsidP="007B5A2D" w:rsidRDefault="007E60F2" w14:paraId="5A012A99" w14:textId="77777777">
                  <w:pPr>
                    <w:framePr w:hSpace="141" w:wrap="around" w:hAnchor="text" w:vAnchor="text" w:x="-15" w:y="1"/>
                    <w:suppressOverlap/>
                    <w:jc w:val="center"/>
                    <w:rPr>
                      <w:rFonts w:ascii="Arial" w:hAnsi="Arial" w:cs="Arial" w:eastAsiaTheme="majorEastAsia"/>
                      <w:b w:val="0"/>
                      <w:color w:val="000000"/>
                      <w:sz w:val="16"/>
                      <w:szCs w:val="16"/>
                    </w:rPr>
                  </w:pPr>
                  <w:r w:rsidRPr="0092288C">
                    <w:rPr>
                      <w:rFonts w:ascii="Arial" w:hAnsi="Arial" w:cs="Arial" w:eastAsiaTheme="majorEastAsia"/>
                      <w:b w:val="0"/>
                      <w:color w:val="000000"/>
                      <w:sz w:val="16"/>
                      <w:szCs w:val="16"/>
                    </w:rPr>
                    <w:t>ANMAT</w:t>
                  </w:r>
                </w:p>
              </w:tc>
              <w:tc>
                <w:tcPr>
                  <w:tcW w:w="2606" w:type="dxa"/>
                  <w:vMerge/>
                  <w:vAlign w:val="center"/>
                </w:tcPr>
                <w:p w:rsidRPr="0092288C" w:rsidR="007E60F2" w:rsidP="007B5A2D" w:rsidRDefault="007E60F2" w14:paraId="79CC1BDA" w14:textId="77777777">
                  <w:pPr>
                    <w:framePr w:hSpace="141" w:wrap="around" w:hAnchor="text" w:vAnchor="text" w:x="-15" w:y="1"/>
                    <w:suppressOverlap/>
                    <w:rPr>
                      <w:rFonts w:ascii="Arial" w:hAnsi="Arial" w:cs="Arial"/>
                    </w:rPr>
                  </w:pPr>
                </w:p>
              </w:tc>
              <w:tc>
                <w:tcPr>
                  <w:tcW w:w="3504" w:type="dxa"/>
                  <w:vMerge/>
                  <w:vAlign w:val="center"/>
                </w:tcPr>
                <w:p w:rsidRPr="0092288C" w:rsidR="007E60F2" w:rsidP="007B5A2D" w:rsidRDefault="007E60F2" w14:paraId="26556618" w14:textId="77777777">
                  <w:pPr>
                    <w:framePr w:hSpace="141" w:wrap="around" w:hAnchor="text" w:vAnchor="text" w:x="-15" w:y="1"/>
                    <w:suppressOverlap/>
                    <w:rPr>
                      <w:rFonts w:ascii="Arial" w:hAnsi="Arial" w:cs="Arial"/>
                    </w:rPr>
                  </w:pPr>
                </w:p>
              </w:tc>
            </w:tr>
            <w:tr w:rsidRPr="0092288C" w:rsidR="007E60F2" w:rsidTr="00567DEB" w14:paraId="7320A39C" w14:textId="77777777">
              <w:trPr>
                <w:trHeight w:val="420"/>
              </w:trPr>
              <w:tc>
                <w:tcPr>
                  <w:tcW w:w="1085" w:type="dxa"/>
                  <w:tcBorders>
                    <w:top w:val="single" w:color="auto" w:sz="6" w:space="0"/>
                    <w:left w:val="single" w:color="auto" w:sz="6" w:space="0"/>
                    <w:bottom w:val="single" w:color="auto" w:sz="6" w:space="0"/>
                    <w:right w:val="single" w:color="auto" w:sz="6" w:space="0"/>
                  </w:tcBorders>
                  <w:shd w:val="clear" w:color="auto" w:fill="B8CCE4"/>
                  <w:vAlign w:val="center"/>
                </w:tcPr>
                <w:p w:rsidRPr="0092288C" w:rsidR="007E60F2" w:rsidP="007B5A2D" w:rsidRDefault="007E60F2" w14:paraId="1DDEDC98" w14:textId="77777777">
                  <w:pPr>
                    <w:framePr w:hSpace="141" w:wrap="around" w:hAnchor="text" w:vAnchor="text" w:x="-15" w:y="1"/>
                    <w:suppressOverlap/>
                    <w:jc w:val="center"/>
                    <w:rPr>
                      <w:rFonts w:ascii="Arial" w:hAnsi="Arial" w:cs="Arial" w:eastAsiaTheme="majorEastAsia"/>
                      <w:b w:val="0"/>
                      <w:sz w:val="16"/>
                      <w:szCs w:val="16"/>
                    </w:rPr>
                  </w:pPr>
                  <w:r w:rsidRPr="0092288C">
                    <w:rPr>
                      <w:rFonts w:ascii="Arial" w:hAnsi="Arial" w:cs="Arial" w:eastAsiaTheme="majorEastAsia"/>
                      <w:b w:val="0"/>
                      <w:color w:val="082974"/>
                      <w:sz w:val="16"/>
                      <w:szCs w:val="16"/>
                    </w:rPr>
                    <w:t>1</w:t>
                  </w:r>
                </w:p>
              </w:tc>
              <w:tc>
                <w:tcPr>
                  <w:tcW w:w="1069" w:type="dxa"/>
                  <w:tcBorders>
                    <w:top w:val="single" w:color="auto" w:sz="6" w:space="0"/>
                    <w:left w:val="single" w:color="auto" w:sz="6" w:space="0"/>
                    <w:bottom w:val="single" w:color="auto" w:sz="6" w:space="0"/>
                    <w:right w:val="single" w:color="auto" w:sz="6" w:space="0"/>
                  </w:tcBorders>
                  <w:shd w:val="clear" w:color="auto" w:fill="B8CCE4"/>
                  <w:vAlign w:val="center"/>
                </w:tcPr>
                <w:p w:rsidRPr="0092288C" w:rsidR="007E60F2" w:rsidP="007B5A2D" w:rsidRDefault="007E60F2" w14:paraId="09C168A5" w14:textId="77777777">
                  <w:pPr>
                    <w:framePr w:hSpace="141" w:wrap="around" w:hAnchor="text" w:vAnchor="text" w:x="-15" w:y="1"/>
                    <w:suppressOverlap/>
                    <w:jc w:val="center"/>
                    <w:rPr>
                      <w:rFonts w:ascii="Arial" w:hAnsi="Arial" w:cs="Arial" w:eastAsiaTheme="majorEastAsia"/>
                      <w:b w:val="0"/>
                      <w:sz w:val="16"/>
                      <w:szCs w:val="16"/>
                    </w:rPr>
                  </w:pPr>
                  <w:r w:rsidRPr="0092288C">
                    <w:rPr>
                      <w:rFonts w:ascii="Arial" w:hAnsi="Arial" w:cs="Arial" w:eastAsiaTheme="majorEastAsia"/>
                      <w:b w:val="0"/>
                      <w:color w:val="082974"/>
                      <w:sz w:val="16"/>
                      <w:szCs w:val="16"/>
                    </w:rPr>
                    <w:t>Chile</w:t>
                  </w:r>
                </w:p>
              </w:tc>
              <w:tc>
                <w:tcPr>
                  <w:tcW w:w="1336" w:type="dxa"/>
                  <w:tcBorders>
                    <w:top w:val="single" w:color="auto" w:sz="6" w:space="0"/>
                    <w:left w:val="single" w:color="auto" w:sz="6" w:space="0"/>
                    <w:bottom w:val="single" w:color="auto" w:sz="6" w:space="0"/>
                    <w:right w:val="single" w:color="auto" w:sz="6" w:space="0"/>
                  </w:tcBorders>
                  <w:shd w:val="clear" w:color="auto" w:fill="B8CCE4"/>
                  <w:vAlign w:val="center"/>
                </w:tcPr>
                <w:p w:rsidRPr="0092288C" w:rsidR="007E60F2" w:rsidP="007B5A2D" w:rsidRDefault="007E60F2" w14:paraId="5BD848F9" w14:textId="77777777">
                  <w:pPr>
                    <w:framePr w:hSpace="141" w:wrap="around" w:hAnchor="text" w:vAnchor="text" w:x="-15" w:y="1"/>
                    <w:suppressOverlap/>
                    <w:jc w:val="center"/>
                    <w:rPr>
                      <w:rFonts w:ascii="Arial" w:hAnsi="Arial" w:cs="Arial" w:eastAsiaTheme="majorEastAsia"/>
                      <w:b w:val="0"/>
                      <w:color w:val="000000"/>
                      <w:sz w:val="16"/>
                      <w:szCs w:val="16"/>
                    </w:rPr>
                  </w:pPr>
                  <w:r w:rsidRPr="0092288C">
                    <w:rPr>
                      <w:rFonts w:ascii="Arial" w:hAnsi="Arial" w:cs="Arial" w:eastAsiaTheme="majorEastAsia"/>
                      <w:b w:val="0"/>
                      <w:color w:val="000000"/>
                      <w:sz w:val="16"/>
                      <w:szCs w:val="16"/>
                    </w:rPr>
                    <w:t>ANAMED</w:t>
                  </w:r>
                </w:p>
              </w:tc>
              <w:tc>
                <w:tcPr>
                  <w:tcW w:w="2606" w:type="dxa"/>
                  <w:vMerge/>
                  <w:vAlign w:val="center"/>
                </w:tcPr>
                <w:p w:rsidRPr="0092288C" w:rsidR="007E60F2" w:rsidP="007B5A2D" w:rsidRDefault="007E60F2" w14:paraId="137459CB" w14:textId="77777777">
                  <w:pPr>
                    <w:framePr w:hSpace="141" w:wrap="around" w:hAnchor="text" w:vAnchor="text" w:x="-15" w:y="1"/>
                    <w:suppressOverlap/>
                    <w:rPr>
                      <w:rFonts w:ascii="Arial" w:hAnsi="Arial" w:cs="Arial"/>
                    </w:rPr>
                  </w:pPr>
                </w:p>
              </w:tc>
              <w:tc>
                <w:tcPr>
                  <w:tcW w:w="3504" w:type="dxa"/>
                  <w:vMerge/>
                  <w:vAlign w:val="center"/>
                </w:tcPr>
                <w:p w:rsidRPr="0092288C" w:rsidR="007E60F2" w:rsidP="007B5A2D" w:rsidRDefault="007E60F2" w14:paraId="71A57259" w14:textId="77777777">
                  <w:pPr>
                    <w:framePr w:hSpace="141" w:wrap="around" w:hAnchor="text" w:vAnchor="text" w:x="-15" w:y="1"/>
                    <w:suppressOverlap/>
                    <w:rPr>
                      <w:rFonts w:ascii="Arial" w:hAnsi="Arial" w:cs="Arial"/>
                    </w:rPr>
                  </w:pPr>
                </w:p>
              </w:tc>
            </w:tr>
            <w:tr w:rsidRPr="0092288C" w:rsidR="007E60F2" w:rsidTr="00567DEB" w14:paraId="735F846D" w14:textId="77777777">
              <w:trPr>
                <w:trHeight w:val="705"/>
              </w:trPr>
              <w:tc>
                <w:tcPr>
                  <w:tcW w:w="1085" w:type="dxa"/>
                  <w:tcBorders>
                    <w:top w:val="single" w:color="auto" w:sz="6" w:space="0"/>
                    <w:left w:val="single" w:color="auto" w:sz="6" w:space="0"/>
                    <w:bottom w:val="single" w:color="auto" w:sz="6" w:space="0"/>
                    <w:right w:val="single" w:color="auto" w:sz="6" w:space="0"/>
                  </w:tcBorders>
                  <w:shd w:val="clear" w:color="auto" w:fill="B8CCE4"/>
                  <w:vAlign w:val="center"/>
                </w:tcPr>
                <w:p w:rsidRPr="0092288C" w:rsidR="007E60F2" w:rsidP="007B5A2D" w:rsidRDefault="007E60F2" w14:paraId="46318B70" w14:textId="77777777">
                  <w:pPr>
                    <w:framePr w:hSpace="141" w:wrap="around" w:hAnchor="text" w:vAnchor="text" w:x="-15" w:y="1"/>
                    <w:suppressOverlap/>
                    <w:jc w:val="center"/>
                    <w:rPr>
                      <w:rFonts w:ascii="Arial" w:hAnsi="Arial" w:cs="Arial" w:eastAsiaTheme="majorEastAsia"/>
                      <w:b w:val="0"/>
                      <w:sz w:val="16"/>
                      <w:szCs w:val="16"/>
                    </w:rPr>
                  </w:pPr>
                  <w:r w:rsidRPr="0092288C">
                    <w:rPr>
                      <w:rFonts w:ascii="Arial" w:hAnsi="Arial" w:cs="Arial" w:eastAsiaTheme="majorEastAsia"/>
                      <w:b w:val="0"/>
                      <w:color w:val="082974"/>
                      <w:sz w:val="16"/>
                      <w:szCs w:val="16"/>
                    </w:rPr>
                    <w:t>1</w:t>
                  </w:r>
                </w:p>
              </w:tc>
              <w:tc>
                <w:tcPr>
                  <w:tcW w:w="1069" w:type="dxa"/>
                  <w:tcBorders>
                    <w:top w:val="single" w:color="auto" w:sz="6" w:space="0"/>
                    <w:left w:val="single" w:color="auto" w:sz="6" w:space="0"/>
                    <w:bottom w:val="single" w:color="auto" w:sz="6" w:space="0"/>
                    <w:right w:val="single" w:color="auto" w:sz="6" w:space="0"/>
                  </w:tcBorders>
                  <w:shd w:val="clear" w:color="auto" w:fill="B8CCE4"/>
                  <w:vAlign w:val="center"/>
                </w:tcPr>
                <w:p w:rsidRPr="0092288C" w:rsidR="007E60F2" w:rsidP="007B5A2D" w:rsidRDefault="007E60F2" w14:paraId="75BF1396" w14:textId="77777777">
                  <w:pPr>
                    <w:framePr w:hSpace="141" w:wrap="around" w:hAnchor="text" w:vAnchor="text" w:x="-15" w:y="1"/>
                    <w:suppressOverlap/>
                    <w:jc w:val="center"/>
                    <w:rPr>
                      <w:rFonts w:ascii="Arial" w:hAnsi="Arial" w:cs="Arial"/>
                      <w:bCs/>
                      <w:szCs w:val="28"/>
                    </w:rPr>
                  </w:pPr>
                  <w:r w:rsidRPr="0092288C">
                    <w:rPr>
                      <w:rFonts w:ascii="Arial" w:hAnsi="Arial" w:cs="Arial" w:eastAsiaTheme="majorEastAsia"/>
                      <w:b w:val="0"/>
                      <w:color w:val="082974"/>
                      <w:sz w:val="16"/>
                      <w:szCs w:val="16"/>
                    </w:rPr>
                    <w:t>Internacional</w:t>
                  </w:r>
                </w:p>
              </w:tc>
              <w:tc>
                <w:tcPr>
                  <w:tcW w:w="1336" w:type="dxa"/>
                  <w:tcBorders>
                    <w:top w:val="single" w:color="auto" w:sz="6" w:space="0"/>
                    <w:left w:val="single" w:color="auto" w:sz="6" w:space="0"/>
                    <w:bottom w:val="single" w:color="auto" w:sz="6" w:space="0"/>
                    <w:right w:val="single" w:color="auto" w:sz="6" w:space="0"/>
                  </w:tcBorders>
                  <w:shd w:val="clear" w:color="auto" w:fill="B8CCE4"/>
                  <w:vAlign w:val="center"/>
                </w:tcPr>
                <w:p w:rsidRPr="0092288C" w:rsidR="007E60F2" w:rsidP="007B5A2D" w:rsidRDefault="007E60F2" w14:paraId="3E5F61C5" w14:textId="77777777">
                  <w:pPr>
                    <w:framePr w:hSpace="141" w:wrap="around" w:hAnchor="text" w:vAnchor="text" w:x="-15" w:y="1"/>
                    <w:suppressOverlap/>
                    <w:jc w:val="center"/>
                    <w:rPr>
                      <w:rFonts w:ascii="Arial" w:hAnsi="Arial" w:cs="Arial" w:eastAsiaTheme="majorEastAsia"/>
                      <w:b w:val="0"/>
                      <w:color w:val="000000"/>
                      <w:sz w:val="16"/>
                      <w:szCs w:val="16"/>
                    </w:rPr>
                  </w:pPr>
                  <w:r w:rsidRPr="0092288C">
                    <w:rPr>
                      <w:rFonts w:ascii="Arial" w:hAnsi="Arial" w:cs="Arial" w:eastAsiaTheme="majorEastAsia"/>
                      <w:b w:val="0"/>
                      <w:color w:val="000000"/>
                      <w:sz w:val="16"/>
                      <w:szCs w:val="16"/>
                    </w:rPr>
                    <w:t>Coalición Interamericana para la convergencia regulatoria</w:t>
                  </w:r>
                </w:p>
              </w:tc>
              <w:tc>
                <w:tcPr>
                  <w:tcW w:w="2606" w:type="dxa"/>
                  <w:vMerge/>
                  <w:vAlign w:val="center"/>
                </w:tcPr>
                <w:p w:rsidRPr="0092288C" w:rsidR="007E60F2" w:rsidP="007B5A2D" w:rsidRDefault="007E60F2" w14:paraId="6C369B34" w14:textId="77777777">
                  <w:pPr>
                    <w:framePr w:hSpace="141" w:wrap="around" w:hAnchor="text" w:vAnchor="text" w:x="-15" w:y="1"/>
                    <w:suppressOverlap/>
                    <w:rPr>
                      <w:rFonts w:ascii="Arial" w:hAnsi="Arial" w:cs="Arial"/>
                    </w:rPr>
                  </w:pPr>
                </w:p>
              </w:tc>
              <w:tc>
                <w:tcPr>
                  <w:tcW w:w="3504" w:type="dxa"/>
                  <w:vMerge/>
                  <w:vAlign w:val="center"/>
                </w:tcPr>
                <w:p w:rsidRPr="0092288C" w:rsidR="007E60F2" w:rsidP="007B5A2D" w:rsidRDefault="007E60F2" w14:paraId="05ED1587" w14:textId="77777777">
                  <w:pPr>
                    <w:framePr w:hSpace="141" w:wrap="around" w:hAnchor="text" w:vAnchor="text" w:x="-15" w:y="1"/>
                    <w:suppressOverlap/>
                    <w:rPr>
                      <w:rFonts w:ascii="Arial" w:hAnsi="Arial" w:cs="Arial"/>
                    </w:rPr>
                  </w:pPr>
                </w:p>
              </w:tc>
            </w:tr>
            <w:tr w:rsidRPr="0092288C" w:rsidR="007E60F2" w:rsidTr="00567DEB" w14:paraId="094D8B83" w14:textId="77777777">
              <w:trPr>
                <w:trHeight w:val="885"/>
              </w:trPr>
              <w:tc>
                <w:tcPr>
                  <w:tcW w:w="1085" w:type="dxa"/>
                  <w:tcBorders>
                    <w:top w:val="single" w:color="auto" w:sz="6" w:space="0"/>
                    <w:left w:val="single" w:color="auto" w:sz="6" w:space="0"/>
                    <w:bottom w:val="single" w:color="auto" w:sz="6" w:space="0"/>
                    <w:right w:val="single" w:color="auto" w:sz="6" w:space="0"/>
                  </w:tcBorders>
                  <w:shd w:val="clear" w:color="auto" w:fill="B8CCE4"/>
                  <w:vAlign w:val="center"/>
                </w:tcPr>
                <w:p w:rsidRPr="0092288C" w:rsidR="007E60F2" w:rsidP="007B5A2D" w:rsidRDefault="007E60F2" w14:paraId="32684621" w14:textId="77777777">
                  <w:pPr>
                    <w:framePr w:hSpace="141" w:wrap="around" w:hAnchor="text" w:vAnchor="text" w:x="-15" w:y="1"/>
                    <w:suppressOverlap/>
                    <w:jc w:val="center"/>
                    <w:rPr>
                      <w:rFonts w:ascii="Arial" w:hAnsi="Arial" w:cs="Arial" w:eastAsiaTheme="majorEastAsia"/>
                      <w:b w:val="0"/>
                      <w:sz w:val="16"/>
                      <w:szCs w:val="16"/>
                    </w:rPr>
                  </w:pPr>
                  <w:r w:rsidRPr="0092288C">
                    <w:rPr>
                      <w:rFonts w:ascii="Arial" w:hAnsi="Arial" w:cs="Arial" w:eastAsiaTheme="majorEastAsia"/>
                      <w:b w:val="0"/>
                      <w:sz w:val="16"/>
                      <w:szCs w:val="16"/>
                    </w:rPr>
                    <w:t>1</w:t>
                  </w:r>
                </w:p>
              </w:tc>
              <w:tc>
                <w:tcPr>
                  <w:tcW w:w="1069" w:type="dxa"/>
                  <w:tcBorders>
                    <w:top w:val="single" w:color="auto" w:sz="6" w:space="0"/>
                    <w:left w:val="single" w:color="auto" w:sz="6" w:space="0"/>
                    <w:bottom w:val="single" w:color="auto" w:sz="6" w:space="0"/>
                    <w:right w:val="single" w:color="auto" w:sz="6" w:space="0"/>
                  </w:tcBorders>
                  <w:shd w:val="clear" w:color="auto" w:fill="B8CCE4"/>
                  <w:vAlign w:val="center"/>
                </w:tcPr>
                <w:p w:rsidRPr="0092288C" w:rsidR="007E60F2" w:rsidP="007B5A2D" w:rsidRDefault="007E60F2" w14:paraId="655735A1" w14:textId="77777777">
                  <w:pPr>
                    <w:framePr w:hSpace="141" w:wrap="around" w:hAnchor="text" w:vAnchor="text" w:x="-15" w:y="1"/>
                    <w:suppressOverlap/>
                    <w:jc w:val="center"/>
                    <w:rPr>
                      <w:rFonts w:ascii="Arial" w:hAnsi="Arial" w:cs="Arial"/>
                      <w:bCs/>
                      <w:szCs w:val="28"/>
                    </w:rPr>
                  </w:pPr>
                  <w:r w:rsidRPr="0092288C">
                    <w:rPr>
                      <w:rFonts w:ascii="Arial" w:hAnsi="Arial" w:cs="Arial" w:eastAsiaTheme="majorEastAsia"/>
                      <w:b w:val="0"/>
                      <w:color w:val="082974"/>
                      <w:sz w:val="16"/>
                      <w:szCs w:val="16"/>
                    </w:rPr>
                    <w:t>Internacional</w:t>
                  </w:r>
                </w:p>
              </w:tc>
              <w:tc>
                <w:tcPr>
                  <w:tcW w:w="1336" w:type="dxa"/>
                  <w:tcBorders>
                    <w:top w:val="single" w:color="auto" w:sz="6" w:space="0"/>
                    <w:left w:val="single" w:color="auto" w:sz="6" w:space="0"/>
                    <w:bottom w:val="single" w:color="auto" w:sz="6" w:space="0"/>
                    <w:right w:val="single" w:color="auto" w:sz="6" w:space="0"/>
                  </w:tcBorders>
                  <w:shd w:val="clear" w:color="auto" w:fill="B8CCE4"/>
                  <w:vAlign w:val="center"/>
                </w:tcPr>
                <w:p w:rsidRPr="0092288C" w:rsidR="007E60F2" w:rsidP="007B5A2D" w:rsidRDefault="007E60F2" w14:paraId="5DB152EE" w14:textId="77777777">
                  <w:pPr>
                    <w:framePr w:hSpace="141" w:wrap="around" w:hAnchor="text" w:vAnchor="text" w:x="-15" w:y="1"/>
                    <w:suppressOverlap/>
                    <w:jc w:val="center"/>
                    <w:rPr>
                      <w:rFonts w:ascii="Arial" w:hAnsi="Arial" w:cs="Arial" w:eastAsiaTheme="majorEastAsia"/>
                      <w:b w:val="0"/>
                      <w:color w:val="000000"/>
                      <w:sz w:val="16"/>
                      <w:szCs w:val="16"/>
                    </w:rPr>
                  </w:pPr>
                  <w:r w:rsidRPr="0092288C">
                    <w:rPr>
                      <w:rFonts w:ascii="Arial" w:hAnsi="Arial" w:cs="Arial" w:eastAsiaTheme="majorEastAsia"/>
                      <w:b w:val="0"/>
                      <w:color w:val="000000"/>
                      <w:sz w:val="16"/>
                      <w:szCs w:val="16"/>
                    </w:rPr>
                    <w:t>OCDE</w:t>
                  </w:r>
                </w:p>
              </w:tc>
              <w:tc>
                <w:tcPr>
                  <w:tcW w:w="2606" w:type="dxa"/>
                  <w:tcBorders>
                    <w:top w:val="single" w:color="auto" w:sz="6" w:space="0"/>
                    <w:left w:val="single" w:color="auto" w:sz="6" w:space="0"/>
                    <w:bottom w:val="single" w:color="auto" w:sz="6" w:space="0"/>
                    <w:right w:val="single" w:color="auto" w:sz="6" w:space="0"/>
                  </w:tcBorders>
                  <w:shd w:val="clear" w:color="auto" w:fill="B8CCE4"/>
                  <w:vAlign w:val="center"/>
                </w:tcPr>
                <w:p w:rsidRPr="0092288C" w:rsidR="007E60F2" w:rsidP="007B5A2D" w:rsidRDefault="007E60F2" w14:paraId="76C74E72" w14:textId="77777777">
                  <w:pPr>
                    <w:framePr w:hSpace="141" w:wrap="around" w:hAnchor="text" w:vAnchor="text" w:x="-15" w:y="1"/>
                    <w:suppressOverlap/>
                    <w:jc w:val="both"/>
                    <w:rPr>
                      <w:rFonts w:ascii="Arial" w:hAnsi="Arial" w:cs="Arial" w:eastAsiaTheme="majorEastAsia"/>
                      <w:b w:val="0"/>
                      <w:color w:val="000000"/>
                      <w:sz w:val="16"/>
                      <w:szCs w:val="16"/>
                    </w:rPr>
                  </w:pPr>
                  <w:r w:rsidRPr="0092288C">
                    <w:rPr>
                      <w:rFonts w:ascii="Arial" w:hAnsi="Arial" w:cs="Arial" w:eastAsiaTheme="majorEastAsia"/>
                      <w:b w:val="0"/>
                      <w:color w:val="000000"/>
                      <w:sz w:val="16"/>
                      <w:szCs w:val="16"/>
                    </w:rPr>
                    <w:t>Capacitación sobre elaboración y metodología para la elaboración de los Análisis de Impacto Normativo</w:t>
                  </w:r>
                </w:p>
              </w:tc>
              <w:tc>
                <w:tcPr>
                  <w:tcW w:w="3504" w:type="dxa"/>
                  <w:vMerge w:val="restart"/>
                  <w:tcBorders>
                    <w:top w:val="single" w:color="auto" w:sz="6" w:space="0"/>
                    <w:left w:val="single" w:color="auto" w:sz="6" w:space="0"/>
                    <w:bottom w:val="single" w:color="auto" w:sz="6" w:space="0"/>
                    <w:right w:val="single" w:color="auto" w:sz="6" w:space="0"/>
                  </w:tcBorders>
                  <w:shd w:val="clear" w:color="auto" w:fill="B8CCE4"/>
                  <w:vAlign w:val="center"/>
                </w:tcPr>
                <w:p w:rsidRPr="0092288C" w:rsidR="007E60F2" w:rsidP="007B5A2D" w:rsidRDefault="007E60F2" w14:paraId="57197162" w14:textId="77777777">
                  <w:pPr>
                    <w:framePr w:hSpace="141" w:wrap="around" w:hAnchor="text" w:vAnchor="text" w:x="-15" w:y="1"/>
                    <w:suppressOverlap/>
                    <w:jc w:val="both"/>
                    <w:rPr>
                      <w:rFonts w:ascii="Arial" w:hAnsi="Arial" w:cs="Arial" w:eastAsiaTheme="majorEastAsia"/>
                      <w:b w:val="0"/>
                      <w:color w:val="000000"/>
                      <w:sz w:val="16"/>
                      <w:szCs w:val="16"/>
                    </w:rPr>
                  </w:pPr>
                  <w:r w:rsidRPr="0092288C">
                    <w:rPr>
                      <w:rFonts w:ascii="Arial" w:hAnsi="Arial" w:cs="Arial" w:eastAsiaTheme="majorEastAsia"/>
                      <w:b w:val="0"/>
                      <w:color w:val="000000"/>
                      <w:sz w:val="16"/>
                      <w:szCs w:val="16"/>
                    </w:rPr>
                    <w:t>1. Contribuir a la mejora continua del estatus sanitario del país mediante el fortalecimiento de la inspección, vigilancia y control sanitario con enfoque de riesgo garantizando la protección de la salud de los colombianos y el reconocimiento nacional e internacional.</w:t>
                  </w:r>
                </w:p>
                <w:p w:rsidRPr="0092288C" w:rsidR="007E60F2" w:rsidP="007B5A2D" w:rsidRDefault="007E60F2" w14:paraId="061FB41E" w14:textId="77777777">
                  <w:pPr>
                    <w:framePr w:hSpace="141" w:wrap="around" w:hAnchor="text" w:vAnchor="text" w:x="-15" w:y="1"/>
                    <w:suppressOverlap/>
                    <w:jc w:val="both"/>
                    <w:rPr>
                      <w:rFonts w:ascii="Arial" w:hAnsi="Arial" w:cs="Arial" w:eastAsiaTheme="majorEastAsia"/>
                      <w:b w:val="0"/>
                      <w:color w:val="000000"/>
                      <w:sz w:val="16"/>
                      <w:szCs w:val="16"/>
                    </w:rPr>
                  </w:pPr>
                  <w:r w:rsidRPr="0092288C">
                    <w:rPr>
                      <w:rFonts w:ascii="Arial" w:hAnsi="Arial" w:cs="Arial" w:eastAsiaTheme="majorEastAsia"/>
                      <w:b w:val="0"/>
                      <w:color w:val="000000"/>
                      <w:sz w:val="16"/>
                      <w:szCs w:val="16"/>
                    </w:rPr>
                    <w:t>4. Contribuir a una Colombia legal y transparente mediante la implementación de acciones que mitiguen los efectos de la ilegalidad y la corrupción.</w:t>
                  </w:r>
                </w:p>
              </w:tc>
            </w:tr>
            <w:tr w:rsidRPr="0092288C" w:rsidR="007E60F2" w:rsidTr="00567DEB" w14:paraId="07B3E13A" w14:textId="77777777">
              <w:trPr>
                <w:trHeight w:val="885"/>
              </w:trPr>
              <w:tc>
                <w:tcPr>
                  <w:tcW w:w="1085" w:type="dxa"/>
                  <w:tcBorders>
                    <w:top w:val="single" w:color="auto" w:sz="6" w:space="0"/>
                    <w:left w:val="single" w:color="auto" w:sz="6" w:space="0"/>
                    <w:bottom w:val="single" w:color="auto" w:sz="6" w:space="0"/>
                    <w:right w:val="single" w:color="auto" w:sz="6" w:space="0"/>
                  </w:tcBorders>
                  <w:shd w:val="clear" w:color="auto" w:fill="B8CCE4"/>
                  <w:vAlign w:val="center"/>
                </w:tcPr>
                <w:p w:rsidRPr="0092288C" w:rsidR="007E60F2" w:rsidP="007B5A2D" w:rsidRDefault="007E60F2" w14:paraId="7EEDE54C" w14:textId="77777777">
                  <w:pPr>
                    <w:framePr w:hSpace="141" w:wrap="around" w:hAnchor="text" w:vAnchor="text" w:x="-15" w:y="1"/>
                    <w:suppressOverlap/>
                    <w:jc w:val="center"/>
                    <w:rPr>
                      <w:rFonts w:ascii="Arial" w:hAnsi="Arial" w:cs="Arial" w:eastAsiaTheme="majorEastAsia"/>
                      <w:b w:val="0"/>
                      <w:sz w:val="16"/>
                      <w:szCs w:val="16"/>
                    </w:rPr>
                  </w:pPr>
                  <w:r w:rsidRPr="0092288C">
                    <w:rPr>
                      <w:rFonts w:ascii="Arial" w:hAnsi="Arial" w:cs="Arial" w:eastAsiaTheme="majorEastAsia"/>
                      <w:b w:val="0"/>
                      <w:sz w:val="16"/>
                      <w:szCs w:val="16"/>
                    </w:rPr>
                    <w:t>2</w:t>
                  </w:r>
                </w:p>
              </w:tc>
              <w:tc>
                <w:tcPr>
                  <w:tcW w:w="1069" w:type="dxa"/>
                  <w:tcBorders>
                    <w:top w:val="single" w:color="auto" w:sz="6" w:space="0"/>
                    <w:left w:val="single" w:color="auto" w:sz="6" w:space="0"/>
                    <w:bottom w:val="single" w:color="auto" w:sz="6" w:space="0"/>
                    <w:right w:val="single" w:color="auto" w:sz="6" w:space="0"/>
                  </w:tcBorders>
                  <w:shd w:val="clear" w:color="auto" w:fill="B8CCE4"/>
                  <w:vAlign w:val="center"/>
                </w:tcPr>
                <w:p w:rsidRPr="0092288C" w:rsidR="007E60F2" w:rsidP="007B5A2D" w:rsidRDefault="007E60F2" w14:paraId="0782841B" w14:textId="77777777">
                  <w:pPr>
                    <w:framePr w:hSpace="141" w:wrap="around" w:hAnchor="text" w:vAnchor="text" w:x="-15" w:y="1"/>
                    <w:suppressOverlap/>
                    <w:jc w:val="center"/>
                    <w:rPr>
                      <w:rFonts w:ascii="Arial" w:hAnsi="Arial" w:cs="Arial"/>
                      <w:bCs/>
                      <w:szCs w:val="28"/>
                    </w:rPr>
                  </w:pPr>
                  <w:r w:rsidRPr="0092288C">
                    <w:rPr>
                      <w:rFonts w:ascii="Arial" w:hAnsi="Arial" w:cs="Arial" w:eastAsiaTheme="majorEastAsia"/>
                      <w:b w:val="0"/>
                      <w:color w:val="082974"/>
                      <w:sz w:val="16"/>
                      <w:szCs w:val="16"/>
                    </w:rPr>
                    <w:t>Internacional</w:t>
                  </w:r>
                </w:p>
              </w:tc>
              <w:tc>
                <w:tcPr>
                  <w:tcW w:w="1336" w:type="dxa"/>
                  <w:tcBorders>
                    <w:top w:val="single" w:color="auto" w:sz="6" w:space="0"/>
                    <w:left w:val="single" w:color="auto" w:sz="6" w:space="0"/>
                    <w:bottom w:val="single" w:color="auto" w:sz="6" w:space="0"/>
                    <w:right w:val="single" w:color="auto" w:sz="6" w:space="0"/>
                  </w:tcBorders>
                  <w:shd w:val="clear" w:color="auto" w:fill="B8CCE4"/>
                  <w:vAlign w:val="center"/>
                </w:tcPr>
                <w:p w:rsidRPr="0092288C" w:rsidR="007E60F2" w:rsidP="007B5A2D" w:rsidRDefault="007E60F2" w14:paraId="3512BE13" w14:textId="77777777">
                  <w:pPr>
                    <w:framePr w:hSpace="141" w:wrap="around" w:hAnchor="text" w:vAnchor="text" w:x="-15" w:y="1"/>
                    <w:suppressOverlap/>
                    <w:jc w:val="center"/>
                    <w:rPr>
                      <w:rFonts w:ascii="Arial" w:hAnsi="Arial" w:cs="Arial" w:eastAsiaTheme="majorEastAsia"/>
                      <w:b w:val="0"/>
                      <w:color w:val="000000"/>
                      <w:sz w:val="16"/>
                      <w:szCs w:val="16"/>
                    </w:rPr>
                  </w:pPr>
                  <w:r w:rsidRPr="0092288C">
                    <w:rPr>
                      <w:rFonts w:ascii="Arial" w:hAnsi="Arial" w:cs="Arial" w:eastAsiaTheme="majorEastAsia"/>
                      <w:b w:val="0"/>
                      <w:color w:val="000000"/>
                      <w:sz w:val="16"/>
                      <w:szCs w:val="16"/>
                    </w:rPr>
                    <w:t>OMS-OPS</w:t>
                  </w:r>
                </w:p>
              </w:tc>
              <w:tc>
                <w:tcPr>
                  <w:tcW w:w="2606" w:type="dxa"/>
                  <w:tcBorders>
                    <w:top w:val="single" w:color="auto" w:sz="6" w:space="0"/>
                    <w:left w:val="single" w:color="auto" w:sz="6" w:space="0"/>
                    <w:bottom w:val="single" w:color="auto" w:sz="6" w:space="0"/>
                    <w:right w:val="single" w:color="auto" w:sz="6" w:space="0"/>
                  </w:tcBorders>
                  <w:shd w:val="clear" w:color="auto" w:fill="B8CCE4"/>
                  <w:vAlign w:val="center"/>
                </w:tcPr>
                <w:p w:rsidRPr="0092288C" w:rsidR="007E60F2" w:rsidP="007B5A2D" w:rsidRDefault="007E60F2" w14:paraId="2B12B692" w14:textId="77777777">
                  <w:pPr>
                    <w:framePr w:hSpace="141" w:wrap="around" w:hAnchor="text" w:vAnchor="text" w:x="-15" w:y="1"/>
                    <w:suppressOverlap/>
                    <w:jc w:val="both"/>
                    <w:rPr>
                      <w:rFonts w:ascii="Arial" w:hAnsi="Arial" w:cs="Arial" w:eastAsiaTheme="majorEastAsia"/>
                      <w:b w:val="0"/>
                      <w:color w:val="000000"/>
                      <w:sz w:val="16"/>
                      <w:szCs w:val="16"/>
                    </w:rPr>
                  </w:pPr>
                  <w:r w:rsidRPr="0092288C">
                    <w:rPr>
                      <w:rFonts w:ascii="Arial" w:hAnsi="Arial" w:cs="Arial" w:eastAsiaTheme="majorEastAsia"/>
                      <w:b w:val="0"/>
                      <w:color w:val="000000"/>
                      <w:sz w:val="16"/>
                      <w:szCs w:val="16"/>
                    </w:rPr>
                    <w:t>Capacitaciones, webinares, foros, talleres y conversatorios sobre Buenas Prácticas Regulatorias y temas relacionados con actividades a cargo del INVIMA</w:t>
                  </w:r>
                </w:p>
              </w:tc>
              <w:tc>
                <w:tcPr>
                  <w:tcW w:w="3504" w:type="dxa"/>
                  <w:vMerge/>
                  <w:tcBorders>
                    <w:left w:val="single" w:color="auto" w:sz="6" w:space="0"/>
                    <w:bottom w:val="single" w:color="auto" w:sz="6" w:space="0"/>
                    <w:right w:val="single" w:color="auto" w:sz="6" w:space="0"/>
                  </w:tcBorders>
                  <w:shd w:val="clear" w:color="auto" w:fill="B8CCE4"/>
                  <w:vAlign w:val="center"/>
                </w:tcPr>
                <w:p w:rsidRPr="0092288C" w:rsidR="007E60F2" w:rsidP="007B5A2D" w:rsidRDefault="007E60F2" w14:paraId="07F2C673" w14:textId="77777777">
                  <w:pPr>
                    <w:framePr w:hSpace="141" w:wrap="around" w:hAnchor="text" w:vAnchor="text" w:x="-15" w:y="1"/>
                    <w:suppressOverlap/>
                    <w:jc w:val="both"/>
                    <w:rPr>
                      <w:rFonts w:ascii="Arial" w:hAnsi="Arial" w:cs="Arial"/>
                      <w:bCs/>
                      <w:szCs w:val="28"/>
                    </w:rPr>
                  </w:pPr>
                </w:p>
              </w:tc>
            </w:tr>
          </w:tbl>
          <w:p w:rsidRPr="0092288C" w:rsidR="007E60F2" w:rsidP="007E60F2" w:rsidRDefault="007E60F2" w14:paraId="1AD4316F" w14:textId="77777777">
            <w:pPr>
              <w:pStyle w:val="Ttulo3"/>
              <w:ind w:left="567" w:right="567"/>
              <w:jc w:val="center"/>
              <w:rPr>
                <w:rFonts w:ascii="Arial" w:hAnsi="Arial" w:cs="Arial"/>
                <w:sz w:val="28"/>
                <w:szCs w:val="28"/>
              </w:rPr>
            </w:pPr>
          </w:p>
          <w:p w:rsidRPr="00316DF4" w:rsidR="007E60F2" w:rsidP="007E60F2" w:rsidRDefault="00316DF4" w14:paraId="59792E1D" w14:textId="66DE671F">
            <w:pPr>
              <w:pStyle w:val="Ttulo3"/>
              <w:ind w:left="567" w:right="567"/>
              <w:jc w:val="center"/>
              <w:rPr>
                <w:rFonts w:ascii="Arial" w:hAnsi="Arial" w:cs="Arial"/>
                <w:b w:val="0"/>
              </w:rPr>
            </w:pPr>
            <w:bookmarkStart w:name="_Toc126669001" w:id="25"/>
            <w:r w:rsidRPr="00316DF4">
              <w:rPr>
                <w:rFonts w:ascii="Arial" w:hAnsi="Arial" w:cs="Arial"/>
              </w:rPr>
              <w:t xml:space="preserve">Estrategia de </w:t>
            </w:r>
            <w:r>
              <w:rPr>
                <w:rFonts w:ascii="Arial" w:hAnsi="Arial" w:cs="Arial"/>
              </w:rPr>
              <w:t>C</w:t>
            </w:r>
            <w:r w:rsidRPr="00316DF4">
              <w:rPr>
                <w:rFonts w:ascii="Arial" w:hAnsi="Arial" w:cs="Arial"/>
              </w:rPr>
              <w:t xml:space="preserve">ooperación </w:t>
            </w:r>
            <w:r w:rsidRPr="00316DF4" w:rsidR="007E60F2">
              <w:rPr>
                <w:rFonts w:ascii="Arial" w:hAnsi="Arial" w:cs="Arial"/>
              </w:rPr>
              <w:t>OA</w:t>
            </w:r>
            <w:r w:rsidR="008D2676">
              <w:rPr>
                <w:rFonts w:ascii="Arial" w:hAnsi="Arial" w:cs="Arial"/>
              </w:rPr>
              <w:t>J</w:t>
            </w:r>
            <w:r w:rsidRPr="00316DF4" w:rsidR="007E60F2">
              <w:rPr>
                <w:rFonts w:ascii="Arial" w:hAnsi="Arial" w:cs="Arial"/>
              </w:rPr>
              <w:t xml:space="preserve"> 2022</w:t>
            </w:r>
            <w:bookmarkEnd w:id="25"/>
          </w:p>
          <w:p w:rsidRPr="00316DF4" w:rsidR="007E60F2" w:rsidP="007E60F2" w:rsidRDefault="007E60F2" w14:paraId="18EAF09E" w14:textId="77777777">
            <w:pPr>
              <w:ind w:left="567" w:right="567"/>
              <w:rPr>
                <w:rFonts w:ascii="Arial" w:hAnsi="Arial" w:cs="Arial"/>
                <w:b w:val="0"/>
                <w:sz w:val="24"/>
                <w:lang w:bidi="es-ES"/>
              </w:rPr>
            </w:pPr>
          </w:p>
          <w:p w:rsidRPr="00316DF4" w:rsidR="007E60F2" w:rsidP="007E60F2" w:rsidRDefault="007E60F2" w14:paraId="081DAE53" w14:textId="77777777">
            <w:pPr>
              <w:ind w:left="567" w:right="567"/>
              <w:jc w:val="both"/>
              <w:rPr>
                <w:rFonts w:ascii="Arial" w:hAnsi="Arial" w:cs="Arial"/>
                <w:b w:val="0"/>
                <w:color w:val="1F3864" w:themeColor="accent1" w:themeShade="80"/>
                <w:sz w:val="22"/>
                <w:szCs w:val="22"/>
                <w:lang w:bidi="es-ES"/>
              </w:rPr>
            </w:pPr>
            <w:r w:rsidRPr="00316DF4">
              <w:rPr>
                <w:rFonts w:ascii="Arial" w:hAnsi="Arial" w:cs="Arial"/>
                <w:b w:val="0"/>
                <w:color w:val="1F3864" w:themeColor="accent1" w:themeShade="80"/>
                <w:sz w:val="22"/>
                <w:szCs w:val="22"/>
                <w:lang w:bidi="es-ES"/>
              </w:rPr>
              <w:t>A través de acciones de cooperación y relacionamiento apoyar a la Oficina Asesora Jurídica con el fin de mantener el reconocimiento internacional y el estatus sanitario:</w:t>
            </w:r>
          </w:p>
          <w:p w:rsidRPr="00316DF4" w:rsidR="007E60F2" w:rsidP="007E60F2" w:rsidRDefault="007E60F2" w14:paraId="75B56038" w14:textId="77777777">
            <w:pPr>
              <w:ind w:left="567" w:right="567"/>
              <w:jc w:val="both"/>
              <w:rPr>
                <w:rFonts w:ascii="Arial" w:hAnsi="Arial" w:cs="Arial"/>
                <w:b w:val="0"/>
                <w:color w:val="1F3864" w:themeColor="accent1" w:themeShade="80"/>
                <w:sz w:val="22"/>
                <w:szCs w:val="22"/>
                <w:lang w:bidi="es-ES"/>
              </w:rPr>
            </w:pPr>
          </w:p>
          <w:p w:rsidRPr="00316DF4" w:rsidR="007E60F2" w:rsidP="007E60F2" w:rsidRDefault="007E60F2" w14:paraId="4A393BC7" w14:textId="77777777">
            <w:pPr>
              <w:pStyle w:val="Prrafodelista"/>
              <w:numPr>
                <w:ilvl w:val="0"/>
                <w:numId w:val="40"/>
              </w:numPr>
              <w:ind w:right="567"/>
              <w:jc w:val="both"/>
              <w:rPr>
                <w:rFonts w:ascii="Arial" w:hAnsi="Arial" w:cs="Arial"/>
                <w:b w:val="0"/>
                <w:color w:val="1F3864" w:themeColor="accent1" w:themeShade="80"/>
                <w:sz w:val="22"/>
                <w:szCs w:val="22"/>
                <w:lang w:bidi="es-ES"/>
              </w:rPr>
            </w:pPr>
            <w:r w:rsidRPr="00316DF4">
              <w:rPr>
                <w:rFonts w:ascii="Arial" w:hAnsi="Arial" w:cs="Arial"/>
                <w:b w:val="0"/>
                <w:color w:val="1F3864" w:themeColor="accent1" w:themeShade="80"/>
                <w:sz w:val="22"/>
                <w:szCs w:val="22"/>
                <w:lang w:bidi="es-ES"/>
              </w:rPr>
              <w:t>Fortalecer las capacidades reguladoras.</w:t>
            </w:r>
          </w:p>
          <w:p w:rsidRPr="00316DF4" w:rsidR="007E60F2" w:rsidP="007E60F2" w:rsidRDefault="007E60F2" w14:paraId="10B72FD1" w14:textId="77777777">
            <w:pPr>
              <w:pStyle w:val="Prrafodelista"/>
              <w:numPr>
                <w:ilvl w:val="0"/>
                <w:numId w:val="40"/>
              </w:numPr>
              <w:ind w:right="567"/>
              <w:jc w:val="both"/>
              <w:rPr>
                <w:rFonts w:ascii="Arial" w:hAnsi="Arial" w:cs="Arial"/>
                <w:b w:val="0"/>
                <w:color w:val="1F3864" w:themeColor="accent1" w:themeShade="80"/>
                <w:sz w:val="22"/>
                <w:szCs w:val="22"/>
                <w:lang w:bidi="es-ES"/>
              </w:rPr>
            </w:pPr>
            <w:r w:rsidRPr="00316DF4">
              <w:rPr>
                <w:rFonts w:ascii="Arial" w:hAnsi="Arial" w:cs="Arial"/>
                <w:b w:val="0"/>
                <w:color w:val="1F3864" w:themeColor="accent1" w:themeShade="80"/>
                <w:sz w:val="22"/>
                <w:szCs w:val="22"/>
                <w:lang w:bidi="es-ES"/>
              </w:rPr>
              <w:t>Facilitar y coordinar el relacionamiento con ARN</w:t>
            </w:r>
          </w:p>
          <w:p w:rsidRPr="00316DF4" w:rsidR="007E60F2" w:rsidP="007E60F2" w:rsidRDefault="007E60F2" w14:paraId="5EB21554" w14:textId="77777777">
            <w:pPr>
              <w:pStyle w:val="Prrafodelista"/>
              <w:numPr>
                <w:ilvl w:val="0"/>
                <w:numId w:val="40"/>
              </w:numPr>
              <w:ind w:right="567"/>
              <w:jc w:val="both"/>
              <w:rPr>
                <w:rFonts w:ascii="Arial" w:hAnsi="Arial" w:cs="Arial"/>
                <w:b w:val="0"/>
                <w:color w:val="1F3864" w:themeColor="accent1" w:themeShade="80"/>
                <w:sz w:val="22"/>
                <w:szCs w:val="22"/>
                <w:lang w:bidi="es-ES"/>
              </w:rPr>
            </w:pPr>
            <w:r w:rsidRPr="00316DF4">
              <w:rPr>
                <w:rFonts w:ascii="Arial" w:hAnsi="Arial" w:cs="Arial"/>
                <w:b w:val="0"/>
                <w:color w:val="1F3864" w:themeColor="accent1" w:themeShade="80"/>
                <w:sz w:val="22"/>
                <w:szCs w:val="22"/>
                <w:lang w:bidi="es-ES"/>
              </w:rPr>
              <w:t>Mantener el estatus sanitario – de ARNr a Autoridad WLA</w:t>
            </w:r>
          </w:p>
          <w:p w:rsidRPr="00316DF4" w:rsidR="007E60F2" w:rsidP="007E60F2" w:rsidRDefault="007E60F2" w14:paraId="70E91E64" w14:textId="77777777">
            <w:pPr>
              <w:pStyle w:val="Prrafodelista"/>
              <w:numPr>
                <w:ilvl w:val="0"/>
                <w:numId w:val="40"/>
              </w:numPr>
              <w:ind w:right="567"/>
              <w:jc w:val="both"/>
              <w:rPr>
                <w:rFonts w:ascii="Arial" w:hAnsi="Arial" w:cs="Arial"/>
                <w:b w:val="0"/>
                <w:color w:val="1F3864" w:themeColor="accent1" w:themeShade="80"/>
                <w:sz w:val="22"/>
                <w:szCs w:val="22"/>
                <w:lang w:bidi="es-ES"/>
              </w:rPr>
            </w:pPr>
            <w:r w:rsidRPr="00316DF4">
              <w:rPr>
                <w:rFonts w:ascii="Arial" w:hAnsi="Arial" w:cs="Arial"/>
                <w:b w:val="0"/>
                <w:color w:val="1F3864" w:themeColor="accent1" w:themeShade="80"/>
                <w:sz w:val="22"/>
                <w:szCs w:val="22"/>
                <w:lang w:bidi="es-ES"/>
              </w:rPr>
              <w:t>Adopción de mejores estándares Internacionales</w:t>
            </w:r>
          </w:p>
          <w:p w:rsidRPr="00316DF4" w:rsidR="007E60F2" w:rsidP="007E60F2" w:rsidRDefault="007E60F2" w14:paraId="3A3FCB3A" w14:textId="77777777">
            <w:pPr>
              <w:pStyle w:val="Prrafodelista"/>
              <w:numPr>
                <w:ilvl w:val="0"/>
                <w:numId w:val="40"/>
              </w:numPr>
              <w:ind w:right="567"/>
              <w:jc w:val="both"/>
              <w:rPr>
                <w:rFonts w:ascii="Arial" w:hAnsi="Arial" w:cs="Arial"/>
                <w:b w:val="0"/>
                <w:color w:val="1F3864" w:themeColor="accent1" w:themeShade="80"/>
                <w:sz w:val="22"/>
                <w:szCs w:val="22"/>
                <w:lang w:bidi="es-ES"/>
              </w:rPr>
            </w:pPr>
            <w:r w:rsidRPr="00316DF4">
              <w:rPr>
                <w:rFonts w:ascii="Arial" w:hAnsi="Arial" w:cs="Arial"/>
                <w:b w:val="0"/>
                <w:color w:val="1F3864" w:themeColor="accent1" w:themeShade="80"/>
                <w:sz w:val="22"/>
                <w:szCs w:val="22"/>
                <w:lang w:bidi="es-ES"/>
              </w:rPr>
              <w:lastRenderedPageBreak/>
              <w:t>Mejorar la oportunidad en los trámites</w:t>
            </w:r>
          </w:p>
          <w:p w:rsidRPr="0092288C" w:rsidR="007E60F2" w:rsidP="007E60F2" w:rsidRDefault="007E60F2" w14:paraId="3C64554D" w14:textId="77777777">
            <w:pPr>
              <w:ind w:left="567" w:right="567"/>
              <w:jc w:val="both"/>
              <w:rPr>
                <w:rFonts w:ascii="Arial" w:hAnsi="Arial" w:cs="Arial"/>
                <w:b w:val="0"/>
                <w:sz w:val="20"/>
                <w:szCs w:val="20"/>
                <w:lang w:bidi="es-ES"/>
              </w:rPr>
            </w:pPr>
          </w:p>
          <w:p w:rsidRPr="0092288C" w:rsidR="007E60F2" w:rsidP="007E60F2" w:rsidRDefault="007E60F2" w14:paraId="70292DA8" w14:textId="77777777">
            <w:pPr>
              <w:ind w:left="567" w:right="567"/>
              <w:jc w:val="both"/>
              <w:rPr>
                <w:rFonts w:ascii="Arial" w:hAnsi="Arial" w:cs="Arial"/>
                <w:sz w:val="20"/>
                <w:szCs w:val="20"/>
              </w:rPr>
            </w:pPr>
            <w:r w:rsidRPr="0092288C">
              <w:rPr>
                <w:rFonts w:ascii="Arial" w:hAnsi="Arial" w:cs="Arial"/>
                <w:noProof/>
                <w:sz w:val="20"/>
                <w:szCs w:val="20"/>
                <w:lang w:val="es-CO" w:eastAsia="es-CO"/>
              </w:rPr>
              <w:drawing>
                <wp:inline distT="0" distB="0" distL="0" distR="0" wp14:anchorId="226EB330" wp14:editId="0BDCF090">
                  <wp:extent cx="5486400" cy="3090545"/>
                  <wp:effectExtent l="19050" t="0" r="19050" b="52705"/>
                  <wp:docPr id="2076488800" name="Diagrama 207648880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5" r:lo="rId126" r:qs="rId127" r:cs="rId128"/>
                    </a:graphicData>
                  </a:graphic>
                </wp:inline>
              </w:drawing>
            </w:r>
          </w:p>
          <w:p w:rsidRPr="0075184E" w:rsidR="007E60F2" w:rsidP="007E60F2" w:rsidRDefault="007E60F2" w14:paraId="76C97931" w14:textId="77777777">
            <w:pPr>
              <w:ind w:left="426" w:right="278"/>
              <w:rPr>
                <w:rFonts w:ascii="Arial" w:hAnsi="Arial" w:cs="Arial"/>
                <w:color w:val="1F3864" w:themeColor="accent1" w:themeShade="80"/>
                <w:szCs w:val="28"/>
                <w:lang w:val="es" w:bidi="es-ES"/>
              </w:rPr>
            </w:pPr>
          </w:p>
          <w:p w:rsidRPr="00D12E1B" w:rsidR="007E60F2" w:rsidP="007E60F2" w:rsidRDefault="007E60F2" w14:paraId="2A3B540C" w14:textId="77777777">
            <w:pPr>
              <w:ind w:left="426" w:right="278"/>
              <w:rPr>
                <w:rFonts w:ascii="Arial" w:hAnsi="Arial" w:cs="Arial"/>
                <w:b w:val="0"/>
                <w:color w:val="1F3864" w:themeColor="accent1" w:themeShade="80"/>
                <w:sz w:val="22"/>
                <w:szCs w:val="22"/>
              </w:rPr>
            </w:pPr>
            <w:r w:rsidRPr="00D12E1B">
              <w:rPr>
                <w:rFonts w:ascii="Arial" w:hAnsi="Arial" w:cs="Arial"/>
                <w:color w:val="1F3864" w:themeColor="accent1" w:themeShade="80"/>
                <w:sz w:val="22"/>
                <w:szCs w:val="22"/>
              </w:rPr>
              <w:t xml:space="preserve">Aporte OAI: </w:t>
            </w:r>
          </w:p>
          <w:p w:rsidRPr="00D12E1B" w:rsidR="007E60F2" w:rsidP="007E60F2" w:rsidRDefault="007E60F2" w14:paraId="411424F4" w14:textId="77777777">
            <w:pPr>
              <w:ind w:left="426" w:right="278"/>
              <w:rPr>
                <w:rFonts w:ascii="Arial" w:hAnsi="Arial" w:cs="Arial"/>
                <w:b w:val="0"/>
                <w:color w:val="1F3864" w:themeColor="accent1" w:themeShade="80"/>
                <w:sz w:val="22"/>
                <w:szCs w:val="22"/>
              </w:rPr>
            </w:pPr>
            <w:r w:rsidRPr="00D12E1B">
              <w:rPr>
                <w:rFonts w:ascii="Arial" w:hAnsi="Arial" w:cs="Arial"/>
                <w:b w:val="0"/>
                <w:color w:val="1F3864" w:themeColor="accent1" w:themeShade="80"/>
                <w:sz w:val="22"/>
                <w:szCs w:val="22"/>
              </w:rPr>
              <w:t xml:space="preserve">1. Identificar y priorizar los espacios de cooperación para el logro de los objetivos. </w:t>
            </w:r>
          </w:p>
          <w:p w:rsidRPr="00D12E1B" w:rsidR="007E60F2" w:rsidP="007E60F2" w:rsidRDefault="007E60F2" w14:paraId="3CDA8141" w14:textId="77777777">
            <w:pPr>
              <w:ind w:left="426" w:right="278"/>
              <w:rPr>
                <w:rFonts w:ascii="Arial" w:hAnsi="Arial" w:cs="Arial"/>
                <w:b w:val="0"/>
                <w:color w:val="1F3864" w:themeColor="accent1" w:themeShade="80"/>
                <w:sz w:val="22"/>
                <w:szCs w:val="22"/>
              </w:rPr>
            </w:pPr>
            <w:r w:rsidRPr="00D12E1B">
              <w:rPr>
                <w:rFonts w:ascii="Arial" w:hAnsi="Arial" w:cs="Arial"/>
                <w:b w:val="0"/>
                <w:color w:val="1F3864" w:themeColor="accent1" w:themeShade="80"/>
                <w:sz w:val="22"/>
                <w:szCs w:val="22"/>
              </w:rPr>
              <w:t xml:space="preserve">2. Contrato de apoyo logístico que apoyará el desarrollo de la estrategia. </w:t>
            </w:r>
          </w:p>
          <w:p w:rsidRPr="00D12E1B" w:rsidR="007E60F2" w:rsidP="007E60F2" w:rsidRDefault="007E60F2" w14:paraId="259D6193" w14:textId="77777777">
            <w:pPr>
              <w:ind w:left="426" w:right="278"/>
              <w:rPr>
                <w:rFonts w:ascii="Arial" w:hAnsi="Arial" w:cs="Arial"/>
                <w:b w:val="0"/>
                <w:color w:val="1F3864" w:themeColor="accent1" w:themeShade="80"/>
                <w:sz w:val="22"/>
                <w:szCs w:val="22"/>
              </w:rPr>
            </w:pPr>
          </w:p>
          <w:p w:rsidRPr="00D12E1B" w:rsidR="007E60F2" w:rsidP="007E60F2" w:rsidRDefault="007E60F2" w14:paraId="21B4F868" w14:textId="77777777">
            <w:pPr>
              <w:ind w:left="426" w:right="278"/>
              <w:rPr>
                <w:rFonts w:ascii="Arial" w:hAnsi="Arial" w:cs="Arial"/>
                <w:b w:val="0"/>
                <w:color w:val="1F3864" w:themeColor="accent1" w:themeShade="80"/>
                <w:sz w:val="22"/>
                <w:szCs w:val="22"/>
              </w:rPr>
            </w:pPr>
            <w:r w:rsidRPr="00D12E1B">
              <w:rPr>
                <w:rFonts w:ascii="Arial" w:hAnsi="Arial" w:cs="Arial"/>
                <w:b w:val="0"/>
                <w:color w:val="1F3864" w:themeColor="accent1" w:themeShade="80"/>
                <w:sz w:val="22"/>
                <w:szCs w:val="22"/>
              </w:rPr>
              <w:t xml:space="preserve">Que se requiere de la Oficina Asesora Jurídica: </w:t>
            </w:r>
          </w:p>
          <w:p w:rsidRPr="00D12E1B" w:rsidR="007E60F2" w:rsidP="007E60F2" w:rsidRDefault="007E60F2" w14:paraId="36AA6381" w14:textId="77777777">
            <w:pPr>
              <w:ind w:left="426" w:right="278"/>
              <w:rPr>
                <w:rFonts w:ascii="Arial" w:hAnsi="Arial" w:eastAsia="Calibri" w:cs="Arial"/>
                <w:b w:val="0"/>
                <w:color w:val="1F3864" w:themeColor="accent1" w:themeShade="80"/>
                <w:sz w:val="22"/>
                <w:szCs w:val="22"/>
                <w:lang w:val="es"/>
              </w:rPr>
            </w:pPr>
            <w:r w:rsidRPr="00D12E1B">
              <w:rPr>
                <w:rFonts w:ascii="Arial" w:hAnsi="Arial" w:cs="Arial"/>
                <w:b w:val="0"/>
                <w:color w:val="1F3864" w:themeColor="accent1" w:themeShade="80"/>
                <w:sz w:val="22"/>
                <w:szCs w:val="22"/>
              </w:rPr>
              <w:t xml:space="preserve">1. Dar cumplimiento a los planes de trabajo establecidos en los mecanismos de cooperación que permitan el logro de los objetivos trazados. </w:t>
            </w:r>
          </w:p>
          <w:p w:rsidRPr="00D12E1B" w:rsidR="007E60F2" w:rsidP="007E60F2" w:rsidRDefault="007E60F2" w14:paraId="41B82EC5" w14:textId="77777777">
            <w:pPr>
              <w:ind w:left="426" w:right="278"/>
              <w:rPr>
                <w:rFonts w:ascii="Arial" w:hAnsi="Arial" w:cs="Arial"/>
                <w:b w:val="0"/>
                <w:color w:val="1F3864" w:themeColor="accent1" w:themeShade="80"/>
                <w:sz w:val="22"/>
                <w:szCs w:val="22"/>
                <w:lang w:val="es" w:bidi="es-ES"/>
              </w:rPr>
            </w:pPr>
            <w:r w:rsidRPr="00D12E1B">
              <w:rPr>
                <w:rFonts w:ascii="Arial" w:hAnsi="Arial" w:cs="Arial"/>
                <w:b w:val="0"/>
                <w:color w:val="1F3864" w:themeColor="accent1" w:themeShade="80"/>
                <w:sz w:val="22"/>
                <w:szCs w:val="22"/>
              </w:rPr>
              <w:t>2. Definir el enlace de cooperación</w:t>
            </w:r>
            <w:r w:rsidRPr="00D12E1B">
              <w:rPr>
                <w:rFonts w:ascii="Arial" w:hAnsi="Arial" w:cs="Arial"/>
                <w:color w:val="1F3864" w:themeColor="accent1" w:themeShade="80"/>
                <w:sz w:val="22"/>
                <w:szCs w:val="22"/>
              </w:rPr>
              <w:t>.</w:t>
            </w:r>
          </w:p>
          <w:p w:rsidRPr="0092288C" w:rsidR="007E60F2" w:rsidP="007E60F2" w:rsidRDefault="007E60F2" w14:paraId="51E70C6A" w14:textId="77777777">
            <w:pPr>
              <w:ind w:left="567" w:right="567"/>
              <w:jc w:val="both"/>
              <w:rPr>
                <w:rFonts w:ascii="Arial" w:hAnsi="Arial" w:cs="Arial"/>
                <w:sz w:val="20"/>
                <w:szCs w:val="20"/>
                <w:lang w:val="es"/>
              </w:rPr>
            </w:pPr>
          </w:p>
          <w:p w:rsidRPr="0092288C" w:rsidR="007E60F2" w:rsidP="007E60F2" w:rsidRDefault="007E60F2" w14:paraId="27D417F9" w14:textId="77777777">
            <w:pPr>
              <w:ind w:left="567" w:right="567"/>
              <w:rPr>
                <w:rFonts w:ascii="Arial" w:hAnsi="Arial" w:cs="Arial"/>
                <w:color w:val="082974"/>
                <w:sz w:val="20"/>
                <w:szCs w:val="20"/>
              </w:rPr>
            </w:pPr>
          </w:p>
          <w:p w:rsidRPr="0092288C" w:rsidR="007E60F2" w:rsidP="007E60F2" w:rsidRDefault="007E60F2" w14:paraId="0EA880A7" w14:textId="77777777">
            <w:pPr>
              <w:ind w:left="567" w:right="567"/>
              <w:jc w:val="center"/>
              <w:rPr>
                <w:rFonts w:ascii="Arial" w:hAnsi="Arial" w:cs="Arial"/>
                <w:b w:val="0"/>
                <w:bCs/>
                <w:szCs w:val="28"/>
              </w:rPr>
            </w:pPr>
            <w:r w:rsidRPr="0092288C">
              <w:rPr>
                <w:rFonts w:ascii="Arial" w:hAnsi="Arial" w:cs="Arial"/>
                <w:color w:val="082974"/>
                <w:szCs w:val="28"/>
              </w:rPr>
              <w:t>RESULTADOS EN LA GESTIÓN DE COOPERACIÓN 2022</w:t>
            </w:r>
          </w:p>
          <w:p w:rsidRPr="0092288C" w:rsidR="007E60F2" w:rsidP="007E60F2" w:rsidRDefault="007E60F2" w14:paraId="715C4E4C" w14:textId="77777777">
            <w:pPr>
              <w:ind w:left="567" w:right="567"/>
              <w:rPr>
                <w:rFonts w:ascii="Arial" w:hAnsi="Arial" w:cs="Arial"/>
                <w:b w:val="0"/>
                <w:bCs/>
                <w:color w:val="082974"/>
                <w:sz w:val="20"/>
                <w:szCs w:val="20"/>
              </w:rPr>
            </w:pPr>
          </w:p>
          <w:p w:rsidRPr="0075184E" w:rsidR="007E60F2" w:rsidP="007E60F2" w:rsidRDefault="007E60F2" w14:paraId="7D34AC52" w14:textId="77777777">
            <w:pPr>
              <w:ind w:left="567" w:right="567"/>
              <w:rPr>
                <w:rFonts w:ascii="Arial" w:hAnsi="Arial" w:cs="Arial"/>
                <w:b w:val="0"/>
                <w:sz w:val="22"/>
                <w:szCs w:val="22"/>
                <w:lang w:bidi="es-ES"/>
              </w:rPr>
            </w:pPr>
          </w:p>
          <w:p w:rsidRPr="0075184E" w:rsidR="007E60F2" w:rsidP="007E60F2" w:rsidRDefault="0075184E" w14:paraId="68C3C996" w14:textId="00F35920">
            <w:pPr>
              <w:pStyle w:val="Prrafodelista"/>
              <w:numPr>
                <w:ilvl w:val="0"/>
                <w:numId w:val="43"/>
              </w:numPr>
              <w:spacing w:line="240" w:lineRule="auto"/>
              <w:ind w:right="567"/>
              <w:rPr>
                <w:rFonts w:ascii="Arial" w:hAnsi="Arial" w:cs="Arial"/>
                <w:b w:val="0"/>
                <w:color w:val="1F3864" w:themeColor="accent1" w:themeShade="80"/>
                <w:sz w:val="22"/>
                <w:szCs w:val="22"/>
              </w:rPr>
            </w:pPr>
            <w:r w:rsidRPr="0075184E">
              <w:rPr>
                <w:rFonts w:ascii="Arial" w:hAnsi="Arial" w:cs="Arial"/>
                <w:color w:val="1F3864" w:themeColor="accent1" w:themeShade="80"/>
                <w:sz w:val="22"/>
                <w:szCs w:val="22"/>
              </w:rPr>
              <w:t xml:space="preserve">Instrumentos de Cooperación </w:t>
            </w:r>
          </w:p>
          <w:p w:rsidRPr="0075184E" w:rsidR="007E60F2" w:rsidP="007E60F2" w:rsidRDefault="007E60F2" w14:paraId="3A196CD0" w14:textId="77777777">
            <w:pPr>
              <w:pStyle w:val="Prrafodelista"/>
              <w:ind w:left="567" w:right="567"/>
              <w:rPr>
                <w:rFonts w:ascii="Arial" w:hAnsi="Arial" w:cs="Arial"/>
                <w:color w:val="1F3864" w:themeColor="accent1" w:themeShade="80"/>
                <w:sz w:val="22"/>
                <w:szCs w:val="22"/>
              </w:rPr>
            </w:pPr>
          </w:p>
          <w:p w:rsidRPr="0075184E" w:rsidR="007E60F2" w:rsidP="007E60F2" w:rsidRDefault="007E60F2" w14:paraId="7C7041EC" w14:textId="77777777">
            <w:pPr>
              <w:pStyle w:val="Prrafodelista"/>
              <w:numPr>
                <w:ilvl w:val="0"/>
                <w:numId w:val="49"/>
              </w:numPr>
              <w:spacing w:line="240" w:lineRule="auto"/>
              <w:ind w:right="567"/>
              <w:jc w:val="both"/>
              <w:rPr>
                <w:rFonts w:ascii="Arial" w:hAnsi="Arial" w:cs="Arial"/>
                <w:b w:val="0"/>
                <w:color w:val="1F3864" w:themeColor="accent1" w:themeShade="80"/>
                <w:sz w:val="22"/>
                <w:szCs w:val="22"/>
              </w:rPr>
            </w:pPr>
            <w:r w:rsidRPr="0075184E">
              <w:rPr>
                <w:rFonts w:ascii="Arial" w:hAnsi="Arial" w:cs="Arial"/>
                <w:b w:val="0"/>
                <w:color w:val="1F3864" w:themeColor="accent1" w:themeShade="80"/>
                <w:sz w:val="22"/>
                <w:szCs w:val="22"/>
              </w:rPr>
              <w:t>ONUDI Se presentan los resultados frente a los trabajos desarrollados en el 2022:</w:t>
            </w:r>
          </w:p>
          <w:p w:rsidRPr="0075184E" w:rsidR="007E60F2" w:rsidP="007E60F2" w:rsidRDefault="007E60F2" w14:paraId="799DFD2E" w14:textId="77777777">
            <w:pPr>
              <w:pStyle w:val="Prrafodelista"/>
              <w:ind w:left="567" w:right="567"/>
              <w:jc w:val="both"/>
              <w:rPr>
                <w:rFonts w:ascii="Arial" w:hAnsi="Arial" w:cs="Arial"/>
                <w:b w:val="0"/>
                <w:sz w:val="22"/>
                <w:szCs w:val="22"/>
              </w:rPr>
            </w:pPr>
          </w:p>
          <w:p w:rsidRPr="0075184E" w:rsidR="007E60F2" w:rsidP="007E60F2" w:rsidRDefault="00000000" w14:paraId="3D06D70E" w14:textId="77777777">
            <w:pPr>
              <w:pStyle w:val="Prrafodelista"/>
              <w:ind w:left="567" w:right="567"/>
              <w:jc w:val="both"/>
              <w:rPr>
                <w:rFonts w:ascii="Arial" w:hAnsi="Arial" w:cs="Arial"/>
                <w:b w:val="0"/>
                <w:sz w:val="22"/>
                <w:szCs w:val="22"/>
              </w:rPr>
            </w:pPr>
            <w:hyperlink w:history="1" r:id="rId130">
              <w:r w:rsidRPr="0075184E" w:rsidR="007E60F2">
                <w:rPr>
                  <w:rStyle w:val="Hipervnculo"/>
                  <w:rFonts w:ascii="Arial" w:hAnsi="Arial" w:cs="Arial"/>
                  <w:sz w:val="22"/>
                  <w:szCs w:val="22"/>
                </w:rPr>
                <w:t>Fortalecimiento del proceso de Inspección, Vigilancia y Control en publicidad de medicamentos</w:t>
              </w:r>
            </w:hyperlink>
          </w:p>
          <w:p w:rsidRPr="0075184E" w:rsidR="007E60F2" w:rsidP="007E60F2" w:rsidRDefault="007E60F2" w14:paraId="4A750BFA" w14:textId="77777777">
            <w:pPr>
              <w:pStyle w:val="Prrafodelista"/>
              <w:ind w:left="567" w:right="567"/>
              <w:jc w:val="both"/>
              <w:rPr>
                <w:rFonts w:ascii="Arial" w:hAnsi="Arial" w:cs="Arial"/>
                <w:b w:val="0"/>
                <w:sz w:val="22"/>
                <w:szCs w:val="22"/>
              </w:rPr>
            </w:pPr>
          </w:p>
          <w:p w:rsidRPr="0075184E" w:rsidR="007E60F2" w:rsidP="007E60F2" w:rsidRDefault="007E60F2" w14:paraId="07595223" w14:textId="77777777">
            <w:pPr>
              <w:ind w:left="555" w:right="567"/>
              <w:jc w:val="both"/>
              <w:rPr>
                <w:rFonts w:ascii="Arial" w:hAnsi="Arial" w:cs="Arial"/>
                <w:sz w:val="22"/>
                <w:szCs w:val="22"/>
              </w:rPr>
            </w:pPr>
            <w:r w:rsidRPr="0075184E">
              <w:rPr>
                <w:rFonts w:ascii="Arial" w:hAnsi="Arial" w:eastAsia="Arial" w:cs="Arial"/>
                <w:b w:val="0"/>
                <w:color w:val="1F3864" w:themeColor="accent1" w:themeShade="80"/>
                <w:sz w:val="22"/>
                <w:szCs w:val="22"/>
                <w:lang w:val="es"/>
              </w:rPr>
              <w:t>En atención al Decreto 334 de 2022. Se dio inicio al proceso el 4 de noviembre, el cual incluye</w:t>
            </w:r>
            <w:r w:rsidRPr="0075184E">
              <w:rPr>
                <w:rFonts w:ascii="Arial" w:hAnsi="Arial" w:eastAsia="Arial" w:cs="Arial"/>
                <w:color w:val="1F3864" w:themeColor="accent1" w:themeShade="80"/>
                <w:sz w:val="22"/>
                <w:szCs w:val="22"/>
                <w:lang w:val="es"/>
              </w:rPr>
              <w:t xml:space="preserve"> </w:t>
            </w:r>
            <w:r w:rsidRPr="0075184E">
              <w:rPr>
                <w:rFonts w:ascii="Arial" w:hAnsi="Arial" w:eastAsia="Arial" w:cs="Arial"/>
                <w:sz w:val="22"/>
                <w:szCs w:val="22"/>
                <w:lang w:val="es"/>
              </w:rPr>
              <w:t xml:space="preserve">i) </w:t>
            </w:r>
            <w:hyperlink r:id="rId131">
              <w:r w:rsidRPr="0075184E">
                <w:rPr>
                  <w:rStyle w:val="Hipervnculo"/>
                  <w:rFonts w:ascii="Arial" w:hAnsi="Arial" w:eastAsia="Arial" w:cs="Arial"/>
                  <w:sz w:val="22"/>
                  <w:szCs w:val="22"/>
                  <w:lang w:val="es"/>
                </w:rPr>
                <w:t>sesión de presentación del proceso actual de publicidad en Colombia</w:t>
              </w:r>
            </w:hyperlink>
            <w:r w:rsidRPr="0075184E">
              <w:rPr>
                <w:rFonts w:ascii="Arial" w:hAnsi="Arial" w:eastAsia="Arial" w:cs="Arial"/>
                <w:sz w:val="22"/>
                <w:szCs w:val="22"/>
                <w:lang w:val="es"/>
              </w:rPr>
              <w:t xml:space="preserve">, </w:t>
            </w:r>
            <w:r w:rsidRPr="0075184E">
              <w:rPr>
                <w:rFonts w:ascii="Arial" w:hAnsi="Arial" w:eastAsia="Arial" w:cs="Arial"/>
                <w:b w:val="0"/>
                <w:color w:val="1F3864" w:themeColor="accent1" w:themeShade="80"/>
                <w:sz w:val="22"/>
                <w:szCs w:val="22"/>
                <w:lang w:val="es"/>
              </w:rPr>
              <w:t>adelantada el 4 de noviembre ii</w:t>
            </w:r>
            <w:r w:rsidRPr="0075184E">
              <w:rPr>
                <w:rFonts w:ascii="Arial" w:hAnsi="Arial" w:eastAsia="Arial" w:cs="Arial"/>
                <w:sz w:val="22"/>
                <w:szCs w:val="22"/>
                <w:lang w:val="es"/>
              </w:rPr>
              <w:t xml:space="preserve">) </w:t>
            </w:r>
            <w:hyperlink r:id="rId132">
              <w:r w:rsidRPr="0075184E">
                <w:rPr>
                  <w:rStyle w:val="Hipervnculo"/>
                  <w:rFonts w:ascii="Arial" w:hAnsi="Arial" w:eastAsia="Arial" w:cs="Arial"/>
                  <w:sz w:val="22"/>
                  <w:szCs w:val="22"/>
                  <w:lang w:val="es"/>
                </w:rPr>
                <w:t>3 sesiones de capacitación sobre el proceso adelantado a nivel internacional</w:t>
              </w:r>
            </w:hyperlink>
            <w:r w:rsidRPr="0075184E">
              <w:rPr>
                <w:rFonts w:ascii="Arial" w:hAnsi="Arial" w:eastAsia="Arial" w:cs="Arial"/>
                <w:sz w:val="22"/>
                <w:szCs w:val="22"/>
                <w:lang w:val="es"/>
              </w:rPr>
              <w:t xml:space="preserve"> </w:t>
            </w:r>
            <w:r w:rsidRPr="0075184E">
              <w:rPr>
                <w:rFonts w:ascii="Arial" w:hAnsi="Arial" w:eastAsia="Arial" w:cs="Arial"/>
                <w:b w:val="0"/>
                <w:color w:val="1F3864" w:themeColor="accent1" w:themeShade="80"/>
                <w:sz w:val="22"/>
                <w:szCs w:val="22"/>
                <w:lang w:val="es"/>
              </w:rPr>
              <w:t>llevadas a cabo los 8, 15 y 21 de noviembre y iii)</w:t>
            </w:r>
            <w:r w:rsidRPr="0075184E">
              <w:rPr>
                <w:rFonts w:ascii="Arial" w:hAnsi="Arial" w:eastAsia="Arial" w:cs="Arial"/>
                <w:color w:val="1F3864" w:themeColor="accent1" w:themeShade="80"/>
                <w:sz w:val="22"/>
                <w:szCs w:val="22"/>
                <w:lang w:val="es"/>
              </w:rPr>
              <w:t xml:space="preserve"> </w:t>
            </w:r>
            <w:hyperlink r:id="rId133">
              <w:r w:rsidRPr="0075184E">
                <w:rPr>
                  <w:rStyle w:val="Hipervnculo"/>
                  <w:rFonts w:ascii="Arial" w:hAnsi="Arial" w:eastAsia="Arial" w:cs="Arial"/>
                  <w:sz w:val="22"/>
                  <w:szCs w:val="22"/>
                  <w:lang w:val="es"/>
                </w:rPr>
                <w:t>asistencia técnica</w:t>
              </w:r>
            </w:hyperlink>
            <w:r w:rsidRPr="0075184E">
              <w:rPr>
                <w:rFonts w:ascii="Arial" w:hAnsi="Arial" w:eastAsia="Arial" w:cs="Arial"/>
                <w:sz w:val="22"/>
                <w:szCs w:val="22"/>
                <w:lang w:val="es"/>
              </w:rPr>
              <w:t xml:space="preserve">, </w:t>
            </w:r>
            <w:r w:rsidRPr="0075184E">
              <w:rPr>
                <w:rFonts w:ascii="Arial" w:hAnsi="Arial" w:eastAsia="Arial" w:cs="Arial"/>
                <w:b w:val="0"/>
                <w:color w:val="1F3864" w:themeColor="accent1" w:themeShade="80"/>
                <w:sz w:val="22"/>
                <w:szCs w:val="22"/>
                <w:lang w:val="es"/>
              </w:rPr>
              <w:t>consta de sesiones programadas en las siguientes fechas: 12 de diciembre; 27 de enero; 3, 10, 17 y 24 febrero; 3 y 10 de marzo de 2023, que permitirá generar las capacidades en Invima de control posterior de la publicidad</w:t>
            </w:r>
            <w:r w:rsidRPr="0075184E">
              <w:rPr>
                <w:rFonts w:ascii="Arial" w:hAnsi="Arial" w:eastAsia="Arial" w:cs="Arial"/>
                <w:sz w:val="22"/>
                <w:szCs w:val="22"/>
                <w:lang w:val="es"/>
              </w:rPr>
              <w:t>.</w:t>
            </w:r>
          </w:p>
          <w:p w:rsidRPr="0075184E" w:rsidR="007E60F2" w:rsidP="007E60F2" w:rsidRDefault="007E60F2" w14:paraId="08B0B3CD" w14:textId="77777777">
            <w:pPr>
              <w:ind w:right="567"/>
              <w:jc w:val="both"/>
              <w:rPr>
                <w:rFonts w:ascii="Arial" w:hAnsi="Arial" w:cs="Arial"/>
                <w:b w:val="0"/>
                <w:sz w:val="22"/>
                <w:szCs w:val="22"/>
              </w:rPr>
            </w:pPr>
          </w:p>
          <w:p w:rsidRPr="0075184E" w:rsidR="007E60F2" w:rsidP="007E60F2" w:rsidRDefault="007E60F2" w14:paraId="7DEE83F4" w14:textId="77777777">
            <w:pPr>
              <w:pStyle w:val="Prrafodelista"/>
              <w:ind w:left="786" w:right="278"/>
              <w:jc w:val="both"/>
              <w:rPr>
                <w:rFonts w:ascii="Arial" w:hAnsi="Arial" w:cs="Arial" w:eastAsiaTheme="majorEastAsia"/>
                <w:sz w:val="22"/>
                <w:szCs w:val="22"/>
              </w:rPr>
            </w:pPr>
          </w:p>
          <w:p w:rsidRPr="008D2676" w:rsidR="007E60F2" w:rsidP="007E60F2" w:rsidRDefault="007E60F2" w14:paraId="42492898" w14:textId="77777777">
            <w:pPr>
              <w:ind w:left="555" w:right="278"/>
              <w:rPr>
                <w:rFonts w:ascii="Arial" w:hAnsi="Arial" w:cs="Arial" w:eastAsiaTheme="majorEastAsia"/>
                <w:b w:val="0"/>
                <w:color w:val="FF0000"/>
                <w:sz w:val="22"/>
                <w:szCs w:val="22"/>
                <w:lang w:val="es"/>
              </w:rPr>
            </w:pPr>
            <w:r w:rsidRPr="008D2676">
              <w:rPr>
                <w:rFonts w:ascii="Arial" w:hAnsi="Arial" w:cs="Arial" w:eastAsiaTheme="majorEastAsia"/>
                <w:b w:val="0"/>
                <w:color w:val="1F3864" w:themeColor="accent1" w:themeShade="80"/>
                <w:sz w:val="22"/>
                <w:szCs w:val="22"/>
                <w:lang w:val="es"/>
              </w:rPr>
              <w:t xml:space="preserve">Análisis de Impacto Normativo – Decreto 677. </w:t>
            </w:r>
          </w:p>
          <w:p w:rsidRPr="0075184E" w:rsidR="007E60F2" w:rsidP="007E60F2" w:rsidRDefault="007E60F2" w14:paraId="0BA719ED" w14:textId="77777777">
            <w:pPr>
              <w:pStyle w:val="paragraph"/>
              <w:spacing w:before="0" w:beforeAutospacing="0" w:after="0" w:afterAutospacing="0"/>
              <w:ind w:left="555" w:right="555"/>
              <w:jc w:val="both"/>
              <w:textAlignment w:val="baseline"/>
              <w:rPr>
                <w:rFonts w:ascii="Arial" w:hAnsi="Arial" w:cs="Arial"/>
                <w:color w:val="082A75"/>
                <w:sz w:val="22"/>
                <w:szCs w:val="22"/>
              </w:rPr>
            </w:pPr>
            <w:r w:rsidRPr="0075184E">
              <w:rPr>
                <w:rStyle w:val="eop"/>
                <w:rFonts w:ascii="Arial" w:hAnsi="Arial" w:cs="Arial"/>
                <w:color w:val="082A75"/>
                <w:sz w:val="22"/>
                <w:szCs w:val="22"/>
              </w:rPr>
              <w:t> </w:t>
            </w:r>
          </w:p>
          <w:p w:rsidRPr="008D2676" w:rsidR="007E60F2" w:rsidP="007E60F2" w:rsidRDefault="00000000" w14:paraId="249A503F" w14:textId="77777777">
            <w:pPr>
              <w:pStyle w:val="paragraph"/>
              <w:spacing w:before="0" w:beforeAutospacing="0" w:after="0" w:afterAutospacing="0"/>
              <w:ind w:left="555" w:right="495"/>
              <w:jc w:val="both"/>
              <w:textAlignment w:val="baseline"/>
              <w:rPr>
                <w:rStyle w:val="eop"/>
                <w:rFonts w:ascii="Arial" w:hAnsi="Arial" w:cs="Arial"/>
                <w:color w:val="1F3864" w:themeColor="accent1" w:themeShade="80"/>
                <w:sz w:val="22"/>
                <w:szCs w:val="22"/>
              </w:rPr>
            </w:pPr>
            <w:hyperlink w:tgtFrame="_blank" w:history="1" r:id="rId134">
              <w:r w:rsidRPr="0075184E" w:rsidR="007E60F2">
                <w:rPr>
                  <w:rStyle w:val="normaltextrun"/>
                  <w:rFonts w:ascii="Arial" w:hAnsi="Arial" w:cs="Arial"/>
                  <w:color w:val="3592CF"/>
                  <w:sz w:val="22"/>
                  <w:szCs w:val="22"/>
                  <w:u w:val="single"/>
                  <w:lang w:val="es-ES"/>
                </w:rPr>
                <w:t>Análisis de Impacto Normativo (AIN) del Decreto 677</w:t>
              </w:r>
            </w:hyperlink>
            <w:r w:rsidRPr="0075184E" w:rsidR="007E60F2">
              <w:rPr>
                <w:rStyle w:val="normaltextrun"/>
                <w:rFonts w:ascii="Arial" w:hAnsi="Arial" w:cs="Arial"/>
                <w:color w:val="082A75"/>
                <w:sz w:val="22"/>
                <w:szCs w:val="22"/>
                <w:lang w:val="es-ES"/>
              </w:rPr>
              <w:t xml:space="preserve"> </w:t>
            </w:r>
            <w:r w:rsidRPr="008D2676" w:rsidR="007E60F2">
              <w:rPr>
                <w:rStyle w:val="normaltextrun"/>
                <w:rFonts w:ascii="Arial" w:hAnsi="Arial" w:cs="Arial"/>
                <w:color w:val="1F3864" w:themeColor="accent1" w:themeShade="80"/>
                <w:sz w:val="22"/>
                <w:szCs w:val="22"/>
                <w:lang w:val="es-ES"/>
              </w:rPr>
              <w:t>– En el marco del trabajo del Análisis de Impacto Normativo del Decreto 677 realizado entre el Ministerio de Salud y Protección Social, el Departamento de Planeación Nacional, el Invima y la consultoría de la ONUDI. Desde el Invima se trabajó durante el 2022 con funcionario de la Dirección de Medicamentos, la Oficina Asesora Jurídica, la Oficina Asesora de Planeación y la Oficina de Asuntos Internacionales, con el fin de establecer el punto de vista técnico del Instituto en los temas de competencia. Este trabajo fue postulado en el concurso de Buenas Prácticas Regulatorias del Departamento Nacional de Planeación, obteniendo el segundo puesto en la categoría de Análisis de Impacto Normativo. </w:t>
            </w:r>
            <w:r w:rsidRPr="008D2676" w:rsidR="007E60F2">
              <w:rPr>
                <w:rStyle w:val="eop"/>
                <w:rFonts w:ascii="Arial" w:hAnsi="Arial" w:cs="Arial"/>
                <w:color w:val="1F3864" w:themeColor="accent1" w:themeShade="80"/>
                <w:sz w:val="22"/>
                <w:szCs w:val="22"/>
              </w:rPr>
              <w:t> </w:t>
            </w:r>
          </w:p>
          <w:p w:rsidRPr="0075184E" w:rsidR="007E60F2" w:rsidP="007E60F2" w:rsidRDefault="007E60F2" w14:paraId="4F054EBD" w14:textId="77777777">
            <w:pPr>
              <w:pStyle w:val="paragraph"/>
              <w:spacing w:before="0" w:beforeAutospacing="0" w:after="0" w:afterAutospacing="0"/>
              <w:ind w:left="555" w:right="495"/>
              <w:jc w:val="both"/>
              <w:textAlignment w:val="baseline"/>
              <w:rPr>
                <w:rStyle w:val="eop"/>
                <w:rFonts w:ascii="Arial" w:hAnsi="Arial" w:cs="Arial"/>
                <w:b/>
                <w:sz w:val="22"/>
                <w:szCs w:val="22"/>
              </w:rPr>
            </w:pPr>
          </w:p>
          <w:p w:rsidRPr="008D2676" w:rsidR="007E60F2" w:rsidP="007E60F2" w:rsidRDefault="007E60F2" w14:paraId="19AA77F0" w14:textId="77777777">
            <w:pPr>
              <w:pStyle w:val="paragraph"/>
              <w:numPr>
                <w:ilvl w:val="0"/>
                <w:numId w:val="49"/>
              </w:numPr>
              <w:spacing w:before="0" w:beforeAutospacing="0" w:after="0" w:afterAutospacing="0"/>
              <w:ind w:right="495"/>
              <w:jc w:val="both"/>
              <w:textAlignment w:val="baseline"/>
              <w:rPr>
                <w:rFonts w:ascii="Arial" w:hAnsi="Arial" w:cs="Arial"/>
                <w:b/>
                <w:color w:val="1F3864" w:themeColor="accent1" w:themeShade="80"/>
                <w:sz w:val="22"/>
                <w:szCs w:val="22"/>
              </w:rPr>
            </w:pPr>
            <w:r w:rsidRPr="008D2676">
              <w:rPr>
                <w:rFonts w:ascii="Arial" w:hAnsi="Arial" w:cs="Arial"/>
                <w:color w:val="1F3864" w:themeColor="accent1" w:themeShade="80"/>
                <w:sz w:val="22"/>
                <w:szCs w:val="22"/>
              </w:rPr>
              <w:t>La OAJ como coequipero en la suscripción de Instrumentos de cooperación, para el 2022 se suscribieron:</w:t>
            </w:r>
          </w:p>
          <w:p w:rsidRPr="0075184E" w:rsidR="007E60F2" w:rsidP="007E60F2" w:rsidRDefault="007E60F2" w14:paraId="3BC7EC68" w14:textId="77777777">
            <w:pPr>
              <w:pStyle w:val="paragraph"/>
              <w:spacing w:before="0" w:beforeAutospacing="0" w:after="0" w:afterAutospacing="0"/>
              <w:ind w:left="927" w:right="495"/>
              <w:jc w:val="both"/>
              <w:textAlignment w:val="baseline"/>
              <w:rPr>
                <w:rFonts w:ascii="Arial" w:hAnsi="Arial" w:cs="Arial"/>
                <w:color w:val="082A75"/>
                <w:sz w:val="22"/>
                <w:szCs w:val="22"/>
              </w:rPr>
            </w:pPr>
          </w:p>
          <w:p w:rsidRPr="008D2676" w:rsidR="007E60F2" w:rsidP="007E60F2" w:rsidRDefault="00000000" w14:paraId="7FC530C9" w14:textId="77777777">
            <w:pPr>
              <w:pStyle w:val="Prrafodelista"/>
              <w:numPr>
                <w:ilvl w:val="0"/>
                <w:numId w:val="10"/>
              </w:numPr>
              <w:spacing w:line="240" w:lineRule="auto"/>
              <w:ind w:right="567"/>
              <w:jc w:val="both"/>
              <w:rPr>
                <w:rFonts w:ascii="Arial" w:hAnsi="Arial" w:cs="Arial"/>
                <w:b w:val="0"/>
                <w:color w:val="1F3864" w:themeColor="accent1" w:themeShade="80"/>
                <w:sz w:val="22"/>
                <w:szCs w:val="22"/>
              </w:rPr>
            </w:pPr>
            <w:hyperlink w:history="1" r:id="rId135">
              <w:r w:rsidRPr="0075184E" w:rsidR="007E60F2">
                <w:rPr>
                  <w:rStyle w:val="Hipervnculo"/>
                  <w:rFonts w:ascii="Arial" w:hAnsi="Arial" w:cs="Arial"/>
                  <w:sz w:val="22"/>
                  <w:szCs w:val="22"/>
                </w:rPr>
                <w:t>Suscripción de ingreso de Invima al Programa de Acceso Preferencial a recursos de USP</w:t>
              </w:r>
            </w:hyperlink>
            <w:r w:rsidRPr="0075184E" w:rsidR="007E60F2">
              <w:rPr>
                <w:rFonts w:ascii="Arial" w:hAnsi="Arial" w:cs="Arial"/>
                <w:sz w:val="22"/>
                <w:szCs w:val="22"/>
              </w:rPr>
              <w:t xml:space="preserve">, </w:t>
            </w:r>
            <w:r w:rsidRPr="008D2676" w:rsidR="007E60F2">
              <w:rPr>
                <w:rFonts w:ascii="Arial" w:hAnsi="Arial" w:cs="Arial"/>
                <w:b w:val="0"/>
                <w:color w:val="1F3864" w:themeColor="accent1" w:themeShade="80"/>
                <w:sz w:val="22"/>
                <w:szCs w:val="22"/>
              </w:rPr>
              <w:t>que incluye un 50% de descuento en estándares de referencia valorados hasta $400,000.00 USD (basado en el valor de precio de lista actual, sujeto a disponibilidad), una (1) suscripción en línea de 20 asientos de la Farmacopea de EE. ChemicalsCodex, Una (1) suscripción anual en línea de licencia única del Diccionario USP actual y un número limitado de puestos de cortesía para ofertas seleccionadas de USP Education on-demand. Firmado el 9 de mayo</w:t>
            </w:r>
          </w:p>
          <w:p w:rsidRPr="008D2676" w:rsidR="007E60F2" w:rsidP="007E60F2" w:rsidRDefault="00000000" w14:paraId="4AED9B82" w14:textId="77777777">
            <w:pPr>
              <w:pStyle w:val="Prrafodelista"/>
              <w:numPr>
                <w:ilvl w:val="0"/>
                <w:numId w:val="10"/>
              </w:numPr>
              <w:spacing w:line="240" w:lineRule="auto"/>
              <w:ind w:right="567"/>
              <w:jc w:val="both"/>
              <w:rPr>
                <w:rFonts w:ascii="Arial" w:hAnsi="Arial" w:cs="Arial"/>
                <w:b w:val="0"/>
                <w:color w:val="1F3864" w:themeColor="accent1" w:themeShade="80"/>
                <w:sz w:val="22"/>
                <w:szCs w:val="22"/>
              </w:rPr>
            </w:pPr>
            <w:hyperlink w:history="1" r:id="rId136">
              <w:r w:rsidRPr="0075184E" w:rsidR="007E60F2">
                <w:rPr>
                  <w:rStyle w:val="Hipervnculo"/>
                  <w:rFonts w:ascii="Arial" w:hAnsi="Arial" w:cs="Arial"/>
                  <w:sz w:val="22"/>
                  <w:szCs w:val="22"/>
                </w:rPr>
                <w:t>Suscripción de un Memorando de Entendimiento entre Invima y la USP</w:t>
              </w:r>
            </w:hyperlink>
            <w:r w:rsidRPr="0075184E" w:rsidR="007E60F2">
              <w:rPr>
                <w:rFonts w:ascii="Arial" w:hAnsi="Arial" w:cs="Arial"/>
                <w:sz w:val="22"/>
                <w:szCs w:val="22"/>
              </w:rPr>
              <w:t xml:space="preserve"> </w:t>
            </w:r>
            <w:r w:rsidRPr="008D2676" w:rsidR="007E60F2">
              <w:rPr>
                <w:rFonts w:ascii="Arial" w:hAnsi="Arial" w:cs="Arial"/>
                <w:b w:val="0"/>
                <w:color w:val="1F3864" w:themeColor="accent1" w:themeShade="80"/>
                <w:sz w:val="22"/>
                <w:szCs w:val="22"/>
              </w:rPr>
              <w:t xml:space="preserve">cuyo objetivo es </w:t>
            </w:r>
            <w:r w:rsidRPr="008D2676" w:rsidR="007E60F2">
              <w:rPr>
                <w:rFonts w:ascii="Arial" w:hAnsi="Arial" w:cs="Arial"/>
                <w:b w:val="0"/>
                <w:color w:val="1F3864" w:themeColor="accent1" w:themeShade="80"/>
                <w:sz w:val="22"/>
                <w:szCs w:val="22"/>
                <w:shd w:val="clear" w:color="auto" w:fill="FAF9F8"/>
              </w:rPr>
              <w:t>fortalecer las relaciones y promover la cooperación en los esfuerzos de establecimiento de estándares para fomentar la calidad de los medicamentos. 4 de agosto</w:t>
            </w:r>
          </w:p>
          <w:p w:rsidRPr="008D2676" w:rsidR="007E60F2" w:rsidP="007E60F2" w:rsidRDefault="00000000" w14:paraId="1873BA3F" w14:textId="77777777">
            <w:pPr>
              <w:pStyle w:val="Prrafodelista"/>
              <w:numPr>
                <w:ilvl w:val="0"/>
                <w:numId w:val="10"/>
              </w:numPr>
              <w:spacing w:line="240" w:lineRule="auto"/>
              <w:ind w:right="567"/>
              <w:jc w:val="both"/>
              <w:rPr>
                <w:rFonts w:ascii="Arial" w:hAnsi="Arial" w:cs="Arial"/>
                <w:b w:val="0"/>
                <w:color w:val="1F3864" w:themeColor="accent1" w:themeShade="80"/>
                <w:sz w:val="22"/>
                <w:szCs w:val="22"/>
              </w:rPr>
            </w:pPr>
            <w:hyperlink w:history="1" r:id="rId137">
              <w:r w:rsidRPr="0075184E" w:rsidR="007E60F2">
                <w:rPr>
                  <w:rStyle w:val="Hipervnculo"/>
                  <w:rFonts w:ascii="Arial" w:hAnsi="Arial" w:cs="Arial"/>
                  <w:sz w:val="22"/>
                  <w:szCs w:val="22"/>
                </w:rPr>
                <w:t>Indonesia</w:t>
              </w:r>
            </w:hyperlink>
            <w:r w:rsidRPr="008D2676" w:rsidR="007E60F2">
              <w:rPr>
                <w:rFonts w:ascii="Arial" w:hAnsi="Arial" w:cs="Arial"/>
                <w:b w:val="0"/>
                <w:color w:val="1F3864" w:themeColor="accent1" w:themeShade="80"/>
                <w:sz w:val="22"/>
                <w:szCs w:val="22"/>
              </w:rPr>
              <w:t>: Memorando de Entendimiento entre la FDA de Indonesia e Invima, firmado el 18 de mayo de 2022.</w:t>
            </w:r>
          </w:p>
          <w:p w:rsidRPr="008D2676" w:rsidR="007E60F2" w:rsidP="007E60F2" w:rsidRDefault="007E60F2" w14:paraId="2ABCCB92" w14:textId="77777777">
            <w:pPr>
              <w:ind w:left="720" w:right="567"/>
              <w:jc w:val="both"/>
              <w:rPr>
                <w:rFonts w:ascii="Arial" w:hAnsi="Arial" w:cs="Arial"/>
                <w:b w:val="0"/>
                <w:color w:val="1F3864" w:themeColor="accent1" w:themeShade="80"/>
                <w:sz w:val="22"/>
                <w:szCs w:val="22"/>
              </w:rPr>
            </w:pPr>
          </w:p>
          <w:p w:rsidRPr="008D2676" w:rsidR="007E60F2" w:rsidP="007E60F2" w:rsidRDefault="007E60F2" w14:paraId="27DA5ADC" w14:textId="77777777">
            <w:pPr>
              <w:ind w:left="720" w:right="567"/>
              <w:jc w:val="both"/>
              <w:rPr>
                <w:rFonts w:ascii="Arial" w:hAnsi="Arial" w:cs="Arial"/>
                <w:b w:val="0"/>
                <w:color w:val="1F3864" w:themeColor="accent1" w:themeShade="80"/>
                <w:sz w:val="22"/>
                <w:szCs w:val="22"/>
              </w:rPr>
            </w:pPr>
            <w:r w:rsidRPr="008D2676">
              <w:rPr>
                <w:rFonts w:ascii="Arial" w:hAnsi="Arial" w:cs="Arial"/>
                <w:b w:val="0"/>
                <w:color w:val="1F3864" w:themeColor="accent1" w:themeShade="80"/>
                <w:sz w:val="22"/>
                <w:szCs w:val="22"/>
              </w:rPr>
              <w:t>Así mismo, en proceso de negociación se encuentran los siguientes:</w:t>
            </w:r>
          </w:p>
          <w:p w:rsidRPr="008D2676" w:rsidR="007E60F2" w:rsidP="007E60F2" w:rsidRDefault="007E60F2" w14:paraId="7EDC73F3" w14:textId="77777777">
            <w:pPr>
              <w:ind w:left="720" w:right="567"/>
              <w:jc w:val="both"/>
              <w:rPr>
                <w:rFonts w:ascii="Arial" w:hAnsi="Arial" w:cs="Arial"/>
                <w:b w:val="0"/>
                <w:color w:val="1F3864" w:themeColor="accent1" w:themeShade="80"/>
                <w:sz w:val="22"/>
                <w:szCs w:val="22"/>
              </w:rPr>
            </w:pPr>
          </w:p>
          <w:p w:rsidRPr="008D2676" w:rsidR="007E60F2" w:rsidP="007E60F2" w:rsidRDefault="007E60F2" w14:paraId="6A591CCC" w14:textId="77777777">
            <w:pPr>
              <w:pStyle w:val="Prrafodelista"/>
              <w:numPr>
                <w:ilvl w:val="0"/>
                <w:numId w:val="50"/>
              </w:numPr>
              <w:spacing w:line="240" w:lineRule="auto"/>
              <w:ind w:left="993" w:right="567"/>
              <w:jc w:val="both"/>
              <w:rPr>
                <w:rFonts w:ascii="Arial" w:hAnsi="Arial" w:cs="Arial"/>
                <w:b w:val="0"/>
                <w:color w:val="1F3864" w:themeColor="accent1" w:themeShade="80"/>
                <w:sz w:val="22"/>
                <w:szCs w:val="22"/>
              </w:rPr>
            </w:pPr>
            <w:r w:rsidRPr="008D2676">
              <w:rPr>
                <w:rFonts w:ascii="Arial" w:hAnsi="Arial" w:cs="Arial"/>
                <w:b w:val="0"/>
                <w:color w:val="1F3864" w:themeColor="accent1" w:themeShade="80"/>
                <w:sz w:val="22"/>
                <w:szCs w:val="22"/>
              </w:rPr>
              <w:t>India – CDSCO / Memorando de Entendimiento</w:t>
            </w:r>
          </w:p>
          <w:p w:rsidRPr="008D2676" w:rsidR="007E60F2" w:rsidP="007E60F2" w:rsidRDefault="007E60F2" w14:paraId="77B2B11F" w14:textId="77777777">
            <w:pPr>
              <w:pStyle w:val="Prrafodelista"/>
              <w:numPr>
                <w:ilvl w:val="0"/>
                <w:numId w:val="50"/>
              </w:numPr>
              <w:spacing w:line="240" w:lineRule="auto"/>
              <w:ind w:left="993" w:right="567"/>
              <w:jc w:val="both"/>
              <w:rPr>
                <w:rFonts w:ascii="Arial" w:hAnsi="Arial" w:cs="Arial"/>
                <w:b w:val="0"/>
                <w:color w:val="1F3864" w:themeColor="accent1" w:themeShade="80"/>
                <w:sz w:val="22"/>
                <w:szCs w:val="22"/>
              </w:rPr>
            </w:pPr>
            <w:r w:rsidRPr="008D2676">
              <w:rPr>
                <w:rFonts w:ascii="Arial" w:hAnsi="Arial" w:cs="Arial"/>
                <w:b w:val="0"/>
                <w:color w:val="1F3864" w:themeColor="accent1" w:themeShade="80"/>
                <w:sz w:val="22"/>
                <w:szCs w:val="22"/>
              </w:rPr>
              <w:t>Estados Unidos – FDA / Acuerdo de Confidencialidad</w:t>
            </w:r>
          </w:p>
          <w:p w:rsidRPr="008D2676" w:rsidR="007E60F2" w:rsidP="007E60F2" w:rsidRDefault="007E60F2" w14:paraId="1D41EB80" w14:textId="77777777">
            <w:pPr>
              <w:pStyle w:val="Prrafodelista"/>
              <w:numPr>
                <w:ilvl w:val="0"/>
                <w:numId w:val="50"/>
              </w:numPr>
              <w:spacing w:line="240" w:lineRule="auto"/>
              <w:ind w:left="993" w:right="567"/>
              <w:jc w:val="both"/>
              <w:rPr>
                <w:rFonts w:ascii="Arial" w:hAnsi="Arial" w:cs="Arial"/>
                <w:b w:val="0"/>
                <w:color w:val="1F3864" w:themeColor="accent1" w:themeShade="80"/>
                <w:sz w:val="22"/>
                <w:szCs w:val="22"/>
              </w:rPr>
            </w:pPr>
            <w:r w:rsidRPr="008D2676">
              <w:rPr>
                <w:rFonts w:ascii="Arial" w:hAnsi="Arial" w:cs="Arial"/>
                <w:b w:val="0"/>
                <w:color w:val="1F3864" w:themeColor="accent1" w:themeShade="80"/>
                <w:sz w:val="22"/>
                <w:szCs w:val="22"/>
              </w:rPr>
              <w:t>Paraguay – DINAVISA / Memorando de Entendimiento</w:t>
            </w:r>
          </w:p>
          <w:p w:rsidRPr="008D2676" w:rsidR="007E60F2" w:rsidP="007E60F2" w:rsidRDefault="007E60F2" w14:paraId="04F43D15" w14:textId="77777777">
            <w:pPr>
              <w:pStyle w:val="Prrafodelista"/>
              <w:numPr>
                <w:ilvl w:val="0"/>
                <w:numId w:val="50"/>
              </w:numPr>
              <w:spacing w:line="240" w:lineRule="auto"/>
              <w:ind w:left="993" w:right="567"/>
              <w:jc w:val="both"/>
              <w:rPr>
                <w:rFonts w:ascii="Arial" w:hAnsi="Arial" w:cs="Arial"/>
                <w:b w:val="0"/>
                <w:color w:val="1F3864" w:themeColor="accent1" w:themeShade="80"/>
                <w:sz w:val="22"/>
                <w:szCs w:val="22"/>
              </w:rPr>
            </w:pPr>
            <w:r w:rsidRPr="008D2676">
              <w:rPr>
                <w:rFonts w:ascii="Arial" w:hAnsi="Arial" w:cs="Arial"/>
                <w:b w:val="0"/>
                <w:color w:val="1F3864" w:themeColor="accent1" w:themeShade="80"/>
                <w:sz w:val="22"/>
                <w:szCs w:val="22"/>
              </w:rPr>
              <w:t xml:space="preserve">El Salvador – DNM / Memorando de Entendimiento </w:t>
            </w:r>
          </w:p>
          <w:p w:rsidRPr="008D2676" w:rsidR="007E60F2" w:rsidP="007E60F2" w:rsidRDefault="007E60F2" w14:paraId="28D80F38" w14:textId="77777777">
            <w:pPr>
              <w:pStyle w:val="Prrafodelista"/>
              <w:numPr>
                <w:ilvl w:val="0"/>
                <w:numId w:val="50"/>
              </w:numPr>
              <w:spacing w:line="240" w:lineRule="auto"/>
              <w:ind w:left="993" w:right="567"/>
              <w:jc w:val="both"/>
              <w:rPr>
                <w:rFonts w:ascii="Arial" w:hAnsi="Arial" w:cs="Arial"/>
                <w:b w:val="0"/>
                <w:color w:val="1F3864" w:themeColor="accent1" w:themeShade="80"/>
                <w:sz w:val="22"/>
                <w:szCs w:val="22"/>
              </w:rPr>
            </w:pPr>
            <w:r w:rsidRPr="008D2676">
              <w:rPr>
                <w:rFonts w:ascii="Arial" w:hAnsi="Arial" w:cs="Arial"/>
                <w:b w:val="0"/>
                <w:color w:val="1F3864" w:themeColor="accent1" w:themeShade="80"/>
                <w:sz w:val="22"/>
                <w:szCs w:val="22"/>
              </w:rPr>
              <w:t>ONU MUJERES / Memorando de Entendimiento</w:t>
            </w:r>
          </w:p>
          <w:p w:rsidRPr="008D2676" w:rsidR="007E60F2" w:rsidP="007E60F2" w:rsidRDefault="007E60F2" w14:paraId="03CCA0DA" w14:textId="77777777">
            <w:pPr>
              <w:pStyle w:val="Prrafodelista"/>
              <w:ind w:left="993" w:right="567"/>
              <w:jc w:val="both"/>
              <w:rPr>
                <w:rFonts w:ascii="Arial" w:hAnsi="Arial" w:cs="Arial"/>
                <w:b w:val="0"/>
                <w:color w:val="1F3864" w:themeColor="accent1" w:themeShade="80"/>
                <w:sz w:val="22"/>
                <w:szCs w:val="22"/>
              </w:rPr>
            </w:pPr>
          </w:p>
          <w:p w:rsidRPr="0075184E" w:rsidR="007E60F2" w:rsidP="007E60F2" w:rsidRDefault="007E60F2" w14:paraId="5C4385F0" w14:textId="77777777">
            <w:pPr>
              <w:ind w:left="426" w:right="278"/>
              <w:rPr>
                <w:rFonts w:ascii="Arial" w:hAnsi="Arial" w:cs="Arial"/>
                <w:b w:val="0"/>
                <w:sz w:val="22"/>
                <w:szCs w:val="22"/>
                <w:lang w:bidi="es-ES"/>
              </w:rPr>
            </w:pPr>
            <w:r w:rsidRPr="0075184E">
              <w:rPr>
                <w:rFonts w:ascii="Arial" w:hAnsi="Arial" w:cs="Arial"/>
                <w:sz w:val="22"/>
                <w:szCs w:val="22"/>
                <w:lang w:val="es" w:bidi="es-ES"/>
              </w:rPr>
              <w:t xml:space="preserve"> </w:t>
            </w:r>
          </w:p>
          <w:p w:rsidRPr="008D2676" w:rsidR="007E60F2" w:rsidP="007E60F2" w:rsidRDefault="008D2676" w14:paraId="2576319D" w14:textId="018C46BF">
            <w:pPr>
              <w:pStyle w:val="Prrafodelista"/>
              <w:numPr>
                <w:ilvl w:val="0"/>
                <w:numId w:val="43"/>
              </w:numPr>
              <w:spacing w:line="240" w:lineRule="auto"/>
              <w:ind w:right="278"/>
              <w:rPr>
                <w:rFonts w:ascii="Arial" w:hAnsi="Arial" w:cs="Arial" w:eastAsiaTheme="majorEastAsia"/>
                <w:b w:val="0"/>
                <w:color w:val="1F3864" w:themeColor="accent1" w:themeShade="80"/>
                <w:sz w:val="22"/>
                <w:szCs w:val="22"/>
                <w:lang w:val="es"/>
              </w:rPr>
            </w:pPr>
            <w:r w:rsidRPr="008D2676">
              <w:rPr>
                <w:rFonts w:ascii="Arial" w:hAnsi="Arial" w:cs="Arial"/>
                <w:color w:val="1F3864" w:themeColor="accent1" w:themeShade="80"/>
                <w:sz w:val="22"/>
                <w:szCs w:val="22"/>
                <w:lang w:val="es" w:bidi="es-ES"/>
              </w:rPr>
              <w:t xml:space="preserve">Participación en </w:t>
            </w:r>
            <w:r>
              <w:rPr>
                <w:rFonts w:ascii="Arial" w:hAnsi="Arial" w:cs="Arial"/>
                <w:color w:val="1F3864" w:themeColor="accent1" w:themeShade="80"/>
                <w:sz w:val="22"/>
                <w:szCs w:val="22"/>
                <w:lang w:val="es" w:bidi="es-ES"/>
              </w:rPr>
              <w:t>E</w:t>
            </w:r>
            <w:r w:rsidRPr="008D2676">
              <w:rPr>
                <w:rFonts w:ascii="Arial" w:hAnsi="Arial" w:cs="Arial"/>
                <w:color w:val="1F3864" w:themeColor="accent1" w:themeShade="80"/>
                <w:sz w:val="22"/>
                <w:szCs w:val="22"/>
                <w:lang w:val="es" w:bidi="es-ES"/>
              </w:rPr>
              <w:t xml:space="preserve">scenarios </w:t>
            </w:r>
            <w:r>
              <w:rPr>
                <w:rFonts w:ascii="Arial" w:hAnsi="Arial" w:cs="Arial"/>
                <w:color w:val="1F3864" w:themeColor="accent1" w:themeShade="80"/>
                <w:sz w:val="22"/>
                <w:szCs w:val="22"/>
                <w:lang w:val="es" w:bidi="es-ES"/>
              </w:rPr>
              <w:t>I</w:t>
            </w:r>
            <w:r w:rsidRPr="008D2676">
              <w:rPr>
                <w:rFonts w:ascii="Arial" w:hAnsi="Arial" w:cs="Arial"/>
                <w:color w:val="1F3864" w:themeColor="accent1" w:themeShade="80"/>
                <w:sz w:val="22"/>
                <w:szCs w:val="22"/>
                <w:lang w:val="es" w:bidi="es-ES"/>
              </w:rPr>
              <w:t xml:space="preserve">nternacionales – </w:t>
            </w:r>
            <w:r>
              <w:rPr>
                <w:rFonts w:ascii="Arial" w:hAnsi="Arial" w:cs="Arial"/>
                <w:color w:val="1F3864" w:themeColor="accent1" w:themeShade="80"/>
                <w:sz w:val="22"/>
                <w:szCs w:val="22"/>
                <w:lang w:val="es" w:bidi="es-ES"/>
              </w:rPr>
              <w:t>R</w:t>
            </w:r>
            <w:r w:rsidRPr="008D2676">
              <w:rPr>
                <w:rFonts w:ascii="Arial" w:hAnsi="Arial" w:cs="Arial"/>
                <w:color w:val="1F3864" w:themeColor="accent1" w:themeShade="80"/>
                <w:sz w:val="22"/>
                <w:szCs w:val="22"/>
                <w:lang w:val="es" w:bidi="es-ES"/>
              </w:rPr>
              <w:t xml:space="preserve">edes e </w:t>
            </w:r>
            <w:r>
              <w:rPr>
                <w:rFonts w:ascii="Arial" w:hAnsi="Arial" w:cs="Arial"/>
                <w:color w:val="1F3864" w:themeColor="accent1" w:themeShade="80"/>
                <w:sz w:val="22"/>
                <w:szCs w:val="22"/>
                <w:lang w:val="es" w:bidi="es-ES"/>
              </w:rPr>
              <w:t>I</w:t>
            </w:r>
            <w:r w:rsidRPr="008D2676">
              <w:rPr>
                <w:rFonts w:ascii="Arial" w:hAnsi="Arial" w:cs="Arial"/>
                <w:color w:val="1F3864" w:themeColor="accent1" w:themeShade="80"/>
                <w:sz w:val="22"/>
                <w:szCs w:val="22"/>
                <w:lang w:val="es" w:bidi="es-ES"/>
              </w:rPr>
              <w:t>niciativas</w:t>
            </w:r>
          </w:p>
          <w:p w:rsidRPr="0075184E" w:rsidR="007E60F2" w:rsidP="007E60F2" w:rsidRDefault="007E60F2" w14:paraId="425A1D51" w14:textId="77777777">
            <w:pPr>
              <w:ind w:left="426" w:right="278"/>
              <w:rPr>
                <w:rFonts w:ascii="Arial" w:hAnsi="Arial" w:cs="Arial"/>
                <w:b w:val="0"/>
                <w:sz w:val="22"/>
                <w:szCs w:val="22"/>
                <w:lang w:val="es" w:bidi="es-ES"/>
              </w:rPr>
            </w:pPr>
            <w:r w:rsidRPr="0075184E">
              <w:rPr>
                <w:rFonts w:ascii="Arial" w:hAnsi="Arial" w:cs="Arial"/>
                <w:sz w:val="22"/>
                <w:szCs w:val="22"/>
                <w:lang w:val="es" w:bidi="es-ES"/>
              </w:rPr>
              <w:t xml:space="preserve"> </w:t>
            </w:r>
          </w:p>
          <w:p w:rsidRPr="0075184E" w:rsidR="007E60F2" w:rsidP="007E60F2" w:rsidRDefault="007E60F2" w14:paraId="162378A1" w14:textId="77777777">
            <w:pPr>
              <w:pStyle w:val="Prrafodelista"/>
              <w:numPr>
                <w:ilvl w:val="0"/>
                <w:numId w:val="42"/>
              </w:numPr>
              <w:spacing w:line="240" w:lineRule="auto"/>
              <w:ind w:right="567"/>
              <w:jc w:val="both"/>
              <w:rPr>
                <w:rStyle w:val="Hipervnculo"/>
                <w:rFonts w:ascii="Arial" w:hAnsi="Arial" w:cs="Arial" w:eastAsiaTheme="majorEastAsia"/>
                <w:sz w:val="22"/>
                <w:szCs w:val="22"/>
              </w:rPr>
            </w:pPr>
            <w:r w:rsidRPr="0075184E">
              <w:rPr>
                <w:rFonts w:ascii="Arial" w:hAnsi="Arial" w:cs="Arial" w:eastAsiaTheme="majorEastAsia"/>
                <w:sz w:val="22"/>
                <w:szCs w:val="22"/>
              </w:rPr>
              <w:t xml:space="preserve">OMS - </w:t>
            </w:r>
            <w:hyperlink r:id="rId138">
              <w:r w:rsidRPr="0075184E">
                <w:rPr>
                  <w:rStyle w:val="Hipervnculo"/>
                  <w:rFonts w:ascii="Arial" w:hAnsi="Arial" w:cs="Arial" w:eastAsiaTheme="majorEastAsia"/>
                  <w:sz w:val="22"/>
                  <w:szCs w:val="22"/>
                </w:rPr>
                <w:t>Consultas públicas:</w:t>
              </w:r>
            </w:hyperlink>
          </w:p>
          <w:p w:rsidRPr="0075184E" w:rsidR="007E60F2" w:rsidP="007E60F2" w:rsidRDefault="007E60F2" w14:paraId="69D787E9" w14:textId="77777777">
            <w:pPr>
              <w:ind w:left="720" w:right="567"/>
              <w:jc w:val="both"/>
              <w:rPr>
                <w:rFonts w:ascii="Arial" w:hAnsi="Arial" w:cs="Arial" w:eastAsiaTheme="majorEastAsia"/>
                <w:sz w:val="22"/>
                <w:szCs w:val="22"/>
                <w:lang w:val="es"/>
              </w:rPr>
            </w:pPr>
          </w:p>
          <w:p w:rsidRPr="003A07E0" w:rsidR="007E60F2" w:rsidP="007E60F2" w:rsidRDefault="007E60F2" w14:paraId="0C85E42B" w14:textId="77777777">
            <w:pPr>
              <w:pStyle w:val="Prrafodelista"/>
              <w:numPr>
                <w:ilvl w:val="0"/>
                <w:numId w:val="48"/>
              </w:numPr>
              <w:spacing w:line="240" w:lineRule="auto"/>
              <w:ind w:right="567"/>
              <w:jc w:val="both"/>
              <w:rPr>
                <w:rFonts w:ascii="Arial" w:hAnsi="Arial" w:cs="Arial" w:eastAsiaTheme="majorEastAsia"/>
                <w:b w:val="0"/>
                <w:color w:val="1F3864" w:themeColor="accent1" w:themeShade="80"/>
                <w:sz w:val="22"/>
                <w:szCs w:val="22"/>
                <w:lang w:val="es"/>
              </w:rPr>
            </w:pPr>
            <w:r w:rsidRPr="003A07E0">
              <w:rPr>
                <w:rFonts w:ascii="Arial" w:hAnsi="Arial" w:cs="Arial" w:eastAsiaTheme="majorEastAsia"/>
                <w:b w:val="0"/>
                <w:color w:val="1F3864" w:themeColor="accent1" w:themeShade="80"/>
                <w:sz w:val="22"/>
                <w:szCs w:val="22"/>
                <w:lang w:val="es"/>
              </w:rPr>
              <w:lastRenderedPageBreak/>
              <w:t xml:space="preserve">Documento de políticas y proyecto de resolución - OPS/OMS, “Fortalecimiento de los Sistemas Regulatorios para los Medicamentos y Otras Tecnologías Sanitarias”. </w:t>
            </w:r>
          </w:p>
          <w:p w:rsidRPr="003A07E0" w:rsidR="007E60F2" w:rsidP="007E60F2" w:rsidRDefault="007E60F2" w14:paraId="078EF607" w14:textId="77777777">
            <w:pPr>
              <w:pStyle w:val="Prrafodelista"/>
              <w:numPr>
                <w:ilvl w:val="0"/>
                <w:numId w:val="48"/>
              </w:numPr>
              <w:spacing w:line="240" w:lineRule="auto"/>
              <w:ind w:right="567"/>
              <w:jc w:val="both"/>
              <w:rPr>
                <w:rFonts w:ascii="Arial" w:hAnsi="Arial" w:cs="Arial" w:eastAsiaTheme="majorEastAsia"/>
                <w:b w:val="0"/>
                <w:color w:val="1F3864" w:themeColor="accent1" w:themeShade="80"/>
                <w:sz w:val="22"/>
                <w:szCs w:val="22"/>
                <w:lang w:val="es"/>
              </w:rPr>
            </w:pPr>
            <w:r w:rsidRPr="003A07E0">
              <w:rPr>
                <w:rFonts w:ascii="Arial" w:hAnsi="Arial" w:cs="Arial" w:eastAsiaTheme="majorEastAsia"/>
                <w:b w:val="0"/>
                <w:color w:val="1F3864" w:themeColor="accent1" w:themeShade="80"/>
                <w:sz w:val="22"/>
                <w:szCs w:val="22"/>
                <w:lang w:val="es"/>
              </w:rPr>
              <w:t xml:space="preserve">Marco regulatorio modelo global para dispositivos médicos, incluidos IVD (GMRF): se recibió consulta. No se recibieron comentarios por parte de las áreas. </w:t>
            </w:r>
          </w:p>
          <w:p w:rsidRPr="003A07E0" w:rsidR="007E60F2" w:rsidP="007E60F2" w:rsidRDefault="007E60F2" w14:paraId="12812B0F" w14:textId="77777777">
            <w:pPr>
              <w:pStyle w:val="Prrafodelista"/>
              <w:numPr>
                <w:ilvl w:val="0"/>
                <w:numId w:val="48"/>
              </w:numPr>
              <w:spacing w:line="240" w:lineRule="auto"/>
              <w:ind w:right="567"/>
              <w:jc w:val="both"/>
              <w:rPr>
                <w:rFonts w:ascii="Arial" w:hAnsi="Arial" w:cs="Arial" w:eastAsiaTheme="majorEastAsia"/>
                <w:b w:val="0"/>
                <w:color w:val="1F3864" w:themeColor="accent1" w:themeShade="80"/>
                <w:sz w:val="22"/>
                <w:szCs w:val="22"/>
                <w:lang w:val="es"/>
              </w:rPr>
            </w:pPr>
            <w:r w:rsidRPr="003A07E0">
              <w:rPr>
                <w:rFonts w:ascii="Arial" w:hAnsi="Arial" w:cs="Arial" w:eastAsiaTheme="majorEastAsia"/>
                <w:b w:val="0"/>
                <w:color w:val="1F3864" w:themeColor="accent1" w:themeShade="80"/>
                <w:sz w:val="22"/>
                <w:szCs w:val="22"/>
                <w:lang w:val="es"/>
              </w:rPr>
              <w:t xml:space="preserve">Marco de Competencia Global para Reguladores de Productos Médicos: se recibió consulta. No se recibieron comentarios por parte de las áreas. </w:t>
            </w:r>
          </w:p>
          <w:p w:rsidRPr="003A07E0" w:rsidR="007E60F2" w:rsidP="007E60F2" w:rsidRDefault="007E60F2" w14:paraId="005DA0FD" w14:textId="77777777">
            <w:pPr>
              <w:pStyle w:val="Prrafodelista"/>
              <w:numPr>
                <w:ilvl w:val="0"/>
                <w:numId w:val="48"/>
              </w:numPr>
              <w:spacing w:line="240" w:lineRule="auto"/>
              <w:ind w:right="567"/>
              <w:jc w:val="both"/>
              <w:rPr>
                <w:rFonts w:ascii="Arial" w:hAnsi="Arial" w:cs="Arial" w:eastAsiaTheme="majorEastAsia"/>
                <w:b w:val="0"/>
                <w:color w:val="1F3864" w:themeColor="accent1" w:themeShade="80"/>
                <w:sz w:val="22"/>
                <w:szCs w:val="22"/>
                <w:lang w:val="es"/>
              </w:rPr>
            </w:pPr>
            <w:r w:rsidRPr="003A07E0">
              <w:rPr>
                <w:rFonts w:ascii="Arial" w:hAnsi="Arial" w:cs="Arial" w:eastAsiaTheme="majorEastAsia"/>
                <w:b w:val="0"/>
                <w:color w:val="1F3864" w:themeColor="accent1" w:themeShade="80"/>
                <w:sz w:val="22"/>
                <w:szCs w:val="22"/>
                <w:lang w:val="es"/>
              </w:rPr>
              <w:t xml:space="preserve">Estándares de medición de productos biológicos: se recibió consulta. No se recibieron comentarios por parte de las áreas. </w:t>
            </w:r>
          </w:p>
          <w:p w:rsidRPr="003A07E0" w:rsidR="007E60F2" w:rsidP="007E60F2" w:rsidRDefault="007E60F2" w14:paraId="22F5C8C7" w14:textId="77777777">
            <w:pPr>
              <w:ind w:right="567"/>
              <w:jc w:val="both"/>
              <w:rPr>
                <w:rFonts w:ascii="Arial" w:hAnsi="Arial" w:cs="Arial" w:eastAsiaTheme="majorEastAsia"/>
                <w:b w:val="0"/>
                <w:color w:val="1F3864" w:themeColor="accent1" w:themeShade="80"/>
                <w:sz w:val="22"/>
                <w:szCs w:val="22"/>
              </w:rPr>
            </w:pPr>
          </w:p>
          <w:p w:rsidRPr="0075184E" w:rsidR="007E60F2" w:rsidP="007E60F2" w:rsidRDefault="007E60F2" w14:paraId="4A243CFB" w14:textId="77777777">
            <w:pPr>
              <w:pStyle w:val="Prrafodelista"/>
              <w:ind w:right="567"/>
              <w:jc w:val="both"/>
              <w:rPr>
                <w:rFonts w:ascii="Arial" w:hAnsi="Arial" w:cs="Arial" w:eastAsiaTheme="majorEastAsia"/>
                <w:sz w:val="22"/>
                <w:szCs w:val="22"/>
              </w:rPr>
            </w:pPr>
          </w:p>
          <w:p w:rsidRPr="003A07E0" w:rsidR="007E60F2" w:rsidP="007E60F2" w:rsidRDefault="00000000" w14:paraId="6B44445E" w14:textId="77777777">
            <w:pPr>
              <w:pStyle w:val="Prrafodelista"/>
              <w:numPr>
                <w:ilvl w:val="0"/>
                <w:numId w:val="42"/>
              </w:numPr>
              <w:spacing w:line="240" w:lineRule="auto"/>
              <w:ind w:right="567"/>
              <w:jc w:val="both"/>
              <w:rPr>
                <w:rFonts w:ascii="Arial" w:hAnsi="Arial" w:cs="Arial"/>
                <w:b w:val="0"/>
                <w:color w:val="1F3864" w:themeColor="accent1" w:themeShade="80"/>
                <w:sz w:val="22"/>
                <w:szCs w:val="22"/>
              </w:rPr>
            </w:pPr>
            <w:hyperlink r:id="rId139">
              <w:r w:rsidRPr="0075184E" w:rsidR="007E60F2">
                <w:rPr>
                  <w:rStyle w:val="Hipervnculo"/>
                  <w:rFonts w:ascii="Arial" w:hAnsi="Arial" w:cs="Arial"/>
                  <w:sz w:val="22"/>
                  <w:szCs w:val="22"/>
                </w:rPr>
                <w:t>USP</w:t>
              </w:r>
            </w:hyperlink>
            <w:r w:rsidRPr="0075184E" w:rsidR="007E60F2">
              <w:rPr>
                <w:rFonts w:ascii="Arial" w:hAnsi="Arial" w:cs="Arial"/>
                <w:sz w:val="22"/>
                <w:szCs w:val="22"/>
              </w:rPr>
              <w:t xml:space="preserve">: </w:t>
            </w:r>
            <w:r w:rsidRPr="003A07E0" w:rsidR="007E60F2">
              <w:rPr>
                <w:rFonts w:ascii="Arial" w:hAnsi="Arial" w:cs="Arial"/>
                <w:b w:val="0"/>
                <w:color w:val="1F3864" w:themeColor="accent1" w:themeShade="80"/>
                <w:sz w:val="22"/>
                <w:szCs w:val="22"/>
              </w:rPr>
              <w:t xml:space="preserve">En el año 2022 se consolidaron los trabajos con la USP que permitieron el fortalecimiento de capacidades de Invima, de este trabajo se resaltan los siguientes logros: </w:t>
            </w:r>
          </w:p>
          <w:p w:rsidRPr="0075184E" w:rsidR="007E60F2" w:rsidP="007E60F2" w:rsidRDefault="007E60F2" w14:paraId="34FFCC86" w14:textId="77777777">
            <w:pPr>
              <w:pStyle w:val="Prrafodelista"/>
              <w:numPr>
                <w:ilvl w:val="0"/>
                <w:numId w:val="9"/>
              </w:numPr>
              <w:spacing w:line="240" w:lineRule="auto"/>
              <w:ind w:right="567"/>
              <w:jc w:val="both"/>
              <w:rPr>
                <w:rFonts w:ascii="Arial" w:hAnsi="Arial" w:cs="Arial"/>
                <w:b w:val="0"/>
                <w:sz w:val="22"/>
                <w:szCs w:val="22"/>
              </w:rPr>
            </w:pPr>
            <w:r w:rsidRPr="003A07E0">
              <w:rPr>
                <w:rFonts w:ascii="Arial" w:hAnsi="Arial" w:cs="Arial"/>
                <w:b w:val="0"/>
                <w:color w:val="1F3864" w:themeColor="accent1" w:themeShade="80"/>
                <w:sz w:val="22"/>
                <w:szCs w:val="22"/>
              </w:rPr>
              <w:t>2 reuniones presenciales, la primera realizada el 15 de febrero en la que se hizo una presentación e implementación de Programa de Acceso Preferencial a recursos de USP, conversaciones INVIMA-USP en Calidad de Cannabis para uso medicinal, propuesta de USP para reunión sobre Nitrosaminas y posible colaboración en esfuerzo de Colombia para incentivar la producción local de vacunas y la segunda adelantada el 31 de octubre, en el marco de una agenda técnico directiva que permitió hacer un balance de los trabajos de cooperación y trabajar en el desarrollo de un plan de trabajo que apoye las necesidades de Invima</w:t>
            </w:r>
            <w:r w:rsidRPr="0075184E">
              <w:rPr>
                <w:rFonts w:ascii="Arial" w:hAnsi="Arial" w:cs="Arial"/>
                <w:sz w:val="22"/>
                <w:szCs w:val="22"/>
              </w:rPr>
              <w:t xml:space="preserve">. </w:t>
            </w:r>
          </w:p>
          <w:p w:rsidRPr="003A07E0" w:rsidR="007E60F2" w:rsidP="007E60F2" w:rsidRDefault="00000000" w14:paraId="54560C9E" w14:textId="77777777">
            <w:pPr>
              <w:pStyle w:val="Prrafodelista"/>
              <w:numPr>
                <w:ilvl w:val="0"/>
                <w:numId w:val="9"/>
              </w:numPr>
              <w:spacing w:line="240" w:lineRule="auto"/>
              <w:ind w:right="567"/>
              <w:jc w:val="both"/>
              <w:rPr>
                <w:rFonts w:ascii="Arial" w:hAnsi="Arial" w:cs="Arial"/>
                <w:b w:val="0"/>
                <w:color w:val="1F3864" w:themeColor="accent1" w:themeShade="80"/>
                <w:sz w:val="22"/>
                <w:szCs w:val="22"/>
              </w:rPr>
            </w:pPr>
            <w:hyperlink w:history="1" r:id="rId140">
              <w:r w:rsidRPr="0075184E" w:rsidR="007E60F2">
                <w:rPr>
                  <w:rStyle w:val="Hipervnculo"/>
                  <w:rFonts w:ascii="Arial" w:hAnsi="Arial" w:cs="Arial"/>
                  <w:sz w:val="22"/>
                  <w:szCs w:val="22"/>
                </w:rPr>
                <w:t>Suscripción de ingreso de Invima al Programa de Acceso Preferencial a recursos de USP</w:t>
              </w:r>
            </w:hyperlink>
            <w:r w:rsidRPr="0075184E" w:rsidR="007E60F2">
              <w:rPr>
                <w:rFonts w:ascii="Arial" w:hAnsi="Arial" w:cs="Arial"/>
                <w:sz w:val="22"/>
                <w:szCs w:val="22"/>
              </w:rPr>
              <w:t xml:space="preserve">, </w:t>
            </w:r>
            <w:r w:rsidRPr="003A07E0" w:rsidR="007E60F2">
              <w:rPr>
                <w:rFonts w:ascii="Arial" w:hAnsi="Arial" w:cs="Arial"/>
                <w:b w:val="0"/>
                <w:color w:val="1F3864" w:themeColor="accent1" w:themeShade="80"/>
                <w:sz w:val="22"/>
                <w:szCs w:val="22"/>
              </w:rPr>
              <w:t>que incluye un 50% de descuento en estándares de referencia valorados hasta $400,000.00 USD (basado en el valor de precio de lista actual, sujeto a disponibilidad), una (1) suscripción en línea de 20 asientos de la Farmacopea de EE. ChemicalsCodex, Una (1) suscripción anual en línea de licencia única del Diccionario USP actual y un número limitado de puestos de cortesía para ofertas seleccionadas de USP Education on-demand.</w:t>
            </w:r>
          </w:p>
          <w:p w:rsidRPr="0075184E" w:rsidR="007E60F2" w:rsidP="007E60F2" w:rsidRDefault="00000000" w14:paraId="042EDE5F" w14:textId="77777777">
            <w:pPr>
              <w:pStyle w:val="Prrafodelista"/>
              <w:numPr>
                <w:ilvl w:val="0"/>
                <w:numId w:val="9"/>
              </w:numPr>
              <w:spacing w:line="240" w:lineRule="auto"/>
              <w:ind w:right="567"/>
              <w:jc w:val="both"/>
              <w:rPr>
                <w:rFonts w:ascii="Arial" w:hAnsi="Arial" w:cs="Arial"/>
                <w:b w:val="0"/>
                <w:sz w:val="22"/>
                <w:szCs w:val="22"/>
              </w:rPr>
            </w:pPr>
            <w:hyperlink w:history="1" r:id="rId141">
              <w:r w:rsidRPr="0075184E" w:rsidR="007E60F2">
                <w:rPr>
                  <w:rStyle w:val="Hipervnculo"/>
                  <w:rFonts w:ascii="Arial" w:hAnsi="Arial" w:cs="Arial"/>
                  <w:sz w:val="22"/>
                  <w:szCs w:val="22"/>
                </w:rPr>
                <w:t>Suscripción de un Memorando de Entendimiento entre Invima y la USP</w:t>
              </w:r>
            </w:hyperlink>
            <w:r w:rsidRPr="0075184E" w:rsidR="007E60F2">
              <w:rPr>
                <w:rFonts w:ascii="Arial" w:hAnsi="Arial" w:cs="Arial"/>
                <w:sz w:val="22"/>
                <w:szCs w:val="22"/>
              </w:rPr>
              <w:t xml:space="preserve"> </w:t>
            </w:r>
            <w:r w:rsidRPr="003C75F0" w:rsidR="007E60F2">
              <w:rPr>
                <w:rFonts w:ascii="Arial" w:hAnsi="Arial" w:cs="Arial"/>
                <w:b w:val="0"/>
                <w:color w:val="1F3864" w:themeColor="accent1" w:themeShade="80"/>
                <w:sz w:val="22"/>
                <w:szCs w:val="22"/>
              </w:rPr>
              <w:t xml:space="preserve">cuyo objetivo es </w:t>
            </w:r>
            <w:r w:rsidRPr="003C75F0" w:rsidR="007E60F2">
              <w:rPr>
                <w:rFonts w:ascii="Arial" w:hAnsi="Arial" w:cs="Arial"/>
                <w:b w:val="0"/>
                <w:color w:val="1F3864" w:themeColor="accent1" w:themeShade="80"/>
                <w:sz w:val="22"/>
                <w:szCs w:val="22"/>
                <w:shd w:val="clear" w:color="auto" w:fill="FAF9F8"/>
              </w:rPr>
              <w:t>fortalecer las relaciones y promover la cooperación en los esfuerzos de establecimiento de estándares para fomentar la calidad de los medicamentos</w:t>
            </w:r>
            <w:r w:rsidRPr="0075184E" w:rsidR="007E60F2">
              <w:rPr>
                <w:rFonts w:ascii="Arial" w:hAnsi="Arial" w:cs="Arial"/>
                <w:sz w:val="22"/>
                <w:szCs w:val="22"/>
                <w:shd w:val="clear" w:color="auto" w:fill="FAF9F8"/>
              </w:rPr>
              <w:t>.</w:t>
            </w:r>
          </w:p>
          <w:p w:rsidRPr="003C75F0" w:rsidR="007E60F2" w:rsidP="007E60F2" w:rsidRDefault="007E60F2" w14:paraId="1515953E" w14:textId="77777777">
            <w:pPr>
              <w:pStyle w:val="Prrafodelista"/>
              <w:numPr>
                <w:ilvl w:val="0"/>
                <w:numId w:val="9"/>
              </w:numPr>
              <w:spacing w:line="240" w:lineRule="auto"/>
              <w:ind w:right="567"/>
              <w:jc w:val="both"/>
              <w:rPr>
                <w:rFonts w:ascii="Arial" w:hAnsi="Arial" w:cs="Arial"/>
                <w:b w:val="0"/>
                <w:color w:val="1F3864" w:themeColor="accent1" w:themeShade="80"/>
                <w:sz w:val="22"/>
                <w:szCs w:val="22"/>
              </w:rPr>
            </w:pPr>
            <w:r w:rsidRPr="003C75F0">
              <w:rPr>
                <w:rFonts w:ascii="Arial" w:hAnsi="Arial" w:cs="Arial"/>
                <w:b w:val="0"/>
                <w:color w:val="1F3864" w:themeColor="accent1" w:themeShade="80"/>
                <w:sz w:val="22"/>
                <w:szCs w:val="22"/>
              </w:rPr>
              <w:t>El trabajo con la USP nos ha permitido acceder a la USP virtual y en español y el</w:t>
            </w:r>
            <w:r w:rsidRPr="003C75F0">
              <w:rPr>
                <w:rFonts w:ascii="Arial" w:hAnsi="Arial" w:cs="Arial"/>
                <w:color w:val="1F3864" w:themeColor="accent1" w:themeShade="80"/>
                <w:sz w:val="22"/>
                <w:szCs w:val="22"/>
              </w:rPr>
              <w:t xml:space="preserve"> </w:t>
            </w:r>
            <w:hyperlink r:id="rId142">
              <w:r w:rsidRPr="0075184E">
                <w:rPr>
                  <w:rStyle w:val="Hipervnculo"/>
                  <w:rFonts w:ascii="Arial" w:hAnsi="Arial" w:cs="Arial"/>
                  <w:sz w:val="22"/>
                  <w:szCs w:val="22"/>
                </w:rPr>
                <w:t>acceso gratuito a los siguientes cursos</w:t>
              </w:r>
            </w:hyperlink>
            <w:r w:rsidRPr="0075184E">
              <w:rPr>
                <w:rFonts w:ascii="Arial" w:hAnsi="Arial" w:cs="Arial"/>
                <w:sz w:val="22"/>
                <w:szCs w:val="22"/>
              </w:rPr>
              <w:t xml:space="preserve">, </w:t>
            </w:r>
            <w:r w:rsidRPr="003C75F0">
              <w:rPr>
                <w:rFonts w:ascii="Arial" w:hAnsi="Arial" w:cs="Arial"/>
                <w:b w:val="0"/>
                <w:color w:val="1F3864" w:themeColor="accent1" w:themeShade="80"/>
                <w:sz w:val="22"/>
                <w:szCs w:val="22"/>
              </w:rPr>
              <w:t xml:space="preserve">donde en total se han beneficiado 54 funcionarios: </w:t>
            </w:r>
          </w:p>
          <w:p w:rsidRPr="003C75F0" w:rsidR="007E60F2" w:rsidP="007E60F2" w:rsidRDefault="007E60F2" w14:paraId="780B1DDF" w14:textId="77777777">
            <w:pPr>
              <w:pStyle w:val="Prrafodelista"/>
              <w:ind w:left="1440" w:right="567"/>
              <w:jc w:val="both"/>
              <w:rPr>
                <w:rFonts w:ascii="Arial" w:hAnsi="Arial" w:cs="Arial"/>
                <w:b w:val="0"/>
                <w:color w:val="1F3864" w:themeColor="accent1" w:themeShade="80"/>
                <w:sz w:val="22"/>
                <w:szCs w:val="22"/>
              </w:rPr>
            </w:pPr>
            <w:r w:rsidRPr="003C75F0">
              <w:rPr>
                <w:rFonts w:ascii="Arial" w:hAnsi="Arial" w:cs="Arial"/>
                <w:b w:val="0"/>
                <w:color w:val="1F3864" w:themeColor="accent1" w:themeShade="80"/>
                <w:sz w:val="22"/>
                <w:szCs w:val="22"/>
              </w:rPr>
              <w:t xml:space="preserve">a. Verificación y trasferencia de métodos analíticos: 10 cupos </w:t>
            </w:r>
          </w:p>
          <w:p w:rsidRPr="003C75F0" w:rsidR="007E60F2" w:rsidP="007E60F2" w:rsidRDefault="007E60F2" w14:paraId="5D85F69C" w14:textId="77777777">
            <w:pPr>
              <w:pStyle w:val="Prrafodelista"/>
              <w:ind w:left="1440" w:right="567"/>
              <w:jc w:val="both"/>
              <w:rPr>
                <w:rFonts w:ascii="Arial" w:hAnsi="Arial" w:cs="Arial"/>
                <w:b w:val="0"/>
                <w:color w:val="1F3864" w:themeColor="accent1" w:themeShade="80"/>
                <w:sz w:val="22"/>
                <w:szCs w:val="22"/>
              </w:rPr>
            </w:pPr>
            <w:r w:rsidRPr="003C75F0">
              <w:rPr>
                <w:rFonts w:ascii="Arial" w:hAnsi="Arial" w:cs="Arial"/>
                <w:b w:val="0"/>
                <w:color w:val="1F3864" w:themeColor="accent1" w:themeShade="80"/>
                <w:sz w:val="22"/>
                <w:szCs w:val="22"/>
              </w:rPr>
              <w:t xml:space="preserve">b. Impurezas: 6 cupos </w:t>
            </w:r>
          </w:p>
          <w:p w:rsidRPr="003C75F0" w:rsidR="007E60F2" w:rsidP="007E60F2" w:rsidRDefault="007E60F2" w14:paraId="7752AF96" w14:textId="77777777">
            <w:pPr>
              <w:pStyle w:val="Prrafodelista"/>
              <w:ind w:left="1440" w:right="567"/>
              <w:jc w:val="both"/>
              <w:rPr>
                <w:rFonts w:ascii="Arial" w:hAnsi="Arial" w:cs="Arial"/>
                <w:b w:val="0"/>
                <w:color w:val="1F3864" w:themeColor="accent1" w:themeShade="80"/>
                <w:sz w:val="22"/>
                <w:szCs w:val="22"/>
              </w:rPr>
            </w:pPr>
            <w:r w:rsidRPr="003C75F0">
              <w:rPr>
                <w:rFonts w:ascii="Arial" w:hAnsi="Arial" w:cs="Arial"/>
                <w:b w:val="0"/>
                <w:color w:val="1F3864" w:themeColor="accent1" w:themeShade="80"/>
                <w:sz w:val="22"/>
                <w:szCs w:val="22"/>
              </w:rPr>
              <w:t xml:space="preserve">c. Microbiología: 5 cupos </w:t>
            </w:r>
          </w:p>
          <w:p w:rsidRPr="003C75F0" w:rsidR="007E60F2" w:rsidP="007E60F2" w:rsidRDefault="007E60F2" w14:paraId="3A27036E" w14:textId="77777777">
            <w:pPr>
              <w:pStyle w:val="Prrafodelista"/>
              <w:ind w:left="1440" w:right="567"/>
              <w:jc w:val="both"/>
              <w:rPr>
                <w:rFonts w:ascii="Arial" w:hAnsi="Arial" w:cs="Arial"/>
                <w:b w:val="0"/>
                <w:color w:val="1F3864" w:themeColor="accent1" w:themeShade="80"/>
                <w:sz w:val="22"/>
                <w:szCs w:val="22"/>
              </w:rPr>
            </w:pPr>
            <w:r w:rsidRPr="003C75F0">
              <w:rPr>
                <w:rFonts w:ascii="Arial" w:hAnsi="Arial" w:cs="Arial"/>
                <w:b w:val="0"/>
                <w:color w:val="1F3864" w:themeColor="accent1" w:themeShade="80"/>
                <w:sz w:val="22"/>
                <w:szCs w:val="22"/>
              </w:rPr>
              <w:t xml:space="preserve">d. Taller de Productos de Terapia Avanzada: 8 cupos </w:t>
            </w:r>
          </w:p>
          <w:p w:rsidRPr="003C75F0" w:rsidR="007E60F2" w:rsidP="007E60F2" w:rsidRDefault="007E60F2" w14:paraId="05BB6935" w14:textId="77777777">
            <w:pPr>
              <w:pStyle w:val="Prrafodelista"/>
              <w:ind w:left="1440" w:right="567"/>
              <w:jc w:val="both"/>
              <w:rPr>
                <w:rFonts w:ascii="Arial" w:hAnsi="Arial" w:cs="Arial"/>
                <w:b w:val="0"/>
                <w:color w:val="1F3864" w:themeColor="accent1" w:themeShade="80"/>
                <w:sz w:val="22"/>
                <w:szCs w:val="22"/>
              </w:rPr>
            </w:pPr>
            <w:r w:rsidRPr="003C75F0">
              <w:rPr>
                <w:rFonts w:ascii="Arial" w:hAnsi="Arial" w:cs="Arial"/>
                <w:b w:val="0"/>
                <w:color w:val="1F3864" w:themeColor="accent1" w:themeShade="80"/>
                <w:sz w:val="22"/>
                <w:szCs w:val="22"/>
              </w:rPr>
              <w:t xml:space="preserve">e. Curso de impurezas de las nitrosaminas: 7 cupos </w:t>
            </w:r>
          </w:p>
          <w:p w:rsidRPr="003C75F0" w:rsidR="007E60F2" w:rsidP="007E60F2" w:rsidRDefault="007E60F2" w14:paraId="01BFCC5B" w14:textId="77777777">
            <w:pPr>
              <w:pStyle w:val="Prrafodelista"/>
              <w:ind w:left="1440" w:right="567"/>
              <w:jc w:val="both"/>
              <w:rPr>
                <w:rFonts w:ascii="Arial" w:hAnsi="Arial" w:cs="Arial"/>
                <w:b w:val="0"/>
                <w:color w:val="1F3864" w:themeColor="accent1" w:themeShade="80"/>
                <w:sz w:val="22"/>
                <w:szCs w:val="22"/>
              </w:rPr>
            </w:pPr>
            <w:r w:rsidRPr="003C75F0">
              <w:rPr>
                <w:rFonts w:ascii="Arial" w:hAnsi="Arial" w:cs="Arial"/>
                <w:b w:val="0"/>
                <w:color w:val="1F3864" w:themeColor="accent1" w:themeShade="80"/>
                <w:sz w:val="22"/>
                <w:szCs w:val="22"/>
              </w:rPr>
              <w:t>f. Fundamentos de Disolución: 9 cupos</w:t>
            </w:r>
          </w:p>
          <w:p w:rsidRPr="003C75F0" w:rsidR="007E60F2" w:rsidP="007E60F2" w:rsidRDefault="007E60F2" w14:paraId="360F7814" w14:textId="77777777">
            <w:pPr>
              <w:pStyle w:val="Prrafodelista"/>
              <w:ind w:left="1440" w:right="567"/>
              <w:jc w:val="both"/>
              <w:rPr>
                <w:rFonts w:ascii="Arial" w:hAnsi="Arial" w:cs="Arial"/>
                <w:b w:val="0"/>
                <w:color w:val="1F3864" w:themeColor="accent1" w:themeShade="80"/>
                <w:sz w:val="22"/>
                <w:szCs w:val="22"/>
              </w:rPr>
            </w:pPr>
            <w:r w:rsidRPr="003C75F0">
              <w:rPr>
                <w:rFonts w:ascii="Arial" w:hAnsi="Arial" w:cs="Arial"/>
                <w:b w:val="0"/>
                <w:color w:val="1F3864" w:themeColor="accent1" w:themeShade="80"/>
                <w:sz w:val="22"/>
                <w:szCs w:val="22"/>
              </w:rPr>
              <w:t xml:space="preserve">g.  Desarrollo y Validación de Métodos de Disolución: 9 cupos </w:t>
            </w:r>
          </w:p>
          <w:p w:rsidRPr="003C75F0" w:rsidR="007E60F2" w:rsidP="007E60F2" w:rsidRDefault="007E60F2" w14:paraId="0A7E79E1" w14:textId="77777777">
            <w:pPr>
              <w:pStyle w:val="Prrafodelista"/>
              <w:numPr>
                <w:ilvl w:val="0"/>
                <w:numId w:val="9"/>
              </w:numPr>
              <w:spacing w:line="240" w:lineRule="auto"/>
              <w:ind w:right="567"/>
              <w:jc w:val="both"/>
              <w:rPr>
                <w:rFonts w:ascii="Arial" w:hAnsi="Arial" w:cs="Arial"/>
                <w:b w:val="0"/>
                <w:color w:val="1F3864" w:themeColor="accent1" w:themeShade="80"/>
                <w:sz w:val="22"/>
                <w:szCs w:val="22"/>
              </w:rPr>
            </w:pPr>
            <w:r w:rsidRPr="003C75F0">
              <w:rPr>
                <w:rFonts w:ascii="Arial" w:hAnsi="Arial" w:cs="Arial"/>
                <w:b w:val="0"/>
                <w:color w:val="1F3864" w:themeColor="accent1" w:themeShade="80"/>
                <w:sz w:val="22"/>
                <w:szCs w:val="22"/>
              </w:rPr>
              <w:t>Realización de un</w:t>
            </w:r>
            <w:r w:rsidRPr="003C75F0">
              <w:rPr>
                <w:rFonts w:ascii="Arial" w:hAnsi="Arial" w:cs="Arial"/>
                <w:color w:val="1F3864" w:themeColor="accent1" w:themeShade="80"/>
                <w:sz w:val="22"/>
                <w:szCs w:val="22"/>
              </w:rPr>
              <w:t xml:space="preserve"> </w:t>
            </w:r>
            <w:hyperlink w:history="1" r:id="rId143">
              <w:r w:rsidRPr="0075184E">
                <w:rPr>
                  <w:rStyle w:val="Hipervnculo"/>
                  <w:rFonts w:ascii="Arial" w:hAnsi="Arial" w:cs="Arial"/>
                  <w:sz w:val="22"/>
                  <w:szCs w:val="22"/>
                </w:rPr>
                <w:t>taller técnico los días 31 de octubre y 1 de noviembre</w:t>
              </w:r>
            </w:hyperlink>
            <w:r w:rsidRPr="0075184E">
              <w:rPr>
                <w:rFonts w:ascii="Arial" w:hAnsi="Arial" w:cs="Arial"/>
                <w:sz w:val="22"/>
                <w:szCs w:val="22"/>
              </w:rPr>
              <w:t xml:space="preserve">, </w:t>
            </w:r>
            <w:r w:rsidRPr="003C75F0">
              <w:rPr>
                <w:rFonts w:ascii="Arial" w:hAnsi="Arial" w:cs="Arial"/>
                <w:b w:val="0"/>
                <w:color w:val="1F3864" w:themeColor="accent1" w:themeShade="80"/>
                <w:sz w:val="22"/>
                <w:szCs w:val="22"/>
              </w:rPr>
              <w:t xml:space="preserve">en el que se desarrollaron los siguientes temas:  a. Calidad analítica por diseño e implicaciones para ICH, b. Suplementos dietéticos, c. Manejo de medicamentos: almacenamiento y transporte, d. Programas Biológicos de USP, </w:t>
            </w:r>
            <w:r w:rsidRPr="003C75F0">
              <w:rPr>
                <w:rFonts w:ascii="Arial" w:hAnsi="Arial" w:cs="Arial"/>
                <w:b w:val="0"/>
                <w:color w:val="1F3864" w:themeColor="accent1" w:themeShade="80"/>
                <w:sz w:val="22"/>
                <w:szCs w:val="22"/>
              </w:rPr>
              <w:lastRenderedPageBreak/>
              <w:t>e. Cannabis, Nitrosaminas, impurezas orgánicas, f. Calibración de equipos de disolución y g. Uso adecuado de los estándares de referencia.</w:t>
            </w:r>
          </w:p>
          <w:p w:rsidRPr="003C75F0" w:rsidR="007E60F2" w:rsidP="007E60F2" w:rsidRDefault="007E60F2" w14:paraId="3116525B" w14:textId="77777777">
            <w:pPr>
              <w:pStyle w:val="Prrafodelista"/>
              <w:numPr>
                <w:ilvl w:val="0"/>
                <w:numId w:val="9"/>
              </w:numPr>
              <w:spacing w:line="240" w:lineRule="auto"/>
              <w:ind w:right="567"/>
              <w:jc w:val="both"/>
              <w:rPr>
                <w:rFonts w:ascii="Arial" w:hAnsi="Arial" w:cs="Arial"/>
                <w:b w:val="0"/>
                <w:color w:val="1F3864" w:themeColor="accent1" w:themeShade="80"/>
                <w:sz w:val="22"/>
                <w:szCs w:val="22"/>
              </w:rPr>
            </w:pPr>
            <w:r w:rsidRPr="003C75F0">
              <w:rPr>
                <w:rFonts w:ascii="Arial" w:hAnsi="Arial" w:cs="Arial"/>
                <w:b w:val="0"/>
                <w:color w:val="1F3864" w:themeColor="accent1" w:themeShade="80"/>
                <w:sz w:val="22"/>
                <w:szCs w:val="22"/>
              </w:rPr>
              <w:t>Participación de la Quinta Reunión Regional de la USP, en la que Brasil, México y Estados Unidos presentaron los desafíos regulatorios y lecciones aprendidas relacionadas con las impurezas de nitrosamina en productos farmacéuticos.</w:t>
            </w:r>
          </w:p>
          <w:p w:rsidRPr="003C75F0" w:rsidR="007E60F2" w:rsidP="007E60F2" w:rsidRDefault="007E60F2" w14:paraId="40622794" w14:textId="77777777">
            <w:pPr>
              <w:pStyle w:val="Prrafodelista"/>
              <w:numPr>
                <w:ilvl w:val="0"/>
                <w:numId w:val="9"/>
              </w:numPr>
              <w:spacing w:line="240" w:lineRule="auto"/>
              <w:ind w:right="567"/>
              <w:jc w:val="both"/>
              <w:rPr>
                <w:rFonts w:ascii="Arial" w:hAnsi="Arial" w:cs="Arial"/>
                <w:b w:val="0"/>
                <w:color w:val="1F3864" w:themeColor="accent1" w:themeShade="80"/>
                <w:sz w:val="22"/>
                <w:szCs w:val="22"/>
              </w:rPr>
            </w:pPr>
            <w:r w:rsidRPr="003C75F0">
              <w:rPr>
                <w:rFonts w:ascii="Arial" w:hAnsi="Arial" w:cs="Arial"/>
                <w:b w:val="0"/>
                <w:color w:val="1F3864" w:themeColor="accent1" w:themeShade="80"/>
                <w:sz w:val="22"/>
                <w:szCs w:val="22"/>
              </w:rPr>
              <w:t>Invitación a dos workshops organizados por la USP, el primero relacionado con una sesión de actualización para todos aquellos usuarios de USP-NF Online llevado a cabo el 9 de septiembre y el segundo sobre calidad de Cannabis llevado a cabo los días y 8 de diciembre.</w:t>
            </w:r>
          </w:p>
          <w:p w:rsidRPr="0075184E" w:rsidR="007E60F2" w:rsidP="007E60F2" w:rsidRDefault="007E60F2" w14:paraId="10952D4A" w14:textId="77777777">
            <w:pPr>
              <w:pStyle w:val="Prrafodelista"/>
              <w:numPr>
                <w:ilvl w:val="0"/>
                <w:numId w:val="9"/>
              </w:numPr>
              <w:spacing w:line="240" w:lineRule="auto"/>
              <w:ind w:right="567"/>
              <w:jc w:val="both"/>
              <w:rPr>
                <w:rFonts w:ascii="Arial" w:hAnsi="Arial" w:cs="Arial"/>
                <w:b w:val="0"/>
                <w:sz w:val="22"/>
                <w:szCs w:val="22"/>
              </w:rPr>
            </w:pPr>
            <w:r w:rsidRPr="003C75F0">
              <w:rPr>
                <w:rFonts w:ascii="Arial" w:hAnsi="Arial" w:cs="Arial"/>
                <w:b w:val="0"/>
                <w:color w:val="1F3864" w:themeColor="accent1" w:themeShade="80"/>
                <w:sz w:val="22"/>
                <w:szCs w:val="22"/>
              </w:rPr>
              <w:t xml:space="preserve">Participación de Invima </w:t>
            </w:r>
            <w:r w:rsidRPr="003C75F0">
              <w:rPr>
                <w:rFonts w:ascii="Arial" w:hAnsi="Arial" w:eastAsia="Arial" w:cs="Arial"/>
                <w:b w:val="0"/>
                <w:color w:val="1F3864" w:themeColor="accent1" w:themeShade="80"/>
                <w:sz w:val="22"/>
                <w:szCs w:val="22"/>
              </w:rPr>
              <w:t>en una</w:t>
            </w:r>
            <w:r w:rsidRPr="003C75F0">
              <w:rPr>
                <w:rFonts w:ascii="Arial" w:hAnsi="Arial" w:eastAsia="Arial" w:cs="Arial"/>
                <w:color w:val="1F3864" w:themeColor="accent1" w:themeShade="80"/>
                <w:sz w:val="22"/>
                <w:szCs w:val="22"/>
              </w:rPr>
              <w:t xml:space="preserve"> </w:t>
            </w:r>
            <w:hyperlink r:id="rId144">
              <w:r w:rsidRPr="0075184E">
                <w:rPr>
                  <w:rStyle w:val="Hipervnculo"/>
                  <w:rFonts w:ascii="Arial" w:hAnsi="Arial" w:eastAsia="Arial" w:cs="Arial"/>
                  <w:sz w:val="22"/>
                  <w:szCs w:val="22"/>
                </w:rPr>
                <w:t>campaña para impulsar la calidad de los medicamentos</w:t>
              </w:r>
            </w:hyperlink>
            <w:r w:rsidRPr="0075184E">
              <w:rPr>
                <w:rFonts w:ascii="Arial" w:hAnsi="Arial" w:eastAsia="Arial" w:cs="Arial"/>
                <w:sz w:val="22"/>
                <w:szCs w:val="22"/>
              </w:rPr>
              <w:t xml:space="preserve"> </w:t>
            </w:r>
            <w:r w:rsidRPr="003C75F0">
              <w:rPr>
                <w:rFonts w:ascii="Arial" w:hAnsi="Arial" w:eastAsia="Arial" w:cs="Arial"/>
                <w:b w:val="0"/>
                <w:sz w:val="22"/>
                <w:szCs w:val="22"/>
              </w:rPr>
              <w:t>en Colombia.</w:t>
            </w:r>
          </w:p>
          <w:p w:rsidRPr="003C75F0" w:rsidR="007E60F2" w:rsidP="007E60F2" w:rsidRDefault="00000000" w14:paraId="45F71F2A" w14:textId="77777777">
            <w:pPr>
              <w:pStyle w:val="Prrafodelista"/>
              <w:numPr>
                <w:ilvl w:val="0"/>
                <w:numId w:val="9"/>
              </w:numPr>
              <w:spacing w:line="240" w:lineRule="auto"/>
              <w:ind w:right="567"/>
              <w:jc w:val="both"/>
              <w:rPr>
                <w:rFonts w:ascii="Arial" w:hAnsi="Arial" w:cs="Arial"/>
                <w:b w:val="0"/>
                <w:color w:val="1F3864" w:themeColor="accent1" w:themeShade="80"/>
                <w:sz w:val="22"/>
                <w:szCs w:val="22"/>
              </w:rPr>
            </w:pPr>
            <w:hyperlink w:history="1" r:id="rId145">
              <w:r w:rsidRPr="0075184E" w:rsidR="007E60F2">
                <w:rPr>
                  <w:rStyle w:val="Hipervnculo"/>
                  <w:rFonts w:ascii="Arial" w:hAnsi="Arial" w:eastAsia="Arial" w:cs="Arial"/>
                  <w:sz w:val="22"/>
                  <w:szCs w:val="22"/>
                  <w:lang w:val="es-CO"/>
                </w:rPr>
                <w:t>Acceso a 20 licencias gratuitas para la “Edición en español de USP-NF en línea”,</w:t>
              </w:r>
            </w:hyperlink>
            <w:r w:rsidRPr="0075184E" w:rsidR="007E60F2">
              <w:rPr>
                <w:rFonts w:ascii="Arial" w:hAnsi="Arial" w:eastAsia="Arial" w:cs="Arial"/>
                <w:sz w:val="22"/>
                <w:szCs w:val="22"/>
                <w:lang w:val="es-CO"/>
              </w:rPr>
              <w:t xml:space="preserve"> </w:t>
            </w:r>
            <w:r w:rsidRPr="003C75F0" w:rsidR="007E60F2">
              <w:rPr>
                <w:rFonts w:ascii="Arial" w:hAnsi="Arial" w:eastAsia="Arial" w:cs="Arial"/>
                <w:b w:val="0"/>
                <w:color w:val="1F3864" w:themeColor="accent1" w:themeShade="80"/>
                <w:sz w:val="22"/>
                <w:szCs w:val="22"/>
                <w:lang w:val="es-CO"/>
              </w:rPr>
              <w:t>de las cuales 16 fueron asignadas a la Dirección de Medicamentos y Productos Biológicos. Estas licencias son gratuitas por un (1) año, su período de suscripción es del 23-nov-2022 al 22-nov-2023.</w:t>
            </w:r>
          </w:p>
          <w:p w:rsidRPr="003C75F0" w:rsidR="007E60F2" w:rsidP="007E60F2" w:rsidRDefault="007E60F2" w14:paraId="34735956" w14:textId="77777777">
            <w:pPr>
              <w:ind w:left="1080" w:right="567"/>
              <w:jc w:val="both"/>
              <w:rPr>
                <w:rFonts w:ascii="Arial" w:hAnsi="Arial" w:cs="Arial"/>
                <w:b w:val="0"/>
                <w:color w:val="1F3864" w:themeColor="accent1" w:themeShade="80"/>
                <w:sz w:val="22"/>
                <w:szCs w:val="22"/>
              </w:rPr>
            </w:pPr>
          </w:p>
          <w:p w:rsidRPr="0075184E" w:rsidR="007E60F2" w:rsidP="007E60F2" w:rsidRDefault="00000000" w14:paraId="4837123B" w14:textId="77777777">
            <w:pPr>
              <w:pStyle w:val="Prrafodelista"/>
              <w:numPr>
                <w:ilvl w:val="0"/>
                <w:numId w:val="42"/>
              </w:numPr>
              <w:spacing w:line="240" w:lineRule="auto"/>
              <w:ind w:right="567"/>
              <w:jc w:val="both"/>
              <w:rPr>
                <w:rFonts w:ascii="Arial" w:hAnsi="Arial" w:cs="Arial" w:eastAsiaTheme="majorEastAsia"/>
                <w:color w:val="000000"/>
                <w:sz w:val="22"/>
                <w:szCs w:val="22"/>
              </w:rPr>
            </w:pPr>
            <w:hyperlink r:id="rId146">
              <w:r w:rsidRPr="0075184E" w:rsidR="007E60F2">
                <w:rPr>
                  <w:rStyle w:val="Hipervnculo"/>
                  <w:rFonts w:ascii="Arial" w:hAnsi="Arial" w:cs="Arial" w:eastAsiaTheme="majorEastAsia"/>
                  <w:sz w:val="22"/>
                  <w:szCs w:val="22"/>
                </w:rPr>
                <w:t>ILAR – OTC</w:t>
              </w:r>
            </w:hyperlink>
            <w:r w:rsidRPr="0075184E" w:rsidR="007E60F2">
              <w:rPr>
                <w:rFonts w:ascii="Arial" w:hAnsi="Arial" w:cs="Arial" w:eastAsiaTheme="majorEastAsia"/>
                <w:color w:val="082974"/>
                <w:sz w:val="22"/>
                <w:szCs w:val="22"/>
              </w:rPr>
              <w:t xml:space="preserve">: </w:t>
            </w:r>
            <w:r w:rsidRPr="003C75F0" w:rsidR="007E60F2">
              <w:rPr>
                <w:rFonts w:ascii="Arial" w:hAnsi="Arial" w:cs="Arial" w:eastAsiaTheme="majorEastAsia"/>
                <w:b w:val="0"/>
                <w:color w:val="1F3864" w:themeColor="accent1" w:themeShade="80"/>
                <w:sz w:val="22"/>
                <w:szCs w:val="22"/>
              </w:rPr>
              <w:t>Con ocasión, de la realización de la Segunda Sesión Informativa con el tema REGULACIÓN DE LOS SUPLEMENTOS ALIMENTICIOS EN AMÉRICA LATINA, la cual se llevó a cabo el 30 de junio; las dependencias asistentes por parte del Invima tuvieron la oportunidad de ampliar sus conocimientos acerca de los principales requisitos regulatorios en América Latina para los suplementos alimenticios, y de manera particular sobre el marco regulatorio de los suplementos en Brasil, a través de la presentación de su Agencia Nacional de Vigilancia Sanitaria (ANVISA).</w:t>
            </w:r>
            <w:r w:rsidRPr="003C75F0" w:rsidR="007E60F2">
              <w:rPr>
                <w:rFonts w:ascii="Arial" w:hAnsi="Arial" w:cs="Arial" w:eastAsiaTheme="majorEastAsia"/>
                <w:color w:val="1F3864" w:themeColor="accent1" w:themeShade="80"/>
                <w:sz w:val="22"/>
                <w:szCs w:val="22"/>
              </w:rPr>
              <w:t xml:space="preserve"> </w:t>
            </w:r>
          </w:p>
          <w:p w:rsidRPr="0075184E" w:rsidR="007E60F2" w:rsidP="007E60F2" w:rsidRDefault="007E60F2" w14:paraId="03C3410C" w14:textId="77777777">
            <w:pPr>
              <w:pStyle w:val="Prrafodelista"/>
              <w:ind w:right="567"/>
              <w:jc w:val="both"/>
              <w:rPr>
                <w:rFonts w:ascii="Arial" w:hAnsi="Arial" w:cs="Arial" w:eastAsiaTheme="majorEastAsia"/>
                <w:color w:val="000000"/>
                <w:sz w:val="22"/>
                <w:szCs w:val="22"/>
              </w:rPr>
            </w:pPr>
          </w:p>
          <w:p w:rsidRPr="003C75F0" w:rsidR="007E60F2" w:rsidP="007E60F2" w:rsidRDefault="00000000" w14:paraId="74A31424" w14:textId="77777777">
            <w:pPr>
              <w:pStyle w:val="Prrafodelista"/>
              <w:numPr>
                <w:ilvl w:val="0"/>
                <w:numId w:val="42"/>
              </w:numPr>
              <w:spacing w:line="240" w:lineRule="auto"/>
              <w:ind w:right="567"/>
              <w:jc w:val="both"/>
              <w:rPr>
                <w:rFonts w:ascii="Arial" w:hAnsi="Arial" w:cs="Arial" w:eastAsiaTheme="majorEastAsia"/>
                <w:b w:val="0"/>
                <w:color w:val="1F3864" w:themeColor="accent1" w:themeShade="80"/>
                <w:sz w:val="22"/>
                <w:szCs w:val="22"/>
                <w:lang w:val="es"/>
              </w:rPr>
            </w:pPr>
            <w:hyperlink r:id="rId147">
              <w:r w:rsidRPr="0075184E" w:rsidR="007E60F2">
                <w:rPr>
                  <w:rStyle w:val="Hipervnculo"/>
                  <w:rFonts w:ascii="Arial" w:hAnsi="Arial" w:cs="Arial" w:eastAsiaTheme="majorEastAsia"/>
                  <w:sz w:val="22"/>
                  <w:szCs w:val="22"/>
                </w:rPr>
                <w:t>CAN:</w:t>
              </w:r>
            </w:hyperlink>
            <w:r w:rsidRPr="0075184E" w:rsidR="007E60F2">
              <w:rPr>
                <w:rFonts w:ascii="Arial" w:hAnsi="Arial" w:cs="Arial" w:eastAsiaTheme="majorEastAsia"/>
                <w:sz w:val="22"/>
                <w:szCs w:val="22"/>
              </w:rPr>
              <w:t xml:space="preserve"> </w:t>
            </w:r>
            <w:r w:rsidRPr="003C75F0" w:rsidR="007E60F2">
              <w:rPr>
                <w:rFonts w:ascii="Arial" w:hAnsi="Arial" w:cs="Arial" w:eastAsiaTheme="majorEastAsia"/>
                <w:b w:val="0"/>
                <w:color w:val="1F3864" w:themeColor="accent1" w:themeShade="80"/>
                <w:sz w:val="22"/>
                <w:szCs w:val="22"/>
                <w:lang w:val="es"/>
              </w:rPr>
              <w:t xml:space="preserve">Participación del Invima en el Evento “Post pandemia y el cuidado infantil en la Comunidad Andina: el caso de la oncología pediátrica”, organizado por la Secretaría General de la Comunidad Andina y el Organismo Andino de Salud ORAS-CONHU, en que como panelista intervino en el panel Regulación, Control y Uso de medicamentos en la Comunidad Andina; cómo solucionar el acceso a medicinas huérfanas y desabastecidas, el día 07 de julio. Espació que brindo la oportunidad de intercambiar información con las demás autoridades sanitarias de los Países Miembros respecto del marco regulatorio y los mecanismos gestionados por cada uno para atender el abastecimiento de medicamentos con enfoque pediátrico. Delegadas jefe Oficina Asesora Jurídica y Coordinadora Grupo de Investigación Clínica. </w:t>
            </w:r>
          </w:p>
          <w:p w:rsidRPr="0075184E" w:rsidR="007E60F2" w:rsidP="007E60F2" w:rsidRDefault="007E60F2" w14:paraId="2F489E6B" w14:textId="77777777">
            <w:pPr>
              <w:pStyle w:val="Prrafodelista"/>
              <w:rPr>
                <w:rFonts w:ascii="Arial" w:hAnsi="Arial" w:cs="Arial" w:eastAsiaTheme="majorEastAsia"/>
                <w:b w:val="0"/>
                <w:sz w:val="22"/>
                <w:szCs w:val="22"/>
                <w:lang w:val="es"/>
              </w:rPr>
            </w:pPr>
          </w:p>
          <w:p w:rsidRPr="0075184E" w:rsidR="007E60F2" w:rsidP="007E60F2" w:rsidRDefault="007E60F2" w14:paraId="0FF233BC" w14:textId="77777777">
            <w:pPr>
              <w:pStyle w:val="Prrafodelista"/>
              <w:rPr>
                <w:rFonts w:ascii="Arial" w:hAnsi="Arial" w:cs="Arial" w:eastAsiaTheme="majorEastAsia"/>
                <w:sz w:val="22"/>
                <w:szCs w:val="22"/>
                <w:lang w:val="es"/>
              </w:rPr>
            </w:pPr>
          </w:p>
          <w:p w:rsidRPr="003C75F0" w:rsidR="007E60F2" w:rsidP="007E60F2" w:rsidRDefault="007E60F2" w14:paraId="59B76400" w14:textId="6890D00F">
            <w:pPr>
              <w:pStyle w:val="Prrafodelista"/>
              <w:numPr>
                <w:ilvl w:val="0"/>
                <w:numId w:val="43"/>
              </w:numPr>
              <w:spacing w:line="240" w:lineRule="auto"/>
              <w:ind w:right="567"/>
              <w:jc w:val="both"/>
              <w:rPr>
                <w:rFonts w:ascii="Arial" w:hAnsi="Arial" w:cs="Arial" w:eastAsiaTheme="majorEastAsia"/>
                <w:b w:val="0"/>
                <w:color w:val="1F3864" w:themeColor="accent1" w:themeShade="80"/>
                <w:sz w:val="22"/>
                <w:szCs w:val="22"/>
                <w:lang w:val="es"/>
              </w:rPr>
            </w:pPr>
            <w:r w:rsidRPr="003C75F0">
              <w:rPr>
                <w:rFonts w:ascii="Arial" w:hAnsi="Arial" w:cs="Arial" w:eastAsiaTheme="majorEastAsia"/>
                <w:color w:val="1F3864" w:themeColor="accent1" w:themeShade="80"/>
                <w:sz w:val="22"/>
                <w:szCs w:val="22"/>
                <w:lang w:val="es"/>
              </w:rPr>
              <w:t>C</w:t>
            </w:r>
            <w:r w:rsidRPr="003C75F0" w:rsidR="003C75F0">
              <w:rPr>
                <w:rFonts w:ascii="Arial" w:hAnsi="Arial" w:cs="Arial" w:eastAsiaTheme="majorEastAsia"/>
                <w:color w:val="1F3864" w:themeColor="accent1" w:themeShade="80"/>
                <w:sz w:val="22"/>
                <w:szCs w:val="22"/>
                <w:lang w:val="es"/>
              </w:rPr>
              <w:t xml:space="preserve">ooperación con </w:t>
            </w:r>
            <w:r w:rsidR="003C75F0">
              <w:rPr>
                <w:rFonts w:ascii="Arial" w:hAnsi="Arial" w:cs="Arial" w:eastAsiaTheme="majorEastAsia"/>
                <w:color w:val="1F3864" w:themeColor="accent1" w:themeShade="80"/>
                <w:sz w:val="22"/>
                <w:szCs w:val="22"/>
                <w:lang w:val="es"/>
              </w:rPr>
              <w:t>H</w:t>
            </w:r>
            <w:r w:rsidRPr="003C75F0" w:rsidR="003C75F0">
              <w:rPr>
                <w:rFonts w:ascii="Arial" w:hAnsi="Arial" w:cs="Arial" w:eastAsiaTheme="majorEastAsia"/>
                <w:color w:val="1F3864" w:themeColor="accent1" w:themeShade="80"/>
                <w:sz w:val="22"/>
                <w:szCs w:val="22"/>
                <w:lang w:val="es"/>
              </w:rPr>
              <w:t>omologos</w:t>
            </w:r>
          </w:p>
          <w:p w:rsidRPr="0075184E" w:rsidR="007E60F2" w:rsidP="007E60F2" w:rsidRDefault="007E60F2" w14:paraId="6B843062" w14:textId="77777777">
            <w:pPr>
              <w:pStyle w:val="Prrafodelista"/>
              <w:ind w:right="567"/>
              <w:jc w:val="both"/>
              <w:rPr>
                <w:rFonts w:ascii="Arial" w:hAnsi="Arial" w:cs="Arial" w:eastAsiaTheme="majorEastAsia"/>
                <w:sz w:val="22"/>
                <w:szCs w:val="22"/>
                <w:lang w:val="es"/>
              </w:rPr>
            </w:pPr>
          </w:p>
          <w:p w:rsidRPr="003C75F0" w:rsidR="007E60F2" w:rsidP="007E60F2" w:rsidRDefault="00000000" w14:paraId="49411E61" w14:textId="77777777">
            <w:pPr>
              <w:pStyle w:val="Prrafodelista"/>
              <w:numPr>
                <w:ilvl w:val="0"/>
                <w:numId w:val="44"/>
              </w:numPr>
              <w:ind w:right="567"/>
              <w:jc w:val="both"/>
              <w:rPr>
                <w:rFonts w:ascii="Arial" w:hAnsi="Arial" w:cs="Arial" w:eastAsiaTheme="majorEastAsia"/>
                <w:b w:val="0"/>
                <w:color w:val="1F3864" w:themeColor="accent1" w:themeShade="80"/>
                <w:sz w:val="22"/>
                <w:szCs w:val="22"/>
              </w:rPr>
            </w:pPr>
            <w:hyperlink r:id="rId148">
              <w:r w:rsidRPr="0075184E" w:rsidR="007E60F2">
                <w:rPr>
                  <w:rStyle w:val="Hipervnculo"/>
                  <w:rFonts w:ascii="Arial" w:hAnsi="Arial" w:cs="Arial" w:eastAsiaTheme="majorEastAsia"/>
                  <w:sz w:val="22"/>
                  <w:szCs w:val="22"/>
                </w:rPr>
                <w:t>Indonesia</w:t>
              </w:r>
            </w:hyperlink>
            <w:r w:rsidRPr="0075184E" w:rsidR="007E60F2">
              <w:rPr>
                <w:rFonts w:ascii="Arial" w:hAnsi="Arial" w:cs="Arial" w:eastAsiaTheme="majorEastAsia"/>
                <w:sz w:val="22"/>
                <w:szCs w:val="22"/>
              </w:rPr>
              <w:t xml:space="preserve">: </w:t>
            </w:r>
            <w:r w:rsidRPr="003C75F0" w:rsidR="007E60F2">
              <w:rPr>
                <w:rFonts w:ascii="Arial" w:hAnsi="Arial" w:cs="Arial" w:eastAsiaTheme="majorEastAsia"/>
                <w:b w:val="0"/>
                <w:color w:val="1F3864" w:themeColor="accent1" w:themeShade="80"/>
                <w:sz w:val="22"/>
                <w:szCs w:val="22"/>
              </w:rPr>
              <w:t>Se trabajo con el gobierno de Indonesia y las Embajadas de ambos países en la creación de un Memorando de entendimiento para intercambios técnicos científicos que ya se firmó y está por definir el plan de trabajo de este. Se hizo de presentación del marco regulatorio de Invima en Embajada de Indonesia para una delegación de congresistas el pasado 30 de agosto de 2022.</w:t>
            </w:r>
          </w:p>
          <w:p w:rsidRPr="0075184E" w:rsidR="007E60F2" w:rsidP="007E60F2" w:rsidRDefault="007E60F2" w14:paraId="623755F7" w14:textId="77777777">
            <w:pPr>
              <w:pStyle w:val="Prrafodelista"/>
              <w:ind w:right="567"/>
              <w:jc w:val="both"/>
              <w:rPr>
                <w:rFonts w:ascii="Arial" w:hAnsi="Arial" w:cs="Arial" w:eastAsiaTheme="majorEastAsia"/>
                <w:sz w:val="22"/>
                <w:szCs w:val="22"/>
              </w:rPr>
            </w:pPr>
          </w:p>
          <w:p w:rsidRPr="0075184E" w:rsidR="007E60F2" w:rsidP="007E60F2" w:rsidRDefault="00000000" w14:paraId="7FE9BFB1" w14:textId="77777777">
            <w:pPr>
              <w:pStyle w:val="Prrafodelista"/>
              <w:numPr>
                <w:ilvl w:val="0"/>
                <w:numId w:val="44"/>
              </w:numPr>
              <w:ind w:right="567"/>
              <w:jc w:val="both"/>
              <w:rPr>
                <w:rFonts w:ascii="Arial" w:hAnsi="Arial" w:cs="Arial" w:eastAsiaTheme="majorEastAsia"/>
                <w:sz w:val="22"/>
                <w:szCs w:val="22"/>
              </w:rPr>
            </w:pPr>
            <w:hyperlink r:id="rId149">
              <w:r w:rsidRPr="0075184E" w:rsidR="007E60F2">
                <w:rPr>
                  <w:rStyle w:val="Hipervnculo"/>
                  <w:rFonts w:ascii="Arial" w:hAnsi="Arial" w:cs="Arial" w:eastAsiaTheme="majorEastAsia"/>
                  <w:sz w:val="22"/>
                  <w:szCs w:val="22"/>
                </w:rPr>
                <w:t>India</w:t>
              </w:r>
            </w:hyperlink>
            <w:r w:rsidRPr="0075184E" w:rsidR="007E60F2">
              <w:rPr>
                <w:rFonts w:ascii="Arial" w:hAnsi="Arial" w:cs="Arial" w:eastAsiaTheme="majorEastAsia"/>
                <w:sz w:val="22"/>
                <w:szCs w:val="22"/>
              </w:rPr>
              <w:t xml:space="preserve">: </w:t>
            </w:r>
            <w:r w:rsidRPr="003C75F0" w:rsidR="007E60F2">
              <w:rPr>
                <w:rFonts w:ascii="Arial" w:hAnsi="Arial" w:cs="Arial" w:eastAsiaTheme="majorEastAsia"/>
                <w:b w:val="0"/>
                <w:sz w:val="22"/>
                <w:szCs w:val="22"/>
              </w:rPr>
              <w:t>Se trabajo con el gobierno de India y las Embajadas de ambos países en la creación de un Memorando de entendimiento para intercambios técnicos científicos que está en proceso de negociación.</w:t>
            </w:r>
          </w:p>
          <w:p w:rsidRPr="0075184E" w:rsidR="007E60F2" w:rsidP="007E60F2" w:rsidRDefault="007E60F2" w14:paraId="456BD6C5" w14:textId="77777777">
            <w:pPr>
              <w:pStyle w:val="Prrafodelista"/>
              <w:rPr>
                <w:rFonts w:ascii="Arial" w:hAnsi="Arial" w:cs="Arial" w:eastAsiaTheme="majorEastAsia"/>
                <w:b w:val="0"/>
                <w:sz w:val="22"/>
                <w:szCs w:val="22"/>
              </w:rPr>
            </w:pPr>
          </w:p>
          <w:p w:rsidRPr="003C75F0" w:rsidR="007E60F2" w:rsidP="007E60F2" w:rsidRDefault="00000000" w14:paraId="551B2BF1" w14:textId="77777777">
            <w:pPr>
              <w:pStyle w:val="Prrafodelista"/>
              <w:numPr>
                <w:ilvl w:val="0"/>
                <w:numId w:val="44"/>
              </w:numPr>
              <w:ind w:right="567"/>
              <w:jc w:val="both"/>
              <w:rPr>
                <w:rFonts w:ascii="Arial" w:hAnsi="Arial" w:cs="Arial" w:eastAsiaTheme="majorEastAsia"/>
                <w:b w:val="0"/>
                <w:color w:val="1F3864" w:themeColor="accent1" w:themeShade="80"/>
                <w:sz w:val="22"/>
                <w:szCs w:val="22"/>
                <w:lang w:val="es"/>
              </w:rPr>
            </w:pPr>
            <w:hyperlink r:id="rId150">
              <w:r w:rsidRPr="0075184E" w:rsidR="007E60F2">
                <w:rPr>
                  <w:rStyle w:val="Hipervnculo"/>
                  <w:rFonts w:ascii="Arial" w:hAnsi="Arial" w:cs="Arial" w:eastAsiaTheme="majorEastAsia"/>
                  <w:sz w:val="22"/>
                  <w:szCs w:val="22"/>
                  <w:lang w:val="es"/>
                </w:rPr>
                <w:t>Unión Europea - EMA</w:t>
              </w:r>
            </w:hyperlink>
            <w:r w:rsidRPr="0075184E" w:rsidR="007E60F2">
              <w:rPr>
                <w:rFonts w:ascii="Arial" w:hAnsi="Arial" w:cs="Arial" w:eastAsiaTheme="majorEastAsia"/>
                <w:sz w:val="22"/>
                <w:szCs w:val="22"/>
                <w:lang w:val="es"/>
              </w:rPr>
              <w:t xml:space="preserve">: </w:t>
            </w:r>
            <w:r w:rsidRPr="003C75F0" w:rsidR="007E60F2">
              <w:rPr>
                <w:rFonts w:ascii="Arial" w:hAnsi="Arial" w:cs="Arial" w:eastAsiaTheme="majorEastAsia"/>
                <w:b w:val="0"/>
                <w:color w:val="1F3864" w:themeColor="accent1" w:themeShade="80"/>
                <w:sz w:val="22"/>
                <w:szCs w:val="22"/>
                <w:lang w:val="es"/>
              </w:rPr>
              <w:t>Se compartió el Acuerdo de Comercio y suscrito entre la Unión Europea y Reino Unido, en donde se establece el mutuo reconocimiento para los certificados de BPM de medicamentos para plantas ubicadas dentro y fuera del territorio.</w:t>
            </w:r>
          </w:p>
          <w:p w:rsidRPr="0075184E" w:rsidR="007E60F2" w:rsidP="007E60F2" w:rsidRDefault="007E60F2" w14:paraId="0E71975E" w14:textId="77777777">
            <w:pPr>
              <w:pStyle w:val="Prrafodelista"/>
              <w:rPr>
                <w:rFonts w:ascii="Arial" w:hAnsi="Arial" w:cs="Arial" w:eastAsiaTheme="majorEastAsia"/>
                <w:b w:val="0"/>
                <w:sz w:val="22"/>
                <w:szCs w:val="22"/>
                <w:lang w:val="es"/>
              </w:rPr>
            </w:pPr>
          </w:p>
          <w:p w:rsidRPr="003C75F0" w:rsidR="007E60F2" w:rsidP="007E60F2" w:rsidRDefault="00000000" w14:paraId="36C8AA52" w14:textId="77777777">
            <w:pPr>
              <w:pStyle w:val="Prrafodelista"/>
              <w:numPr>
                <w:ilvl w:val="0"/>
                <w:numId w:val="44"/>
              </w:numPr>
              <w:ind w:right="567"/>
              <w:jc w:val="both"/>
              <w:rPr>
                <w:rFonts w:ascii="Arial" w:hAnsi="Arial" w:cs="Arial" w:eastAsiaTheme="majorEastAsia"/>
                <w:b w:val="0"/>
                <w:color w:val="1F3864" w:themeColor="accent1" w:themeShade="80"/>
                <w:sz w:val="22"/>
                <w:szCs w:val="22"/>
              </w:rPr>
            </w:pPr>
            <w:hyperlink r:id="rId151">
              <w:r w:rsidRPr="0075184E" w:rsidR="007E60F2">
                <w:rPr>
                  <w:rStyle w:val="Hipervnculo"/>
                  <w:rFonts w:ascii="Arial" w:hAnsi="Arial" w:cs="Arial"/>
                  <w:sz w:val="22"/>
                  <w:szCs w:val="22"/>
                </w:rPr>
                <w:t>Estados Unidos-FDA</w:t>
              </w:r>
            </w:hyperlink>
            <w:r w:rsidRPr="0075184E" w:rsidR="007E60F2">
              <w:rPr>
                <w:rFonts w:ascii="Arial" w:hAnsi="Arial" w:cs="Arial"/>
                <w:sz w:val="22"/>
                <w:szCs w:val="22"/>
              </w:rPr>
              <w:t xml:space="preserve">: </w:t>
            </w:r>
            <w:r w:rsidRPr="003C75F0" w:rsidR="007E60F2">
              <w:rPr>
                <w:rFonts w:ascii="Arial" w:hAnsi="Arial" w:cs="Arial"/>
                <w:b w:val="0"/>
                <w:color w:val="1F3864" w:themeColor="accent1" w:themeShade="80"/>
                <w:sz w:val="22"/>
                <w:szCs w:val="22"/>
              </w:rPr>
              <w:t xml:space="preserve">Durante el 2022 se iniciaron los trabajos para la suscripción de un acuerdo de confidencialidad que permita fomentar el intercambio de información en marcos normativos, procesos, procedimientos y decisiones regulatorias, observando los límites y restricciones previstos en el ordenamiento jurídico nacional y en las normas comunitarias, para poder aplicar el principio de reliance. No </w:t>
            </w:r>
            <w:bookmarkStart w:name="_Int_sOacPoPk" w:id="26"/>
            <w:r w:rsidRPr="003C75F0" w:rsidR="007E60F2">
              <w:rPr>
                <w:rFonts w:ascii="Arial" w:hAnsi="Arial" w:cs="Arial"/>
                <w:b w:val="0"/>
                <w:color w:val="1F3864" w:themeColor="accent1" w:themeShade="80"/>
                <w:sz w:val="22"/>
                <w:szCs w:val="22"/>
              </w:rPr>
              <w:t>obstante,</w:t>
            </w:r>
            <w:bookmarkEnd w:id="26"/>
            <w:r w:rsidRPr="003C75F0" w:rsidR="007E60F2">
              <w:rPr>
                <w:rFonts w:ascii="Arial" w:hAnsi="Arial" w:cs="Arial"/>
                <w:b w:val="0"/>
                <w:color w:val="1F3864" w:themeColor="accent1" w:themeShade="80"/>
                <w:sz w:val="22"/>
                <w:szCs w:val="22"/>
              </w:rPr>
              <w:t xml:space="preserve"> se adelantaron los intercambios de información a través de correo electrónico o video conferencias apoyaron la toma de decisiones al interior del Instituto y el fortalecimiento de capacidades, de estas se resaltan:</w:t>
            </w:r>
          </w:p>
          <w:p w:rsidRPr="003C75F0" w:rsidR="007E60F2" w:rsidP="007E60F2" w:rsidRDefault="007E60F2" w14:paraId="4B3AD5F8" w14:textId="77777777">
            <w:pPr>
              <w:pStyle w:val="Prrafodelista"/>
              <w:numPr>
                <w:ilvl w:val="0"/>
                <w:numId w:val="41"/>
              </w:numPr>
              <w:spacing w:line="240" w:lineRule="auto"/>
              <w:ind w:right="567"/>
              <w:jc w:val="both"/>
              <w:rPr>
                <w:rFonts w:ascii="Arial" w:hAnsi="Arial" w:cs="Arial" w:eastAsiaTheme="majorEastAsia"/>
                <w:b w:val="0"/>
                <w:color w:val="1F3864" w:themeColor="accent1" w:themeShade="80"/>
                <w:sz w:val="22"/>
                <w:szCs w:val="22"/>
              </w:rPr>
            </w:pPr>
            <w:r w:rsidRPr="003C75F0">
              <w:rPr>
                <w:rFonts w:ascii="Arial" w:hAnsi="Arial" w:cs="Arial" w:eastAsiaTheme="majorEastAsia"/>
                <w:b w:val="0"/>
                <w:color w:val="1F3864" w:themeColor="accent1" w:themeShade="80"/>
                <w:sz w:val="22"/>
                <w:szCs w:val="22"/>
              </w:rPr>
              <w:t>Reunión mensual de seguimiento a temas de cooperación.</w:t>
            </w:r>
          </w:p>
          <w:p w:rsidRPr="003C75F0" w:rsidR="007E60F2" w:rsidP="007E60F2" w:rsidRDefault="007E60F2" w14:paraId="2B2F5E31" w14:textId="77777777">
            <w:pPr>
              <w:pStyle w:val="Prrafodelista"/>
              <w:numPr>
                <w:ilvl w:val="0"/>
                <w:numId w:val="41"/>
              </w:numPr>
              <w:spacing w:line="240" w:lineRule="auto"/>
              <w:ind w:right="567"/>
              <w:jc w:val="both"/>
              <w:rPr>
                <w:rFonts w:ascii="Arial" w:hAnsi="Arial" w:cs="Arial" w:eastAsiaTheme="majorEastAsia"/>
                <w:b w:val="0"/>
                <w:color w:val="1F3864" w:themeColor="accent1" w:themeShade="80"/>
                <w:sz w:val="22"/>
                <w:szCs w:val="22"/>
              </w:rPr>
            </w:pPr>
            <w:r w:rsidRPr="003C75F0">
              <w:rPr>
                <w:rFonts w:ascii="Arial" w:hAnsi="Arial" w:cs="Arial" w:eastAsiaTheme="majorEastAsia"/>
                <w:b w:val="0"/>
                <w:color w:val="1F3864" w:themeColor="accent1" w:themeShade="80"/>
                <w:sz w:val="22"/>
                <w:szCs w:val="22"/>
              </w:rPr>
              <w:t>Actualización vacunas y tratamientos COVID-19 y participación de las discusiones del comité de expertos de la FDA donde se actualizan las condiciones y población destino Pfizer, Moderna, Novavax.</w:t>
            </w:r>
          </w:p>
          <w:p w:rsidRPr="003C75F0" w:rsidR="007E60F2" w:rsidP="007E60F2" w:rsidRDefault="007E60F2" w14:paraId="533D4222" w14:textId="77777777">
            <w:pPr>
              <w:pStyle w:val="Prrafodelista"/>
              <w:numPr>
                <w:ilvl w:val="0"/>
                <w:numId w:val="41"/>
              </w:numPr>
              <w:spacing w:line="240" w:lineRule="auto"/>
              <w:ind w:right="567"/>
              <w:jc w:val="both"/>
              <w:rPr>
                <w:rFonts w:ascii="Arial" w:hAnsi="Arial" w:cs="Arial" w:eastAsiaTheme="majorEastAsia"/>
                <w:b w:val="0"/>
                <w:color w:val="1F3864" w:themeColor="accent1" w:themeShade="80"/>
                <w:sz w:val="22"/>
                <w:szCs w:val="22"/>
              </w:rPr>
            </w:pPr>
            <w:r w:rsidRPr="003C75F0">
              <w:rPr>
                <w:rFonts w:ascii="Arial" w:hAnsi="Arial" w:cs="Arial" w:eastAsiaTheme="majorEastAsia"/>
                <w:b w:val="0"/>
                <w:color w:val="1F3864" w:themeColor="accent1" w:themeShade="80"/>
                <w:sz w:val="22"/>
                <w:szCs w:val="22"/>
              </w:rPr>
              <w:t>Cumplimiento de Buenas Prácticas de Manufactura de laboratorios farmacéuticos ubicados en Estados Unidos.</w:t>
            </w:r>
          </w:p>
          <w:p w:rsidRPr="003C75F0" w:rsidR="007E60F2" w:rsidP="007E60F2" w:rsidRDefault="007E60F2" w14:paraId="701F055D" w14:textId="77777777">
            <w:pPr>
              <w:pStyle w:val="Prrafodelista"/>
              <w:numPr>
                <w:ilvl w:val="0"/>
                <w:numId w:val="41"/>
              </w:numPr>
              <w:spacing w:line="240" w:lineRule="auto"/>
              <w:ind w:right="567"/>
              <w:jc w:val="both"/>
              <w:rPr>
                <w:rFonts w:ascii="Arial" w:hAnsi="Arial" w:cs="Arial" w:eastAsiaTheme="majorEastAsia"/>
                <w:b w:val="0"/>
                <w:color w:val="1F3864" w:themeColor="accent1" w:themeShade="80"/>
                <w:sz w:val="22"/>
                <w:szCs w:val="22"/>
              </w:rPr>
            </w:pPr>
            <w:r w:rsidRPr="003C75F0">
              <w:rPr>
                <w:rFonts w:ascii="Arial" w:hAnsi="Arial" w:cs="Arial" w:eastAsiaTheme="majorEastAsia"/>
                <w:b w:val="0"/>
                <w:color w:val="1F3864" w:themeColor="accent1" w:themeShade="80"/>
                <w:sz w:val="22"/>
                <w:szCs w:val="22"/>
              </w:rPr>
              <w:t>Estudios clínicos desarrollados en Colombia y patrocinados por Estados Unidos – Estado de proceso.</w:t>
            </w:r>
          </w:p>
          <w:p w:rsidRPr="003C75F0" w:rsidR="007E60F2" w:rsidP="007E60F2" w:rsidRDefault="007E60F2" w14:paraId="711DBA04" w14:textId="77777777">
            <w:pPr>
              <w:pStyle w:val="Prrafodelista"/>
              <w:numPr>
                <w:ilvl w:val="0"/>
                <w:numId w:val="41"/>
              </w:numPr>
              <w:spacing w:line="240" w:lineRule="auto"/>
              <w:ind w:right="567"/>
              <w:jc w:val="both"/>
              <w:rPr>
                <w:rFonts w:ascii="Arial" w:hAnsi="Arial" w:cs="Arial" w:eastAsiaTheme="majorEastAsia"/>
                <w:b w:val="0"/>
                <w:color w:val="1F3864" w:themeColor="accent1" w:themeShade="80"/>
                <w:sz w:val="22"/>
                <w:szCs w:val="22"/>
              </w:rPr>
            </w:pPr>
            <w:r w:rsidRPr="003C75F0">
              <w:rPr>
                <w:rFonts w:ascii="Arial" w:hAnsi="Arial" w:cs="Arial" w:eastAsiaTheme="majorEastAsia"/>
                <w:b w:val="0"/>
                <w:color w:val="1F3864" w:themeColor="accent1" w:themeShade="80"/>
                <w:sz w:val="22"/>
                <w:szCs w:val="22"/>
              </w:rPr>
              <w:t>Reunión virtual para conocer el estado de los trabajos del Grupo de Buenas Prácticas Regulatorias – IMDRF desarrollado el 12 de enero.</w:t>
            </w:r>
          </w:p>
          <w:p w:rsidRPr="003C75F0" w:rsidR="007E60F2" w:rsidP="007E60F2" w:rsidRDefault="007E60F2" w14:paraId="1C7627C3" w14:textId="77777777">
            <w:pPr>
              <w:pStyle w:val="Prrafodelista"/>
              <w:numPr>
                <w:ilvl w:val="0"/>
                <w:numId w:val="41"/>
              </w:numPr>
              <w:spacing w:line="240" w:lineRule="auto"/>
              <w:ind w:right="567"/>
              <w:jc w:val="both"/>
              <w:rPr>
                <w:rFonts w:ascii="Arial" w:hAnsi="Arial" w:cs="Arial" w:eastAsiaTheme="majorEastAsia"/>
                <w:b w:val="0"/>
                <w:color w:val="1F3864" w:themeColor="accent1" w:themeShade="80"/>
                <w:sz w:val="22"/>
                <w:szCs w:val="22"/>
              </w:rPr>
            </w:pPr>
            <w:r w:rsidRPr="003C75F0">
              <w:rPr>
                <w:rFonts w:ascii="Arial" w:hAnsi="Arial" w:cs="Arial" w:eastAsiaTheme="majorEastAsia"/>
                <w:b w:val="0"/>
                <w:color w:val="1F3864" w:themeColor="accent1" w:themeShade="80"/>
                <w:sz w:val="22"/>
                <w:szCs w:val="22"/>
              </w:rPr>
              <w:t>Participación en el seminario virtual sobre UDIs adelantado el 27 de enero de 2022, con ponencia del Ministerio de Salud y Protección Social.</w:t>
            </w:r>
          </w:p>
          <w:p w:rsidRPr="003C75F0" w:rsidR="007E60F2" w:rsidP="007E60F2" w:rsidRDefault="007E60F2" w14:paraId="7BE02480" w14:textId="77777777">
            <w:pPr>
              <w:pStyle w:val="Prrafodelista"/>
              <w:numPr>
                <w:ilvl w:val="0"/>
                <w:numId w:val="41"/>
              </w:numPr>
              <w:spacing w:line="240" w:lineRule="auto"/>
              <w:ind w:right="567"/>
              <w:jc w:val="both"/>
              <w:rPr>
                <w:rFonts w:ascii="Arial" w:hAnsi="Arial" w:cs="Arial" w:eastAsiaTheme="majorEastAsia"/>
                <w:b w:val="0"/>
                <w:color w:val="1F3864" w:themeColor="accent1" w:themeShade="80"/>
                <w:sz w:val="22"/>
                <w:szCs w:val="22"/>
              </w:rPr>
            </w:pPr>
            <w:r w:rsidRPr="003C75F0">
              <w:rPr>
                <w:rFonts w:ascii="Arial" w:hAnsi="Arial" w:cs="Arial" w:eastAsiaTheme="majorEastAsia"/>
                <w:b w:val="0"/>
                <w:color w:val="1F3864" w:themeColor="accent1" w:themeShade="80"/>
                <w:sz w:val="22"/>
                <w:szCs w:val="22"/>
              </w:rPr>
              <w:t>Sesión virtual sobre OpenFDA y acceso API e información de lectura de la base de datos Access GUDID, adelantada el 1 marzo de 2022.</w:t>
            </w:r>
          </w:p>
          <w:p w:rsidRPr="003C75F0" w:rsidR="007E60F2" w:rsidP="007E60F2" w:rsidRDefault="007E60F2" w14:paraId="60E53956" w14:textId="77777777">
            <w:pPr>
              <w:pStyle w:val="Prrafodelista"/>
              <w:numPr>
                <w:ilvl w:val="0"/>
                <w:numId w:val="41"/>
              </w:numPr>
              <w:spacing w:line="240" w:lineRule="auto"/>
              <w:ind w:right="567"/>
              <w:jc w:val="both"/>
              <w:rPr>
                <w:rFonts w:ascii="Arial" w:hAnsi="Arial" w:cs="Arial" w:eastAsiaTheme="majorEastAsia"/>
                <w:b w:val="0"/>
                <w:color w:val="1F3864" w:themeColor="accent1" w:themeShade="80"/>
                <w:sz w:val="22"/>
                <w:szCs w:val="22"/>
              </w:rPr>
            </w:pPr>
            <w:r w:rsidRPr="003C75F0">
              <w:rPr>
                <w:rFonts w:ascii="Arial" w:hAnsi="Arial" w:cs="Arial" w:eastAsiaTheme="majorEastAsia"/>
                <w:b w:val="0"/>
                <w:color w:val="1F3864" w:themeColor="accent1" w:themeShade="80"/>
                <w:sz w:val="22"/>
                <w:szCs w:val="22"/>
              </w:rPr>
              <w:t>Apoyo con información de proveedores colombianos de productos en desabastecimiento en Estados Unidos.</w:t>
            </w:r>
          </w:p>
          <w:p w:rsidRPr="003C75F0" w:rsidR="007E60F2" w:rsidP="007E60F2" w:rsidRDefault="007E60F2" w14:paraId="54D57561" w14:textId="77777777">
            <w:pPr>
              <w:pStyle w:val="Prrafodelista"/>
              <w:numPr>
                <w:ilvl w:val="0"/>
                <w:numId w:val="41"/>
              </w:numPr>
              <w:spacing w:line="240" w:lineRule="auto"/>
              <w:ind w:right="567"/>
              <w:jc w:val="both"/>
              <w:rPr>
                <w:rFonts w:ascii="Arial" w:hAnsi="Arial" w:cs="Arial" w:eastAsiaTheme="majorEastAsia"/>
                <w:b w:val="0"/>
                <w:color w:val="1F3864" w:themeColor="accent1" w:themeShade="80"/>
                <w:sz w:val="22"/>
                <w:szCs w:val="22"/>
              </w:rPr>
            </w:pPr>
            <w:r w:rsidRPr="003C75F0">
              <w:rPr>
                <w:rFonts w:ascii="Arial" w:hAnsi="Arial" w:cs="Arial" w:eastAsiaTheme="majorEastAsia"/>
                <w:b w:val="0"/>
                <w:color w:val="1F3864" w:themeColor="accent1" w:themeShade="80"/>
                <w:sz w:val="22"/>
                <w:szCs w:val="22"/>
              </w:rPr>
              <w:t>Intercambio de información sobre la propuesta de regulación sobre Sistemas de Gerencia de Calidad para dispositivos médicos que incorpora por referencia el uso de la norma ISO 13485:2016 y reunión del Comité Consultivo el 2 de marzo en donde se discutió esta propuesta.</w:t>
            </w:r>
          </w:p>
          <w:p w:rsidRPr="003C75F0" w:rsidR="007E60F2" w:rsidP="007E60F2" w:rsidRDefault="007E60F2" w14:paraId="1C04DB9D" w14:textId="77777777">
            <w:pPr>
              <w:pStyle w:val="Prrafodelista"/>
              <w:numPr>
                <w:ilvl w:val="0"/>
                <w:numId w:val="41"/>
              </w:numPr>
              <w:spacing w:line="240" w:lineRule="auto"/>
              <w:ind w:right="567"/>
              <w:jc w:val="both"/>
              <w:rPr>
                <w:rFonts w:ascii="Arial" w:hAnsi="Arial" w:cs="Arial" w:eastAsiaTheme="majorEastAsia"/>
                <w:b w:val="0"/>
                <w:color w:val="1F3864" w:themeColor="accent1" w:themeShade="80"/>
                <w:sz w:val="22"/>
                <w:szCs w:val="22"/>
              </w:rPr>
            </w:pPr>
            <w:r w:rsidRPr="003C75F0">
              <w:rPr>
                <w:rFonts w:ascii="Arial" w:hAnsi="Arial" w:cs="Arial" w:eastAsiaTheme="majorEastAsia"/>
                <w:b w:val="0"/>
                <w:color w:val="1F3864" w:themeColor="accent1" w:themeShade="80"/>
                <w:sz w:val="22"/>
                <w:szCs w:val="22"/>
              </w:rPr>
              <w:t>Participación en la serie de seminarios virtuales sobre el uso de normas internacionales y la evaluación de la conformidad desarrollados por la FDA en colaboración con el Proyecto de Convergencia Regulatoria en Dispositivos Médicos dirigido por el USAID, ANSI y AdvaMed a través de la Coalición Interamericana para la Convergencia Regulatoria del Sector de Tecnologías Médicas, desarrollados entre el 3 al 17 de marzo de 2022.</w:t>
            </w:r>
          </w:p>
          <w:p w:rsidRPr="003C75F0" w:rsidR="007E60F2" w:rsidP="007E60F2" w:rsidRDefault="007E60F2" w14:paraId="0169D38E" w14:textId="77777777">
            <w:pPr>
              <w:pStyle w:val="Prrafodelista"/>
              <w:numPr>
                <w:ilvl w:val="0"/>
                <w:numId w:val="41"/>
              </w:numPr>
              <w:spacing w:line="240" w:lineRule="auto"/>
              <w:ind w:right="567"/>
              <w:jc w:val="both"/>
              <w:rPr>
                <w:rFonts w:ascii="Arial" w:hAnsi="Arial" w:cs="Arial" w:eastAsiaTheme="majorEastAsia"/>
                <w:b w:val="0"/>
                <w:color w:val="1F3864" w:themeColor="accent1" w:themeShade="80"/>
                <w:sz w:val="22"/>
                <w:szCs w:val="22"/>
              </w:rPr>
            </w:pPr>
            <w:r w:rsidRPr="003C75F0">
              <w:rPr>
                <w:rFonts w:ascii="Arial" w:hAnsi="Arial" w:cs="Arial" w:eastAsiaTheme="majorEastAsia"/>
                <w:b w:val="0"/>
                <w:color w:val="1F3864" w:themeColor="accent1" w:themeShade="80"/>
                <w:sz w:val="22"/>
                <w:szCs w:val="22"/>
              </w:rPr>
              <w:t xml:space="preserve">Participación en el Foro de Medicamentos Genéricos, que se llevó a cabo el 26 y 27 de abril, cuyo objetivo fue presentar información sobre el proceso de solicitud de aprobación, así como estudios de caso y el proceso de evaluación de solicitudes de aprobación de medicamentos genéricos a detalle. Los temas que se cubrieron son: Integridad de datos, evaluación de establecimientos, programa previo a la presentación de la solicitud de la FDA, medicamentos genéricos a nivel mundial, panorama general de las estadísticas del programa de genéricos, sistemas de Calidad Farmacéuticos, Seguridad y vigilancia post comercialización de medicamentos genéricos, Guías de productos específicos para desarrollo de medicamentos genéricos, consideraciones técnicas para el </w:t>
            </w:r>
            <w:r w:rsidRPr="003C75F0">
              <w:rPr>
                <w:rFonts w:ascii="Arial" w:hAnsi="Arial" w:cs="Arial" w:eastAsiaTheme="majorEastAsia"/>
                <w:b w:val="0"/>
                <w:color w:val="1F3864" w:themeColor="accent1" w:themeShade="80"/>
                <w:sz w:val="22"/>
                <w:szCs w:val="22"/>
              </w:rPr>
              <w:lastRenderedPageBreak/>
              <w:t xml:space="preserve">manejo de productos farmacéuticos a lo largo del ciclo de vida y presentación de la experiencia de Invima en materia de bioequivalencia. </w:t>
            </w:r>
          </w:p>
          <w:p w:rsidRPr="003C75F0" w:rsidR="007E60F2" w:rsidP="007E60F2" w:rsidRDefault="007E60F2" w14:paraId="53E5A6EE" w14:textId="77777777">
            <w:pPr>
              <w:pStyle w:val="Prrafodelista"/>
              <w:numPr>
                <w:ilvl w:val="0"/>
                <w:numId w:val="41"/>
              </w:numPr>
              <w:spacing w:line="240" w:lineRule="auto"/>
              <w:ind w:right="567"/>
              <w:jc w:val="both"/>
              <w:rPr>
                <w:rFonts w:ascii="Arial" w:hAnsi="Arial" w:cs="Arial" w:eastAsiaTheme="majorEastAsia"/>
                <w:b w:val="0"/>
                <w:color w:val="1F3864" w:themeColor="accent1" w:themeShade="80"/>
                <w:sz w:val="22"/>
                <w:szCs w:val="22"/>
              </w:rPr>
            </w:pPr>
            <w:r w:rsidRPr="003C75F0">
              <w:rPr>
                <w:rFonts w:ascii="Arial" w:hAnsi="Arial" w:cs="Arial" w:eastAsiaTheme="majorEastAsia"/>
                <w:b w:val="0"/>
                <w:color w:val="1F3864" w:themeColor="accent1" w:themeShade="80"/>
                <w:sz w:val="22"/>
                <w:szCs w:val="22"/>
              </w:rPr>
              <w:t>Apoyo en la r</w:t>
            </w:r>
            <w:r w:rsidRPr="003C75F0">
              <w:rPr>
                <w:rFonts w:ascii="Arial" w:hAnsi="Arial" w:cs="Arial"/>
                <w:b w:val="0"/>
                <w:color w:val="1F3864" w:themeColor="accent1" w:themeShade="80"/>
                <w:sz w:val="22"/>
                <w:szCs w:val="22"/>
              </w:rPr>
              <w:t>eferenciación sobre cambios posteriores al registro sanitario para la elaboración de las guías de lineamientos de implementación de las disposiciones para la renovación, modificación y suspensión de registros sanitarios contenidas en los decretos 334 y 335, incluida una sesión virtual el 15 de diciembre, que permitió a Invima aclarar dudas frente a las Guías de la FDA.</w:t>
            </w:r>
          </w:p>
          <w:p w:rsidRPr="003C75F0" w:rsidR="007E60F2" w:rsidP="007E60F2" w:rsidRDefault="007E60F2" w14:paraId="2C41E915" w14:textId="77777777">
            <w:pPr>
              <w:pStyle w:val="Prrafodelista"/>
              <w:numPr>
                <w:ilvl w:val="0"/>
                <w:numId w:val="41"/>
              </w:numPr>
              <w:spacing w:line="240" w:lineRule="auto"/>
              <w:ind w:right="567"/>
              <w:jc w:val="both"/>
              <w:rPr>
                <w:rFonts w:ascii="Arial" w:hAnsi="Arial" w:cs="Arial" w:eastAsiaTheme="majorEastAsia"/>
                <w:b w:val="0"/>
                <w:color w:val="1F3864" w:themeColor="accent1" w:themeShade="80"/>
                <w:sz w:val="22"/>
                <w:szCs w:val="22"/>
              </w:rPr>
            </w:pPr>
            <w:r w:rsidRPr="003C75F0">
              <w:rPr>
                <w:rFonts w:ascii="Arial" w:hAnsi="Arial" w:cs="Arial"/>
                <w:b w:val="0"/>
                <w:color w:val="1F3864" w:themeColor="accent1" w:themeShade="80"/>
                <w:sz w:val="22"/>
                <w:szCs w:val="22"/>
              </w:rPr>
              <w:t xml:space="preserve">Visita de la FDA a Colombia el 24 y 25 de mayo con charlas sobre ISO 13485, implementación de regulación UDI y bases de datos con participación virtual y presencial de más de 100 funcionarios del Invima y Ministerio de Salud.  </w:t>
            </w:r>
          </w:p>
          <w:p w:rsidRPr="003C75F0" w:rsidR="007E60F2" w:rsidP="007E60F2" w:rsidRDefault="007E60F2" w14:paraId="779789CA" w14:textId="77777777">
            <w:pPr>
              <w:pStyle w:val="Prrafodelista"/>
              <w:numPr>
                <w:ilvl w:val="0"/>
                <w:numId w:val="41"/>
              </w:numPr>
              <w:spacing w:line="240" w:lineRule="auto"/>
              <w:ind w:right="567"/>
              <w:jc w:val="both"/>
              <w:rPr>
                <w:rFonts w:ascii="Arial" w:hAnsi="Arial" w:cs="Arial" w:eastAsiaTheme="majorEastAsia"/>
                <w:b w:val="0"/>
                <w:color w:val="1F3864" w:themeColor="accent1" w:themeShade="80"/>
                <w:sz w:val="22"/>
                <w:szCs w:val="22"/>
              </w:rPr>
            </w:pPr>
            <w:r w:rsidRPr="003C75F0">
              <w:rPr>
                <w:rFonts w:ascii="Arial" w:hAnsi="Arial" w:cs="Arial"/>
                <w:b w:val="0"/>
                <w:color w:val="1F3864" w:themeColor="accent1" w:themeShade="80"/>
                <w:sz w:val="22"/>
                <w:szCs w:val="22"/>
              </w:rPr>
              <w:t>Intercambio de información sobre la guía de ciberseguridad en dispositivos médicos y sesión virtual en donde se discutió la misma, adelantada el 14 de junio.</w:t>
            </w:r>
          </w:p>
          <w:p w:rsidRPr="003C75F0" w:rsidR="007E60F2" w:rsidP="007E60F2" w:rsidRDefault="007E60F2" w14:paraId="0B8E0F4F" w14:textId="77777777">
            <w:pPr>
              <w:pStyle w:val="Prrafodelista"/>
              <w:numPr>
                <w:ilvl w:val="0"/>
                <w:numId w:val="41"/>
              </w:numPr>
              <w:spacing w:line="240" w:lineRule="auto"/>
              <w:ind w:right="567"/>
              <w:jc w:val="both"/>
              <w:rPr>
                <w:rFonts w:ascii="Arial" w:hAnsi="Arial" w:cs="Arial" w:eastAsiaTheme="majorEastAsia"/>
                <w:b w:val="0"/>
                <w:color w:val="1F3864" w:themeColor="accent1" w:themeShade="80"/>
                <w:sz w:val="22"/>
                <w:szCs w:val="22"/>
              </w:rPr>
            </w:pPr>
            <w:r w:rsidRPr="003C75F0">
              <w:rPr>
                <w:rFonts w:ascii="Arial" w:hAnsi="Arial" w:cs="Arial"/>
                <w:b w:val="0"/>
                <w:color w:val="1F3864" w:themeColor="accent1" w:themeShade="80"/>
                <w:sz w:val="22"/>
                <w:szCs w:val="22"/>
              </w:rPr>
              <w:t>Participación del seminario virtual sobre software como dispositivo médico, con ponencia por parte de Invima, sesión adelantada el 29 de agosto de 2022.</w:t>
            </w:r>
          </w:p>
          <w:p w:rsidRPr="003C75F0" w:rsidR="007E60F2" w:rsidP="007E60F2" w:rsidRDefault="007E60F2" w14:paraId="63EE062A" w14:textId="77777777">
            <w:pPr>
              <w:pStyle w:val="Prrafodelista"/>
              <w:numPr>
                <w:ilvl w:val="0"/>
                <w:numId w:val="41"/>
              </w:numPr>
              <w:spacing w:line="240" w:lineRule="auto"/>
              <w:ind w:right="567"/>
              <w:jc w:val="both"/>
              <w:rPr>
                <w:rFonts w:ascii="Arial" w:hAnsi="Arial" w:cs="Arial" w:eastAsiaTheme="majorEastAsia"/>
                <w:b w:val="0"/>
                <w:color w:val="1F3864" w:themeColor="accent1" w:themeShade="80"/>
                <w:sz w:val="22"/>
                <w:szCs w:val="22"/>
              </w:rPr>
            </w:pPr>
            <w:r w:rsidRPr="003C75F0">
              <w:rPr>
                <w:rFonts w:ascii="Arial" w:hAnsi="Arial" w:cs="Arial"/>
                <w:b w:val="0"/>
                <w:color w:val="1F3864" w:themeColor="accent1" w:themeShade="80"/>
                <w:sz w:val="22"/>
                <w:szCs w:val="22"/>
              </w:rPr>
              <w:t>Intercambio de información sobre los procedimientos aplicados por la FDA para el manejo de las importaciones, el manual de inspecciones con lo referente a importaciones e información general sobre importaciones de medicamentos para uso humano.</w:t>
            </w:r>
          </w:p>
          <w:p w:rsidRPr="003C75F0" w:rsidR="007E60F2" w:rsidP="007E60F2" w:rsidRDefault="007E60F2" w14:paraId="3D6F6980" w14:textId="77777777">
            <w:pPr>
              <w:pStyle w:val="Prrafodelista"/>
              <w:numPr>
                <w:ilvl w:val="0"/>
                <w:numId w:val="41"/>
              </w:numPr>
              <w:spacing w:line="240" w:lineRule="auto"/>
              <w:ind w:right="567"/>
              <w:jc w:val="both"/>
              <w:rPr>
                <w:rFonts w:ascii="Arial" w:hAnsi="Arial" w:cs="Arial" w:eastAsiaTheme="majorEastAsia"/>
                <w:b w:val="0"/>
                <w:color w:val="1F3864" w:themeColor="accent1" w:themeShade="80"/>
                <w:sz w:val="22"/>
                <w:szCs w:val="22"/>
              </w:rPr>
            </w:pPr>
            <w:r w:rsidRPr="003C75F0">
              <w:rPr>
                <w:rFonts w:ascii="Arial" w:hAnsi="Arial" w:cs="Arial"/>
                <w:b w:val="0"/>
                <w:color w:val="1F3864" w:themeColor="accent1" w:themeShade="80"/>
                <w:sz w:val="22"/>
                <w:szCs w:val="22"/>
              </w:rPr>
              <w:t>Participación en seminario web sobre la guía de biodisponibilidad de la FDA adelantado el 26 de octubre de 2022.</w:t>
            </w:r>
          </w:p>
          <w:p w:rsidRPr="003C75F0" w:rsidR="007E60F2" w:rsidP="007E60F2" w:rsidRDefault="007E60F2" w14:paraId="762F3115" w14:textId="77777777">
            <w:pPr>
              <w:pStyle w:val="Prrafodelista"/>
              <w:numPr>
                <w:ilvl w:val="0"/>
                <w:numId w:val="41"/>
              </w:numPr>
              <w:spacing w:line="240" w:lineRule="auto"/>
              <w:ind w:right="567"/>
              <w:jc w:val="both"/>
              <w:rPr>
                <w:rFonts w:ascii="Arial" w:hAnsi="Arial" w:cs="Arial" w:eastAsiaTheme="majorEastAsia"/>
                <w:b w:val="0"/>
                <w:color w:val="1F3864" w:themeColor="accent1" w:themeShade="80"/>
                <w:sz w:val="22"/>
                <w:szCs w:val="22"/>
              </w:rPr>
            </w:pPr>
            <w:r w:rsidRPr="003C75F0">
              <w:rPr>
                <w:rFonts w:ascii="Arial" w:hAnsi="Arial" w:cs="Arial"/>
                <w:b w:val="0"/>
                <w:color w:val="1F3864" w:themeColor="accent1" w:themeShade="80"/>
                <w:sz w:val="22"/>
                <w:szCs w:val="22"/>
              </w:rPr>
              <w:t>Intercambio de información sobre tarifas aplicadas por la FDA.</w:t>
            </w:r>
          </w:p>
          <w:p w:rsidRPr="003C75F0" w:rsidR="007E60F2" w:rsidP="007E60F2" w:rsidRDefault="007E60F2" w14:paraId="0B7AEDD1" w14:textId="77777777">
            <w:pPr>
              <w:pStyle w:val="Prrafodelista"/>
              <w:numPr>
                <w:ilvl w:val="0"/>
                <w:numId w:val="41"/>
              </w:numPr>
              <w:spacing w:line="240" w:lineRule="auto"/>
              <w:ind w:right="635"/>
              <w:jc w:val="both"/>
              <w:rPr>
                <w:rFonts w:ascii="Arial" w:hAnsi="Arial" w:cs="Arial"/>
                <w:b w:val="0"/>
                <w:color w:val="1F3864" w:themeColor="accent1" w:themeShade="80"/>
                <w:sz w:val="22"/>
                <w:szCs w:val="22"/>
              </w:rPr>
            </w:pPr>
            <w:r w:rsidRPr="003C75F0">
              <w:rPr>
                <w:rFonts w:ascii="Arial" w:hAnsi="Arial" w:cs="Arial"/>
                <w:b w:val="0"/>
                <w:color w:val="1F3864" w:themeColor="accent1" w:themeShade="80"/>
                <w:sz w:val="22"/>
                <w:szCs w:val="22"/>
              </w:rPr>
              <w:t>Intercambio de información sobre los procedimientos aplicados por la FDA para el manejo de las importaciones, el manual de inspecciones con lo referente a importaciones e información general sobre importaciones de medicamentos para uso humano.</w:t>
            </w:r>
          </w:p>
          <w:p w:rsidRPr="003C75F0" w:rsidR="007E60F2" w:rsidP="007E60F2" w:rsidRDefault="007E60F2" w14:paraId="06020FB8" w14:textId="77777777">
            <w:pPr>
              <w:pStyle w:val="Prrafodelista"/>
              <w:numPr>
                <w:ilvl w:val="0"/>
                <w:numId w:val="41"/>
              </w:numPr>
              <w:spacing w:line="240" w:lineRule="auto"/>
              <w:ind w:right="567"/>
              <w:jc w:val="both"/>
              <w:rPr>
                <w:rFonts w:ascii="Arial" w:hAnsi="Arial" w:cs="Arial" w:eastAsiaTheme="majorEastAsia"/>
                <w:b w:val="0"/>
                <w:color w:val="1F3864" w:themeColor="accent1" w:themeShade="80"/>
                <w:sz w:val="22"/>
                <w:szCs w:val="22"/>
              </w:rPr>
            </w:pPr>
            <w:r w:rsidRPr="003C75F0">
              <w:rPr>
                <w:rFonts w:ascii="Arial" w:hAnsi="Arial" w:cs="Arial"/>
                <w:b w:val="0"/>
                <w:color w:val="1F3864" w:themeColor="accent1" w:themeShade="80"/>
                <w:sz w:val="22"/>
                <w:szCs w:val="22"/>
              </w:rPr>
              <w:t>Intercambio de información sobre el desarrollo e implementación de procesos de monitoreo y control de productos a base de cannabis fraudulentos y alterados; fabricados, importados y promocionados en medios digitales y comercio tradicional.</w:t>
            </w:r>
            <w:r w:rsidRPr="003C75F0">
              <w:rPr>
                <w:rFonts w:ascii="Arial" w:hAnsi="Arial" w:cs="Arial" w:eastAsiaTheme="majorEastAsia"/>
                <w:b w:val="0"/>
                <w:color w:val="1F3864" w:themeColor="accent1" w:themeShade="80"/>
                <w:sz w:val="22"/>
                <w:szCs w:val="22"/>
              </w:rPr>
              <w:t xml:space="preserve">   </w:t>
            </w:r>
          </w:p>
          <w:p w:rsidRPr="0075184E" w:rsidR="007E60F2" w:rsidP="007E60F2" w:rsidRDefault="007E60F2" w14:paraId="1821C071" w14:textId="77777777">
            <w:pPr>
              <w:pStyle w:val="Prrafodelista"/>
              <w:ind w:left="1440" w:right="567"/>
              <w:jc w:val="both"/>
              <w:rPr>
                <w:rFonts w:ascii="Arial" w:hAnsi="Arial" w:cs="Arial" w:eastAsiaTheme="majorEastAsia"/>
                <w:b w:val="0"/>
                <w:sz w:val="22"/>
                <w:szCs w:val="22"/>
              </w:rPr>
            </w:pPr>
          </w:p>
          <w:p w:rsidRPr="00A56781" w:rsidR="007E60F2" w:rsidP="007E60F2" w:rsidRDefault="00000000" w14:paraId="61E0642C" w14:textId="77777777">
            <w:pPr>
              <w:pStyle w:val="Prrafodelista"/>
              <w:numPr>
                <w:ilvl w:val="0"/>
                <w:numId w:val="44"/>
              </w:numPr>
              <w:spacing w:line="257" w:lineRule="exact"/>
              <w:ind w:left="709" w:right="450"/>
              <w:jc w:val="both"/>
              <w:rPr>
                <w:rFonts w:ascii="Arial" w:hAnsi="Arial" w:cs="Arial"/>
                <w:color w:val="1F3864" w:themeColor="accent1" w:themeShade="80"/>
                <w:sz w:val="22"/>
                <w:szCs w:val="22"/>
              </w:rPr>
            </w:pPr>
            <w:hyperlink w:history="1" r:id="rId152">
              <w:r w:rsidRPr="0075184E" w:rsidR="007E60F2">
                <w:rPr>
                  <w:rStyle w:val="Hipervnculo"/>
                  <w:rFonts w:ascii="Arial" w:hAnsi="Arial" w:eastAsia="Arial" w:cs="Arial"/>
                  <w:sz w:val="22"/>
                  <w:szCs w:val="22"/>
                </w:rPr>
                <w:t>Brasil – ANVISA</w:t>
              </w:r>
            </w:hyperlink>
            <w:r w:rsidRPr="0075184E" w:rsidR="007E60F2">
              <w:rPr>
                <w:rFonts w:ascii="Arial" w:hAnsi="Arial" w:eastAsia="Arial" w:cs="Arial"/>
                <w:sz w:val="22"/>
                <w:szCs w:val="22"/>
              </w:rPr>
              <w:t xml:space="preserve">: </w:t>
            </w:r>
            <w:r w:rsidRPr="00A56781" w:rsidR="007E60F2">
              <w:rPr>
                <w:rFonts w:ascii="Arial" w:hAnsi="Arial" w:eastAsia="Arial" w:cs="Arial"/>
                <w:b w:val="0"/>
                <w:color w:val="1F3864" w:themeColor="accent1" w:themeShade="80"/>
                <w:sz w:val="22"/>
                <w:szCs w:val="22"/>
              </w:rPr>
              <w:t>E</w:t>
            </w:r>
            <w:r w:rsidRPr="00A56781" w:rsidR="007E60F2">
              <w:rPr>
                <w:rFonts w:ascii="Arial" w:hAnsi="Arial" w:cs="Arial"/>
                <w:b w:val="0"/>
                <w:color w:val="1F3864" w:themeColor="accent1" w:themeShade="80"/>
                <w:sz w:val="22"/>
                <w:szCs w:val="22"/>
              </w:rPr>
              <w:t xml:space="preserve">l 23 de septiembre se llevó a cabo un intercambiar experiencias en materia de regulación de medicamentos con ANVISA sobre: i) Procesos de evaluación abreviada para la solicitud de registro, ii) Mecanismos de notificación para medicamentos de bajo riesgo, y; iii) Propuesta en revisión para el análisis optimizado haciendo uso del reliance con Agencias Reguladoras Extranjeras Equivalentes en la que participó Invima y el Ministerio de Salud de Colombia. </w:t>
            </w:r>
          </w:p>
          <w:p w:rsidRPr="0075184E" w:rsidR="007E60F2" w:rsidP="007E60F2" w:rsidRDefault="007E60F2" w14:paraId="786FE3DE" w14:textId="77777777">
            <w:pPr>
              <w:pStyle w:val="Prrafodelista"/>
              <w:ind w:left="567" w:right="567"/>
              <w:jc w:val="both"/>
              <w:rPr>
                <w:rFonts w:ascii="Arial" w:hAnsi="Arial" w:cs="Arial" w:eastAsiaTheme="majorEastAsia"/>
                <w:b w:val="0"/>
                <w:sz w:val="22"/>
                <w:szCs w:val="22"/>
              </w:rPr>
            </w:pPr>
          </w:p>
          <w:p w:rsidRPr="0075184E" w:rsidR="007E60F2" w:rsidP="007E60F2" w:rsidRDefault="007E60F2" w14:paraId="7785AD76" w14:textId="77777777">
            <w:pPr>
              <w:pStyle w:val="Prrafodelista"/>
              <w:ind w:left="567" w:right="567"/>
              <w:jc w:val="both"/>
              <w:rPr>
                <w:rFonts w:ascii="Arial" w:hAnsi="Arial" w:cs="Arial" w:eastAsiaTheme="majorEastAsia"/>
                <w:sz w:val="22"/>
                <w:szCs w:val="22"/>
              </w:rPr>
            </w:pPr>
          </w:p>
          <w:p w:rsidRPr="00A56781" w:rsidR="007E60F2" w:rsidP="007E60F2" w:rsidRDefault="00A56781" w14:paraId="5E5C84C5" w14:textId="0BB8D916">
            <w:pPr>
              <w:pStyle w:val="Prrafodelista"/>
              <w:numPr>
                <w:ilvl w:val="0"/>
                <w:numId w:val="43"/>
              </w:numPr>
              <w:spacing w:line="240" w:lineRule="auto"/>
              <w:ind w:right="278"/>
              <w:rPr>
                <w:rFonts w:ascii="Arial" w:hAnsi="Arial" w:cs="Arial"/>
                <w:b w:val="0"/>
                <w:color w:val="1F3864" w:themeColor="accent1" w:themeShade="80"/>
                <w:sz w:val="22"/>
                <w:szCs w:val="22"/>
                <w:lang w:val="es"/>
              </w:rPr>
            </w:pPr>
            <w:r w:rsidRPr="00A56781">
              <w:rPr>
                <w:rFonts w:ascii="Arial" w:hAnsi="Arial" w:cs="Arial"/>
                <w:color w:val="1F3864" w:themeColor="accent1" w:themeShade="80"/>
                <w:sz w:val="22"/>
                <w:szCs w:val="22"/>
                <w:lang w:val="es" w:bidi="es-ES"/>
              </w:rPr>
              <w:t xml:space="preserve">Acuerdos </w:t>
            </w:r>
            <w:r>
              <w:rPr>
                <w:rFonts w:ascii="Arial" w:hAnsi="Arial" w:cs="Arial"/>
                <w:color w:val="1F3864" w:themeColor="accent1" w:themeShade="80"/>
                <w:sz w:val="22"/>
                <w:szCs w:val="22"/>
                <w:lang w:val="es" w:bidi="es-ES"/>
              </w:rPr>
              <w:t>C</w:t>
            </w:r>
            <w:r w:rsidRPr="00A56781">
              <w:rPr>
                <w:rFonts w:ascii="Arial" w:hAnsi="Arial" w:cs="Arial"/>
                <w:color w:val="1F3864" w:themeColor="accent1" w:themeShade="80"/>
                <w:sz w:val="22"/>
                <w:szCs w:val="22"/>
                <w:lang w:val="es" w:bidi="es-ES"/>
              </w:rPr>
              <w:t>omerciales</w:t>
            </w:r>
          </w:p>
          <w:p w:rsidRPr="0075184E" w:rsidR="007E60F2" w:rsidP="007E60F2" w:rsidRDefault="007E60F2" w14:paraId="1E5E71FB" w14:textId="77777777">
            <w:pPr>
              <w:pStyle w:val="Prrafodelista"/>
              <w:ind w:left="426" w:right="278"/>
              <w:rPr>
                <w:rFonts w:ascii="Arial" w:hAnsi="Arial" w:cs="Arial" w:eastAsiaTheme="majorEastAsia"/>
                <w:sz w:val="22"/>
                <w:szCs w:val="22"/>
                <w:lang w:val="es"/>
              </w:rPr>
            </w:pPr>
          </w:p>
          <w:p w:rsidRPr="0075184E" w:rsidR="007E60F2" w:rsidP="007E60F2" w:rsidRDefault="00000000" w14:paraId="284759B1" w14:textId="77777777">
            <w:pPr>
              <w:pStyle w:val="Prrafodelista"/>
              <w:numPr>
                <w:ilvl w:val="0"/>
                <w:numId w:val="45"/>
              </w:numPr>
              <w:spacing w:line="240" w:lineRule="auto"/>
              <w:ind w:left="709" w:right="567"/>
              <w:rPr>
                <w:rFonts w:ascii="Arial" w:hAnsi="Arial" w:cs="Arial"/>
                <w:sz w:val="22"/>
                <w:szCs w:val="22"/>
              </w:rPr>
            </w:pPr>
            <w:hyperlink r:id="rId153">
              <w:r w:rsidRPr="0075184E" w:rsidR="007E60F2">
                <w:rPr>
                  <w:rStyle w:val="Hipervnculo"/>
                  <w:rFonts w:ascii="Arial" w:hAnsi="Arial" w:cs="Arial"/>
                  <w:sz w:val="22"/>
                  <w:szCs w:val="22"/>
                </w:rPr>
                <w:t>Comunidad Andina – CAN</w:t>
              </w:r>
            </w:hyperlink>
          </w:p>
          <w:p w:rsidRPr="0075184E" w:rsidR="007E60F2" w:rsidP="007E60F2" w:rsidRDefault="007E60F2" w14:paraId="544894EB" w14:textId="77777777">
            <w:pPr>
              <w:ind w:left="567" w:right="567"/>
              <w:rPr>
                <w:rFonts w:ascii="Arial" w:hAnsi="Arial" w:cs="Arial"/>
                <w:sz w:val="22"/>
                <w:szCs w:val="22"/>
              </w:rPr>
            </w:pPr>
          </w:p>
          <w:p w:rsidRPr="00A56781" w:rsidR="007E60F2" w:rsidP="007E60F2" w:rsidRDefault="007E60F2" w14:paraId="7F85EF5B" w14:textId="77777777">
            <w:pPr>
              <w:ind w:left="567" w:right="564"/>
              <w:jc w:val="both"/>
              <w:rPr>
                <w:rFonts w:ascii="Arial" w:hAnsi="Arial" w:eastAsia="Arial" w:cs="Arial"/>
                <w:b w:val="0"/>
                <w:color w:val="1F3864" w:themeColor="accent1" w:themeShade="80"/>
                <w:sz w:val="22"/>
                <w:szCs w:val="22"/>
              </w:rPr>
            </w:pPr>
            <w:r w:rsidRPr="00A56781">
              <w:rPr>
                <w:rFonts w:ascii="Arial" w:hAnsi="Arial" w:eastAsia="Arial" w:cs="Arial"/>
                <w:b w:val="0"/>
                <w:color w:val="1F3864" w:themeColor="accent1" w:themeShade="80"/>
                <w:sz w:val="22"/>
                <w:szCs w:val="22"/>
              </w:rPr>
              <w:t>Como </w:t>
            </w:r>
            <w:r w:rsidRPr="00A56781">
              <w:rPr>
                <w:rFonts w:ascii="Arial" w:hAnsi="Arial" w:eastAsia="Arial" w:cs="Arial"/>
                <w:b w:val="0"/>
                <w:color w:val="1F3864" w:themeColor="accent1" w:themeShade="80"/>
                <w:sz w:val="22"/>
                <w:szCs w:val="22"/>
                <w:lang w:val="es-MX"/>
              </w:rPr>
              <w:t>resultado del trabajo del Grupo de Expertos Gubernamentales para la Armonización de Legislaciones Sanitarias (Sanidad Humana) de la CAN. Durante el año 2022</w:t>
            </w:r>
            <w:r w:rsidRPr="00A56781">
              <w:rPr>
                <w:rFonts w:ascii="Arial" w:hAnsi="Arial" w:eastAsia="Arial" w:cs="Arial"/>
                <w:b w:val="0"/>
                <w:color w:val="1F3864" w:themeColor="accent1" w:themeShade="80"/>
                <w:sz w:val="22"/>
                <w:szCs w:val="22"/>
              </w:rPr>
              <w:t>, se destacan los siguientes resultados:</w:t>
            </w:r>
          </w:p>
          <w:p w:rsidRPr="0075184E" w:rsidR="007E60F2" w:rsidP="007E60F2" w:rsidRDefault="007E60F2" w14:paraId="503C7D27" w14:textId="77777777">
            <w:pPr>
              <w:ind w:left="567" w:right="564"/>
              <w:jc w:val="both"/>
              <w:rPr>
                <w:rFonts w:ascii="Arial" w:hAnsi="Arial" w:eastAsia="Arial" w:cs="Arial"/>
                <w:b w:val="0"/>
                <w:sz w:val="22"/>
                <w:szCs w:val="22"/>
              </w:rPr>
            </w:pPr>
          </w:p>
          <w:p w:rsidRPr="00A56781" w:rsidR="007E60F2" w:rsidP="007E60F2" w:rsidRDefault="007E60F2" w14:paraId="3B9A2E30" w14:textId="77777777">
            <w:pPr>
              <w:pStyle w:val="Prrafodelista"/>
              <w:numPr>
                <w:ilvl w:val="0"/>
                <w:numId w:val="17"/>
              </w:numPr>
              <w:ind w:left="1134" w:right="567"/>
              <w:jc w:val="both"/>
              <w:rPr>
                <w:rFonts w:ascii="Arial" w:hAnsi="Arial" w:cs="Arial"/>
                <w:b w:val="0"/>
                <w:color w:val="1F3864" w:themeColor="accent1" w:themeShade="80"/>
                <w:sz w:val="22"/>
                <w:szCs w:val="22"/>
                <w:lang w:val="es-CO"/>
              </w:rPr>
            </w:pPr>
            <w:r w:rsidRPr="00A56781">
              <w:rPr>
                <w:rFonts w:ascii="Arial" w:hAnsi="Arial" w:cs="Arial"/>
                <w:b w:val="0"/>
                <w:color w:val="1F3864" w:themeColor="accent1" w:themeShade="80"/>
                <w:sz w:val="22"/>
                <w:szCs w:val="22"/>
                <w:lang w:val="es-CO"/>
              </w:rPr>
              <w:lastRenderedPageBreak/>
              <w:t>Emisión de la Decisión 908, que modifica la Decisión 706 “Armonización de legislaciones en materia de productos de higiene doméstica y productos absorbentes de higiene personal”, para eliminar la presentación del Certificado de Libre Venta como requisito para otorgar la Notificación Sanitaria Obligatoria (NSO) y permitir la presentación del documento electrónico de la NSO emitida por la autoridad del país de origen, además de la copia certificada, para el reconocimiento de la NSO.</w:t>
            </w:r>
          </w:p>
          <w:p w:rsidRPr="00A56781" w:rsidR="007E60F2" w:rsidP="007E60F2" w:rsidRDefault="007E60F2" w14:paraId="24EACC4B" w14:textId="77777777">
            <w:pPr>
              <w:pStyle w:val="Prrafodelista"/>
              <w:numPr>
                <w:ilvl w:val="0"/>
                <w:numId w:val="17"/>
              </w:numPr>
              <w:ind w:left="1134" w:right="567"/>
              <w:jc w:val="both"/>
              <w:rPr>
                <w:rFonts w:ascii="Arial" w:hAnsi="Arial" w:cs="Arial"/>
                <w:b w:val="0"/>
                <w:color w:val="1F3864" w:themeColor="accent1" w:themeShade="80"/>
                <w:sz w:val="22"/>
                <w:szCs w:val="22"/>
                <w:lang w:val="es-CO"/>
              </w:rPr>
            </w:pPr>
            <w:r w:rsidRPr="00A56781">
              <w:rPr>
                <w:rFonts w:ascii="Arial" w:hAnsi="Arial" w:cs="Arial"/>
                <w:b w:val="0"/>
                <w:color w:val="1F3864" w:themeColor="accent1" w:themeShade="80"/>
                <w:sz w:val="22"/>
                <w:szCs w:val="22"/>
                <w:lang w:val="es-CO"/>
              </w:rPr>
              <w:t xml:space="preserve">Emisión de la Resolución 2310, con la cual se emite el Reglamento Técnico Andino de etiquetado de productos cosméticos. </w:t>
            </w:r>
          </w:p>
          <w:p w:rsidRPr="00A56781" w:rsidR="007E60F2" w:rsidP="007E60F2" w:rsidRDefault="007E60F2" w14:paraId="5EAC1F74" w14:textId="77777777">
            <w:pPr>
              <w:pStyle w:val="Prrafodelista"/>
              <w:numPr>
                <w:ilvl w:val="0"/>
                <w:numId w:val="17"/>
              </w:numPr>
              <w:ind w:left="1134" w:right="567"/>
              <w:jc w:val="both"/>
              <w:rPr>
                <w:rFonts w:ascii="Arial" w:hAnsi="Arial" w:cs="Arial"/>
                <w:b w:val="0"/>
                <w:color w:val="1F3864" w:themeColor="accent1" w:themeShade="80"/>
                <w:sz w:val="22"/>
                <w:szCs w:val="22"/>
                <w:lang w:val="es-CO"/>
              </w:rPr>
            </w:pPr>
            <w:r w:rsidRPr="00A56781">
              <w:rPr>
                <w:rFonts w:ascii="Arial" w:hAnsi="Arial" w:cs="Arial"/>
                <w:b w:val="0"/>
                <w:color w:val="1F3864" w:themeColor="accent1" w:themeShade="80"/>
                <w:sz w:val="22"/>
                <w:szCs w:val="22"/>
                <w:lang w:val="es-CO"/>
              </w:rPr>
              <w:t>Módulo Andino para NSO de Productos Cosméticos, una vez se logró la aprobación de la implementación de este proyecto; se confirmó la ejecución del plan de trabajo para desarrollar la implementación del módulo, a partir del mes de abril del presente año, una vez finalizó la convocatoria de proponentes y fue seleccionado el consorcio que gestionará la puesta en marcha. Este sin duda, ha sido un gran logro para los Países Miembros de la Comunidad Andina, ya que el objetivo de este proyecto es lograr la interoperabilidad entre autoridades sanitarias haciendo mejor y más eficiente el intercambio de información relacionada con las etapas del proceso de una NSO, permitiendo que las Autoridades Nacionales Competentes ANC (Invima, DIGEMID/DIGESA, AGEMED Y ARCSA) mejoren el desarrollo de la actividad reguladora. Durante el año los equipos técnicos avanzaron en el levantamiento de información, armonización del diccionario digital de datos, el cual contiene los formatos de las Resoluciones 1370 y 2108 que los cuatro Países Miembros consideraron como uno de los servicios a intercambiar; y los aspectos funcionales y no funcionales del proyecto.</w:t>
            </w:r>
          </w:p>
          <w:p w:rsidRPr="00A56781" w:rsidR="007E60F2" w:rsidP="007E60F2" w:rsidRDefault="007E60F2" w14:paraId="0C3F868D" w14:textId="77777777">
            <w:pPr>
              <w:ind w:right="567"/>
              <w:jc w:val="both"/>
              <w:rPr>
                <w:rFonts w:ascii="Arial" w:hAnsi="Arial" w:cs="Arial"/>
                <w:b w:val="0"/>
                <w:color w:val="1F3864" w:themeColor="accent1" w:themeShade="80"/>
                <w:sz w:val="22"/>
                <w:szCs w:val="22"/>
                <w:lang w:val="es-CO"/>
              </w:rPr>
            </w:pPr>
          </w:p>
          <w:p w:rsidRPr="00A56781" w:rsidR="007E60F2" w:rsidP="007E60F2" w:rsidRDefault="007E60F2" w14:paraId="7C1987CA" w14:textId="77777777">
            <w:pPr>
              <w:ind w:left="450" w:right="567"/>
              <w:rPr>
                <w:rFonts w:ascii="Arial" w:hAnsi="Arial" w:cs="Arial"/>
                <w:b w:val="0"/>
                <w:color w:val="1F3864" w:themeColor="accent1" w:themeShade="80"/>
                <w:sz w:val="22"/>
                <w:szCs w:val="22"/>
                <w:lang w:val="es-CO"/>
              </w:rPr>
            </w:pPr>
            <w:r w:rsidRPr="00A56781">
              <w:rPr>
                <w:rFonts w:ascii="Arial" w:hAnsi="Arial" w:cs="Arial"/>
                <w:b w:val="0"/>
                <w:color w:val="1F3864" w:themeColor="accent1" w:themeShade="80"/>
                <w:sz w:val="22"/>
                <w:szCs w:val="22"/>
                <w:lang w:val="es-CO"/>
              </w:rPr>
              <w:t xml:space="preserve">Así mismo los trabajos de modificación y actualización de la siguiente normativa se encuentran en un estado avanzado de armonización: </w:t>
            </w:r>
          </w:p>
          <w:p w:rsidRPr="0075184E" w:rsidR="007E60F2" w:rsidP="007E60F2" w:rsidRDefault="007E60F2" w14:paraId="7A7B55E7" w14:textId="77777777">
            <w:pPr>
              <w:ind w:left="450" w:right="567"/>
              <w:rPr>
                <w:rFonts w:ascii="Arial" w:hAnsi="Arial" w:cs="Arial"/>
                <w:b w:val="0"/>
                <w:sz w:val="22"/>
                <w:szCs w:val="22"/>
                <w:lang w:val="es-CO"/>
              </w:rPr>
            </w:pPr>
          </w:p>
          <w:p w:rsidRPr="00A56781" w:rsidR="007E60F2" w:rsidP="007E60F2" w:rsidRDefault="007E60F2" w14:paraId="689B7321" w14:textId="77777777">
            <w:pPr>
              <w:pStyle w:val="Prrafodelista"/>
              <w:numPr>
                <w:ilvl w:val="0"/>
                <w:numId w:val="46"/>
              </w:numPr>
              <w:spacing w:line="240" w:lineRule="auto"/>
              <w:ind w:left="1134" w:right="450"/>
              <w:jc w:val="both"/>
              <w:rPr>
                <w:rFonts w:ascii="Arial" w:hAnsi="Arial" w:cs="Arial"/>
                <w:b w:val="0"/>
                <w:color w:val="1F3864" w:themeColor="accent1" w:themeShade="80"/>
                <w:sz w:val="22"/>
                <w:szCs w:val="22"/>
                <w:lang w:val="es-CO"/>
              </w:rPr>
            </w:pPr>
            <w:r w:rsidRPr="00A56781">
              <w:rPr>
                <w:rFonts w:ascii="Arial" w:hAnsi="Arial" w:cs="Arial"/>
                <w:b w:val="0"/>
                <w:color w:val="1F3864" w:themeColor="accent1" w:themeShade="80"/>
                <w:sz w:val="22"/>
                <w:szCs w:val="22"/>
                <w:lang w:val="es-CO"/>
              </w:rPr>
              <w:t>Modificación de la Decisión 706 - Armonización de legislaciones en materia de productos de higiene doméstica y productos absorbentes de higiene personal”.</w:t>
            </w:r>
          </w:p>
          <w:p w:rsidRPr="00A56781" w:rsidR="007E60F2" w:rsidP="007E60F2" w:rsidRDefault="007E60F2" w14:paraId="2E9CAEB4" w14:textId="77777777">
            <w:pPr>
              <w:pStyle w:val="Prrafodelista"/>
              <w:numPr>
                <w:ilvl w:val="0"/>
                <w:numId w:val="46"/>
              </w:numPr>
              <w:spacing w:line="240" w:lineRule="auto"/>
              <w:ind w:left="1134" w:right="450"/>
              <w:jc w:val="both"/>
              <w:rPr>
                <w:rFonts w:ascii="Arial" w:hAnsi="Arial" w:cs="Arial"/>
                <w:b w:val="0"/>
                <w:color w:val="1F3864" w:themeColor="accent1" w:themeShade="80"/>
                <w:sz w:val="22"/>
                <w:szCs w:val="22"/>
                <w:lang w:val="es-CO"/>
              </w:rPr>
            </w:pPr>
            <w:r w:rsidRPr="00A56781">
              <w:rPr>
                <w:rFonts w:ascii="Arial" w:hAnsi="Arial" w:cs="Arial"/>
                <w:b w:val="0"/>
                <w:color w:val="1F3864" w:themeColor="accent1" w:themeShade="80"/>
                <w:sz w:val="22"/>
                <w:szCs w:val="22"/>
                <w:lang w:val="es-CO"/>
              </w:rPr>
              <w:t>Modificación de la Decisión 783 - Directrices para el agotamiento de existencias de productos cuya Notificación Sanitaria Obligatoria ha terminado su vigencia o se ha modificado y aún existan productos en el mercado.</w:t>
            </w:r>
          </w:p>
          <w:p w:rsidRPr="00A56781" w:rsidR="007E60F2" w:rsidP="007E60F2" w:rsidRDefault="007E60F2" w14:paraId="4BE6F094" w14:textId="77777777">
            <w:pPr>
              <w:pStyle w:val="Prrafodelista"/>
              <w:numPr>
                <w:ilvl w:val="0"/>
                <w:numId w:val="46"/>
              </w:numPr>
              <w:spacing w:line="240" w:lineRule="auto"/>
              <w:ind w:left="1134" w:right="450"/>
              <w:jc w:val="both"/>
              <w:rPr>
                <w:rFonts w:ascii="Arial" w:hAnsi="Arial" w:cs="Arial"/>
                <w:b w:val="0"/>
                <w:color w:val="1F3864" w:themeColor="accent1" w:themeShade="80"/>
                <w:sz w:val="22"/>
                <w:szCs w:val="22"/>
                <w:lang w:val="es-CO"/>
              </w:rPr>
            </w:pPr>
            <w:r w:rsidRPr="00A56781">
              <w:rPr>
                <w:rFonts w:ascii="Arial" w:hAnsi="Arial" w:cs="Arial"/>
                <w:b w:val="0"/>
                <w:color w:val="1F3864" w:themeColor="accent1" w:themeShade="80"/>
                <w:sz w:val="22"/>
                <w:szCs w:val="22"/>
                <w:lang w:val="es-CO"/>
              </w:rPr>
              <w:t>Proyecto de Reglamento Técnico Andino de Requisitos de los Productos de Higiene Doméstica con Propiedad Desinfectante.</w:t>
            </w:r>
          </w:p>
          <w:p w:rsidRPr="00A56781" w:rsidR="007E60F2" w:rsidP="007E60F2" w:rsidRDefault="007E60F2" w14:paraId="75A838A7" w14:textId="77777777">
            <w:pPr>
              <w:pStyle w:val="Prrafodelista"/>
              <w:numPr>
                <w:ilvl w:val="0"/>
                <w:numId w:val="46"/>
              </w:numPr>
              <w:spacing w:after="200" w:line="240" w:lineRule="auto"/>
              <w:ind w:left="1134" w:right="450"/>
              <w:jc w:val="both"/>
              <w:rPr>
                <w:rFonts w:ascii="Arial" w:hAnsi="Arial" w:eastAsia="Arial" w:cs="Arial"/>
                <w:b w:val="0"/>
                <w:color w:val="1F3864" w:themeColor="accent1" w:themeShade="80"/>
                <w:sz w:val="22"/>
                <w:szCs w:val="22"/>
                <w:lang w:val="es-PE"/>
              </w:rPr>
            </w:pPr>
            <w:r w:rsidRPr="00A56781">
              <w:rPr>
                <w:rFonts w:ascii="Arial" w:hAnsi="Arial" w:cs="Arial"/>
                <w:b w:val="0"/>
                <w:color w:val="1F3864" w:themeColor="accent1" w:themeShade="80"/>
                <w:sz w:val="22"/>
                <w:szCs w:val="22"/>
                <w:lang w:val="es-CO"/>
              </w:rPr>
              <w:t xml:space="preserve">Proyecto de Resolución </w:t>
            </w:r>
            <w:r w:rsidRPr="00A56781">
              <w:rPr>
                <w:rFonts w:ascii="Arial" w:hAnsi="Arial" w:cs="Arial"/>
                <w:b w:val="0"/>
                <w:color w:val="1F3864" w:themeColor="accent1" w:themeShade="80"/>
                <w:sz w:val="22"/>
                <w:szCs w:val="22"/>
                <w:lang w:val="es-PE"/>
              </w:rPr>
              <w:t>Restricción/Prohibición de los ingredientes Nonilfenol (NP) y Etoxilato de Nonilfenol (NPE) en los Productos de Higiene Doméstica.</w:t>
            </w:r>
          </w:p>
          <w:p w:rsidRPr="00A56781" w:rsidR="007E60F2" w:rsidP="007E60F2" w:rsidRDefault="007E60F2" w14:paraId="5192452B" w14:textId="77777777">
            <w:pPr>
              <w:pStyle w:val="Prrafodelista"/>
              <w:numPr>
                <w:ilvl w:val="0"/>
                <w:numId w:val="46"/>
              </w:numPr>
              <w:spacing w:line="240" w:lineRule="auto"/>
              <w:ind w:left="1134" w:right="450"/>
              <w:jc w:val="both"/>
              <w:rPr>
                <w:rFonts w:ascii="Arial" w:hAnsi="Arial" w:cs="Arial" w:eastAsiaTheme="majorEastAsia"/>
                <w:b w:val="0"/>
                <w:color w:val="1F3864" w:themeColor="accent1" w:themeShade="80"/>
                <w:sz w:val="22"/>
                <w:szCs w:val="22"/>
                <w:lang w:val="es-CO"/>
              </w:rPr>
            </w:pPr>
            <w:r w:rsidRPr="00A56781">
              <w:rPr>
                <w:rFonts w:ascii="Arial" w:hAnsi="Arial" w:cs="Arial"/>
                <w:b w:val="0"/>
                <w:color w:val="1F3864" w:themeColor="accent1" w:themeShade="80"/>
                <w:sz w:val="22"/>
                <w:szCs w:val="22"/>
                <w:lang w:val="es-CO"/>
              </w:rPr>
              <w:t>Proyecto de Resolución Restricción/Prohibición del ingrediente Bimatoprost en productos cosméticos.</w:t>
            </w:r>
          </w:p>
          <w:p w:rsidRPr="00A56781" w:rsidR="007E60F2" w:rsidP="007E60F2" w:rsidRDefault="007E60F2" w14:paraId="73746F0A" w14:textId="77777777">
            <w:pPr>
              <w:ind w:right="450"/>
              <w:jc w:val="both"/>
              <w:rPr>
                <w:rFonts w:ascii="Arial" w:hAnsi="Arial" w:cs="Arial"/>
                <w:b w:val="0"/>
                <w:color w:val="1F3864" w:themeColor="accent1" w:themeShade="80"/>
                <w:sz w:val="22"/>
                <w:szCs w:val="22"/>
                <w:lang w:val="es-CO"/>
              </w:rPr>
            </w:pPr>
          </w:p>
          <w:p w:rsidRPr="00A56781" w:rsidR="007E60F2" w:rsidP="007E60F2" w:rsidRDefault="007E60F2" w14:paraId="54D4CC77" w14:textId="77777777">
            <w:pPr>
              <w:ind w:left="567" w:right="564"/>
              <w:jc w:val="both"/>
              <w:rPr>
                <w:rFonts w:ascii="Arial" w:hAnsi="Arial" w:eastAsia="Arial" w:cs="Arial"/>
                <w:b w:val="0"/>
                <w:color w:val="1F3864" w:themeColor="accent1" w:themeShade="80"/>
                <w:sz w:val="22"/>
                <w:szCs w:val="22"/>
              </w:rPr>
            </w:pPr>
            <w:r w:rsidRPr="00A56781">
              <w:rPr>
                <w:rFonts w:ascii="Arial" w:hAnsi="Arial" w:eastAsia="Arial" w:cs="Arial"/>
                <w:b w:val="0"/>
                <w:color w:val="1F3864" w:themeColor="accent1" w:themeShade="80"/>
                <w:sz w:val="22"/>
                <w:szCs w:val="22"/>
              </w:rPr>
              <w:t xml:space="preserve">Los retos en el marco de la Comunidad Andina son constantes, y el liderazgo del Instituto se evidencia en la superación de cada uno de ellos, a través de los continuos aportes que hace para el avance en los objetivos trazados, durante este 2022 un reto adicional fue la contingencia generada por el ciberataque a Invima, desde Invima se motivaron </w:t>
            </w:r>
            <w:r w:rsidRPr="00A56781">
              <w:rPr>
                <w:rFonts w:ascii="Arial" w:hAnsi="Arial" w:eastAsia="Arial" w:cs="Arial"/>
                <w:b w:val="0"/>
                <w:color w:val="1F3864" w:themeColor="accent1" w:themeShade="80"/>
                <w:sz w:val="22"/>
                <w:szCs w:val="22"/>
              </w:rPr>
              <w:lastRenderedPageBreak/>
              <w:t>reuniones para dar manejo</w:t>
            </w:r>
            <w:r w:rsidRPr="00A56781">
              <w:rPr>
                <w:rFonts w:ascii="Arial" w:hAnsi="Arial" w:eastAsia="Arial" w:cs="Arial"/>
                <w:color w:val="1F3864" w:themeColor="accent1" w:themeShade="80"/>
                <w:sz w:val="22"/>
                <w:szCs w:val="22"/>
              </w:rPr>
              <w:t xml:space="preserve"> </w:t>
            </w:r>
            <w:r w:rsidRPr="0075184E">
              <w:rPr>
                <w:rFonts w:ascii="Arial" w:hAnsi="Arial" w:eastAsia="Arial" w:cs="Arial"/>
                <w:sz w:val="22"/>
                <w:szCs w:val="22"/>
              </w:rPr>
              <w:t xml:space="preserve">en el marco de la CAN, con la finalidad de minimizar el </w:t>
            </w:r>
            <w:r w:rsidRPr="00A56781">
              <w:rPr>
                <w:rFonts w:ascii="Arial" w:hAnsi="Arial" w:eastAsia="Arial" w:cs="Arial"/>
                <w:b w:val="0"/>
                <w:color w:val="1F3864" w:themeColor="accent1" w:themeShade="80"/>
                <w:sz w:val="22"/>
                <w:szCs w:val="22"/>
              </w:rPr>
              <w:t xml:space="preserve">impacto a las ANC y usuarios. </w:t>
            </w:r>
          </w:p>
          <w:p w:rsidRPr="00A56781" w:rsidR="007E60F2" w:rsidP="007E60F2" w:rsidRDefault="007E60F2" w14:paraId="02B4D890" w14:textId="77777777">
            <w:pPr>
              <w:ind w:left="567" w:right="564"/>
              <w:jc w:val="both"/>
              <w:rPr>
                <w:rFonts w:ascii="Arial" w:hAnsi="Arial" w:eastAsia="Arial" w:cs="Arial"/>
                <w:b w:val="0"/>
                <w:color w:val="1F3864" w:themeColor="accent1" w:themeShade="80"/>
                <w:sz w:val="22"/>
                <w:szCs w:val="22"/>
              </w:rPr>
            </w:pPr>
          </w:p>
          <w:p w:rsidRPr="0075184E" w:rsidR="007E60F2" w:rsidP="007E60F2" w:rsidRDefault="007E60F2" w14:paraId="6EE4ABEE" w14:textId="77777777">
            <w:pPr>
              <w:ind w:left="567" w:right="564"/>
              <w:jc w:val="both"/>
              <w:rPr>
                <w:rFonts w:ascii="Arial" w:hAnsi="Arial" w:eastAsia="Arial" w:cs="Arial"/>
                <w:b w:val="0"/>
                <w:sz w:val="22"/>
                <w:szCs w:val="22"/>
              </w:rPr>
            </w:pPr>
            <w:r w:rsidRPr="00A56781">
              <w:rPr>
                <w:rFonts w:ascii="Arial" w:hAnsi="Arial" w:eastAsia="Arial" w:cs="Arial"/>
                <w:b w:val="0"/>
                <w:color w:val="1F3864" w:themeColor="accent1" w:themeShade="80"/>
                <w:sz w:val="22"/>
                <w:szCs w:val="22"/>
              </w:rPr>
              <w:t>El Invima se encuentra profundamente comprometido con el plan de trabajo establecido por las autoridades, y así mismo con el apoyo al Ministerio de Comercio, Industria y Turismo con relación a los requerimientos presentados por el sector industrial con el objeto de incentivar la reactivación económica, abanderando desde el Instituto, la misión de garantizar seguridad y calidad</w:t>
            </w:r>
            <w:r w:rsidRPr="0075184E">
              <w:rPr>
                <w:rFonts w:ascii="Arial" w:hAnsi="Arial" w:eastAsia="Arial" w:cs="Arial"/>
                <w:sz w:val="22"/>
                <w:szCs w:val="22"/>
              </w:rPr>
              <w:t xml:space="preserve">.  </w:t>
            </w:r>
          </w:p>
          <w:p w:rsidRPr="0075184E" w:rsidR="007E60F2" w:rsidP="007E60F2" w:rsidRDefault="007E60F2" w14:paraId="55A4BC54" w14:textId="77777777">
            <w:pPr>
              <w:ind w:left="567" w:right="564"/>
              <w:rPr>
                <w:rFonts w:ascii="Arial" w:hAnsi="Arial" w:cs="Arial"/>
                <w:sz w:val="22"/>
                <w:szCs w:val="22"/>
              </w:rPr>
            </w:pPr>
          </w:p>
          <w:p w:rsidRPr="0075184E" w:rsidR="007E60F2" w:rsidP="007E60F2" w:rsidRDefault="00000000" w14:paraId="2BD9BE74" w14:textId="77777777">
            <w:pPr>
              <w:pStyle w:val="Prrafodelista"/>
              <w:numPr>
                <w:ilvl w:val="0"/>
                <w:numId w:val="45"/>
              </w:numPr>
              <w:spacing w:line="240" w:lineRule="auto"/>
              <w:ind w:left="709" w:right="564"/>
              <w:rPr>
                <w:rFonts w:ascii="Arial" w:hAnsi="Arial" w:cs="Arial"/>
                <w:sz w:val="22"/>
                <w:szCs w:val="22"/>
              </w:rPr>
            </w:pPr>
            <w:hyperlink r:id="rId154">
              <w:r w:rsidRPr="0075184E" w:rsidR="007E60F2">
                <w:rPr>
                  <w:rStyle w:val="Hipervnculo"/>
                  <w:rFonts w:ascii="Arial" w:hAnsi="Arial" w:cs="Arial"/>
                  <w:sz w:val="22"/>
                  <w:szCs w:val="22"/>
                </w:rPr>
                <w:t>Asociación Latinoamericana de Integración - ALADI</w:t>
              </w:r>
            </w:hyperlink>
          </w:p>
          <w:p w:rsidRPr="0075184E" w:rsidR="007E60F2" w:rsidP="007E60F2" w:rsidRDefault="007E60F2" w14:paraId="5B6C3D1C" w14:textId="77777777">
            <w:pPr>
              <w:ind w:left="207" w:right="564"/>
              <w:rPr>
                <w:rFonts w:ascii="Arial" w:hAnsi="Arial" w:cs="Arial"/>
                <w:sz w:val="22"/>
                <w:szCs w:val="22"/>
              </w:rPr>
            </w:pPr>
          </w:p>
          <w:p w:rsidRPr="00A56781" w:rsidR="007E60F2" w:rsidP="007E60F2" w:rsidRDefault="007E60F2" w14:paraId="62713443" w14:textId="77777777">
            <w:pPr>
              <w:ind w:left="709" w:right="450"/>
              <w:jc w:val="both"/>
              <w:rPr>
                <w:rFonts w:ascii="Arial" w:hAnsi="Arial" w:eastAsia="Arial" w:cs="Arial"/>
                <w:b w:val="0"/>
                <w:sz w:val="22"/>
                <w:szCs w:val="22"/>
                <w:lang w:val="es-CO"/>
              </w:rPr>
            </w:pPr>
            <w:r w:rsidRPr="00A56781">
              <w:rPr>
                <w:rFonts w:ascii="Arial" w:hAnsi="Arial" w:cs="Arial"/>
                <w:b w:val="0"/>
                <w:color w:val="1F3864" w:themeColor="accent1" w:themeShade="80"/>
                <w:sz w:val="22"/>
                <w:szCs w:val="22"/>
                <w:lang w:val="es-CO"/>
              </w:rPr>
              <w:t>En consideración con la propuesta de Acuerdo Sectorial en el sector de productos cosméticos “Eliminación de Obstáculos Técnicos al Comercio de Productos Cosméticos entre los países miembros de la Asociación Latinoamericana de Integración (ALADI) presentada por Chile en el año 2021 y por invitación del Ministerio de Comercio, el Instituto ha iniciado la participación y acompañamiento para la negociación de este acuerdo, que inicia una primera ronda en el mes de junio del 2022, en el marco de la Comisión Administradora AR8 (Acuerdo Regional No 8). Durante el año se adelantaron 4 reuniones en junio, agosto, septiembre y diciembre, a la fecha, el documento se encuentra en revisión de los países negociadores, toda vez Brasil, que inició como país observador se integró a la negociación y puso a consideración propuestas al texto.</w:t>
            </w:r>
          </w:p>
          <w:p w:rsidRPr="0075184E" w:rsidR="007E60F2" w:rsidP="007E60F2" w:rsidRDefault="007E60F2" w14:paraId="2BEEC70E" w14:textId="77777777">
            <w:pPr>
              <w:ind w:left="709" w:right="564"/>
              <w:jc w:val="both"/>
              <w:rPr>
                <w:rFonts w:ascii="Arial" w:hAnsi="Arial" w:cs="Arial" w:eastAsiaTheme="majorEastAsia"/>
                <w:b w:val="0"/>
                <w:sz w:val="22"/>
                <w:szCs w:val="22"/>
                <w:lang w:val="es-CO"/>
              </w:rPr>
            </w:pPr>
          </w:p>
          <w:p w:rsidRPr="0075184E" w:rsidR="007E60F2" w:rsidP="007E60F2" w:rsidRDefault="00000000" w14:paraId="02574054" w14:textId="77777777">
            <w:pPr>
              <w:pStyle w:val="Prrafodelista"/>
              <w:numPr>
                <w:ilvl w:val="0"/>
                <w:numId w:val="45"/>
              </w:numPr>
              <w:spacing w:line="240" w:lineRule="auto"/>
              <w:ind w:left="709" w:right="567"/>
              <w:rPr>
                <w:rFonts w:ascii="Arial" w:hAnsi="Arial" w:cs="Arial" w:eastAsiaTheme="majorEastAsia"/>
                <w:sz w:val="22"/>
                <w:szCs w:val="22"/>
              </w:rPr>
            </w:pPr>
            <w:hyperlink r:id="rId155">
              <w:r w:rsidRPr="0075184E" w:rsidR="007E60F2">
                <w:rPr>
                  <w:rStyle w:val="Hipervnculo"/>
                  <w:rFonts w:ascii="Arial" w:hAnsi="Arial" w:cs="Arial" w:eastAsiaTheme="majorEastAsia"/>
                  <w:sz w:val="22"/>
                  <w:szCs w:val="22"/>
                </w:rPr>
                <w:t>Alianza del Pacífico</w:t>
              </w:r>
            </w:hyperlink>
          </w:p>
          <w:p w:rsidRPr="0075184E" w:rsidR="007E60F2" w:rsidP="007E60F2" w:rsidRDefault="007E60F2" w14:paraId="684B7AA1" w14:textId="77777777">
            <w:pPr>
              <w:ind w:left="66" w:right="278"/>
              <w:rPr>
                <w:rFonts w:ascii="Arial" w:hAnsi="Arial" w:cs="Arial" w:eastAsiaTheme="majorEastAsia"/>
                <w:color w:val="082974"/>
                <w:sz w:val="22"/>
                <w:szCs w:val="22"/>
              </w:rPr>
            </w:pPr>
          </w:p>
          <w:p w:rsidRPr="00A56781" w:rsidR="007E60F2" w:rsidP="007E60F2" w:rsidRDefault="007E60F2" w14:paraId="32AC6176" w14:textId="77777777">
            <w:pPr>
              <w:ind w:left="709" w:right="561"/>
              <w:jc w:val="both"/>
              <w:rPr>
                <w:rFonts w:ascii="Arial" w:hAnsi="Arial" w:cs="Arial" w:eastAsiaTheme="majorEastAsia"/>
                <w:b w:val="0"/>
                <w:color w:val="1F3864" w:themeColor="accent1" w:themeShade="80"/>
                <w:sz w:val="22"/>
                <w:szCs w:val="22"/>
              </w:rPr>
            </w:pPr>
            <w:r w:rsidRPr="00A56781">
              <w:rPr>
                <w:rFonts w:ascii="Arial" w:hAnsi="Arial" w:cs="Arial" w:eastAsiaTheme="majorEastAsia"/>
                <w:b w:val="0"/>
                <w:color w:val="1F3864" w:themeColor="accent1" w:themeShade="80"/>
                <w:sz w:val="22"/>
                <w:szCs w:val="22"/>
              </w:rPr>
              <w:t xml:space="preserve">Desde Invima se ha venido trabajando en aras de afianzar los lazos de cooperación con los Países Miembros de la Alianza del Pacífico, y por ello, el Instituto ha encaminado sus esfuerzos en la adopción de mejores prácticas regulatorias, apoyar al sector productivo, buscando la eliminación de trámites innecesarios, y mejorar la competitividad de los productos nacionales frente a los mercados más exigentes del mundo. </w:t>
            </w:r>
          </w:p>
          <w:p w:rsidRPr="00A56781" w:rsidR="007E60F2" w:rsidP="007E60F2" w:rsidRDefault="007E60F2" w14:paraId="1A23B6B9" w14:textId="77777777">
            <w:pPr>
              <w:ind w:left="709" w:right="561"/>
              <w:jc w:val="both"/>
              <w:rPr>
                <w:rFonts w:ascii="Arial" w:hAnsi="Arial" w:cs="Arial" w:eastAsiaTheme="majorEastAsia"/>
                <w:b w:val="0"/>
                <w:color w:val="1F3864" w:themeColor="accent1" w:themeShade="80"/>
                <w:sz w:val="22"/>
                <w:szCs w:val="22"/>
              </w:rPr>
            </w:pPr>
          </w:p>
          <w:p w:rsidRPr="00A56781" w:rsidR="007E60F2" w:rsidP="007E60F2" w:rsidRDefault="007E60F2" w14:paraId="67259C4A" w14:textId="77777777">
            <w:pPr>
              <w:ind w:left="709" w:right="567"/>
              <w:jc w:val="both"/>
              <w:rPr>
                <w:rFonts w:ascii="Arial" w:hAnsi="Arial" w:cs="Arial" w:eastAsiaTheme="majorEastAsia"/>
                <w:b w:val="0"/>
                <w:color w:val="1F3864" w:themeColor="accent1" w:themeShade="80"/>
                <w:sz w:val="22"/>
                <w:szCs w:val="22"/>
              </w:rPr>
            </w:pPr>
            <w:r w:rsidRPr="00A56781">
              <w:rPr>
                <w:rFonts w:ascii="Arial" w:hAnsi="Arial" w:cs="Arial" w:eastAsiaTheme="majorEastAsia"/>
                <w:b w:val="0"/>
                <w:color w:val="1F3864" w:themeColor="accent1" w:themeShade="80"/>
                <w:sz w:val="22"/>
                <w:szCs w:val="22"/>
              </w:rPr>
              <w:t>Es de resaltar que, en el marco de la Alianza del Pacífico, actualmente se avanza en los trabajos de implementación del Anexo de Dispositivos Médicos suscrito por los Países Miembros, con el objetivo de establecer un procedimiento que permita el reconocimiento de un registro sanitario de un dispositivo médico de bajo riesgo.</w:t>
            </w:r>
          </w:p>
          <w:p w:rsidRPr="00A56781" w:rsidR="007E60F2" w:rsidP="007E60F2" w:rsidRDefault="007E60F2" w14:paraId="28E9AEDB" w14:textId="77777777">
            <w:pPr>
              <w:pStyle w:val="Prrafodelista"/>
              <w:ind w:left="927" w:right="567"/>
              <w:jc w:val="both"/>
              <w:rPr>
                <w:rFonts w:ascii="Arial" w:hAnsi="Arial" w:cs="Arial" w:eastAsiaTheme="majorEastAsia"/>
                <w:b w:val="0"/>
                <w:color w:val="1F3864" w:themeColor="accent1" w:themeShade="80"/>
                <w:sz w:val="22"/>
                <w:szCs w:val="22"/>
              </w:rPr>
            </w:pPr>
          </w:p>
          <w:p w:rsidRPr="00A56781" w:rsidR="007E60F2" w:rsidP="007E60F2" w:rsidRDefault="007E60F2" w14:paraId="27E5D795" w14:textId="77777777">
            <w:pPr>
              <w:ind w:right="561"/>
              <w:jc w:val="both"/>
              <w:rPr>
                <w:rFonts w:ascii="Arial" w:hAnsi="Arial" w:eastAsia="Arial" w:cs="Arial"/>
                <w:b w:val="0"/>
                <w:color w:val="1F3864" w:themeColor="accent1" w:themeShade="80"/>
                <w:sz w:val="22"/>
                <w:szCs w:val="22"/>
              </w:rPr>
            </w:pPr>
          </w:p>
          <w:p w:rsidRPr="00A56781" w:rsidR="007E60F2" w:rsidP="007E60F2" w:rsidRDefault="00A56781" w14:paraId="378C48AB" w14:textId="1567741F">
            <w:pPr>
              <w:pStyle w:val="Prrafodelista"/>
              <w:numPr>
                <w:ilvl w:val="0"/>
                <w:numId w:val="43"/>
              </w:numPr>
              <w:spacing w:line="240" w:lineRule="auto"/>
              <w:ind w:right="567"/>
              <w:jc w:val="both"/>
              <w:rPr>
                <w:rFonts w:ascii="Arial" w:hAnsi="Arial" w:cs="Arial"/>
                <w:sz w:val="22"/>
                <w:szCs w:val="22"/>
              </w:rPr>
            </w:pPr>
            <w:r w:rsidRPr="00A56781">
              <w:rPr>
                <w:rFonts w:ascii="Arial" w:hAnsi="Arial" w:cs="Arial"/>
                <w:color w:val="1F3864" w:themeColor="accent1" w:themeShade="80"/>
                <w:sz w:val="22"/>
                <w:szCs w:val="22"/>
              </w:rPr>
              <w:t xml:space="preserve">Propiedad </w:t>
            </w:r>
            <w:r>
              <w:rPr>
                <w:rFonts w:ascii="Arial" w:hAnsi="Arial" w:cs="Arial"/>
                <w:color w:val="1F3864" w:themeColor="accent1" w:themeShade="80"/>
                <w:sz w:val="22"/>
                <w:szCs w:val="22"/>
              </w:rPr>
              <w:t>I</w:t>
            </w:r>
            <w:r w:rsidRPr="00A56781">
              <w:rPr>
                <w:rFonts w:ascii="Arial" w:hAnsi="Arial" w:cs="Arial"/>
                <w:color w:val="1F3864" w:themeColor="accent1" w:themeShade="80"/>
                <w:sz w:val="22"/>
                <w:szCs w:val="22"/>
              </w:rPr>
              <w:t>ntelectual</w:t>
            </w:r>
          </w:p>
          <w:p w:rsidRPr="0075184E" w:rsidR="007E60F2" w:rsidP="007E60F2" w:rsidRDefault="007E60F2" w14:paraId="1BCCA449" w14:textId="77777777">
            <w:pPr>
              <w:pStyle w:val="Prrafodelista"/>
              <w:ind w:left="567" w:right="567"/>
              <w:jc w:val="center"/>
              <w:rPr>
                <w:rFonts w:ascii="Arial" w:hAnsi="Arial" w:cs="Arial"/>
                <w:sz w:val="22"/>
                <w:szCs w:val="22"/>
              </w:rPr>
            </w:pPr>
          </w:p>
          <w:p w:rsidRPr="0075184E" w:rsidR="007E60F2" w:rsidP="007E60F2" w:rsidRDefault="00000000" w14:paraId="14C74808" w14:textId="77777777">
            <w:pPr>
              <w:pStyle w:val="Prrafodelista"/>
              <w:numPr>
                <w:ilvl w:val="0"/>
                <w:numId w:val="47"/>
              </w:numPr>
              <w:spacing w:line="240" w:lineRule="auto"/>
              <w:ind w:right="567"/>
              <w:jc w:val="both"/>
              <w:rPr>
                <w:rFonts w:ascii="Arial" w:hAnsi="Arial" w:cs="Arial"/>
                <w:sz w:val="22"/>
                <w:szCs w:val="22"/>
              </w:rPr>
            </w:pPr>
            <w:hyperlink r:id="rId156">
              <w:r w:rsidRPr="0075184E" w:rsidR="007E60F2">
                <w:rPr>
                  <w:rStyle w:val="Hipervnculo"/>
                  <w:rFonts w:ascii="Arial" w:hAnsi="Arial" w:cs="Arial"/>
                  <w:sz w:val="22"/>
                  <w:szCs w:val="22"/>
                </w:rPr>
                <w:t>CONPES</w:t>
              </w:r>
            </w:hyperlink>
          </w:p>
          <w:p w:rsidRPr="0075184E" w:rsidR="007E60F2" w:rsidP="007E60F2" w:rsidRDefault="007E60F2" w14:paraId="3C2327A2" w14:textId="77777777">
            <w:pPr>
              <w:ind w:left="567" w:right="567"/>
              <w:jc w:val="both"/>
              <w:rPr>
                <w:rFonts w:ascii="Arial" w:hAnsi="Arial" w:cs="Arial"/>
                <w:b w:val="0"/>
                <w:sz w:val="22"/>
                <w:szCs w:val="22"/>
              </w:rPr>
            </w:pPr>
          </w:p>
          <w:p w:rsidRPr="00A56781" w:rsidR="007E60F2" w:rsidP="007E60F2" w:rsidRDefault="007E60F2" w14:paraId="2BB44BB1" w14:textId="77777777">
            <w:pPr>
              <w:ind w:left="567" w:right="567"/>
              <w:jc w:val="both"/>
              <w:rPr>
                <w:rFonts w:ascii="Arial" w:hAnsi="Arial" w:cs="Arial"/>
                <w:b w:val="0"/>
                <w:color w:val="1F3864" w:themeColor="accent1" w:themeShade="80"/>
                <w:sz w:val="22"/>
                <w:szCs w:val="22"/>
              </w:rPr>
            </w:pPr>
            <w:r w:rsidRPr="00A56781">
              <w:rPr>
                <w:rFonts w:ascii="Arial" w:hAnsi="Arial" w:cs="Arial"/>
                <w:b w:val="0"/>
                <w:color w:val="1F3864" w:themeColor="accent1" w:themeShade="80"/>
                <w:sz w:val="22"/>
                <w:szCs w:val="22"/>
              </w:rPr>
              <w:t xml:space="preserve">A través del CONPES 4062 del 2021, por medio del cual se estructura la política para fortalecer la generación y la gestión de la propiedad intelectual y su aprovechamiento como medios para incentivar la creación, la innovación, la transferencia de conocimiento, </w:t>
            </w:r>
            <w:r w:rsidRPr="00A56781">
              <w:rPr>
                <w:rFonts w:ascii="Arial" w:hAnsi="Arial" w:cs="Arial"/>
                <w:b w:val="0"/>
                <w:color w:val="1F3864" w:themeColor="accent1" w:themeShade="80"/>
                <w:sz w:val="22"/>
                <w:szCs w:val="22"/>
              </w:rPr>
              <w:lastRenderedPageBreak/>
              <w:t xml:space="preserve">la creatividad e incrementar la productividad del país; para su implementación se establecieron líneas de acción para el logro de los objetivos estratégicos de la política de propiedad intelectual, entre los cuales, el Invima apoya el cumplimiento del objetivo relacionado con fortalecer el sistema de propiedad intelectual para generar una oferta pública amplia, eficiente, oportuna y basada en evidencia. Es por esto que el Invima, desde la Dirección de Medicamentos y Productos Biológicos, con el acompañamiento de la Oficina Asesora Jurídica y el seguimiento de la Oficina de Asuntos Internacionales, viene desarrollando un plan de trabajo para optimizar el recurso humano, los recursos tecnológicos y la gestión y tiempos en los procesos de concesión de registros sanitario respecto de los cuales se manejan datos de prueba. </w:t>
            </w:r>
          </w:p>
          <w:p w:rsidRPr="0075184E" w:rsidR="007E60F2" w:rsidP="007E60F2" w:rsidRDefault="007E60F2" w14:paraId="3EC896F9" w14:textId="77777777">
            <w:pPr>
              <w:pStyle w:val="Prrafodelista"/>
              <w:ind w:left="567" w:right="567"/>
              <w:jc w:val="both"/>
              <w:rPr>
                <w:rFonts w:ascii="Arial" w:hAnsi="Arial" w:cs="Arial"/>
                <w:b w:val="0"/>
                <w:color w:val="082974"/>
                <w:sz w:val="22"/>
                <w:szCs w:val="22"/>
              </w:rPr>
            </w:pPr>
          </w:p>
          <w:p w:rsidRPr="0075184E" w:rsidR="007E60F2" w:rsidP="007E60F2" w:rsidRDefault="00000000" w14:paraId="3054A7D9" w14:textId="77777777">
            <w:pPr>
              <w:pStyle w:val="Prrafodelista"/>
              <w:numPr>
                <w:ilvl w:val="0"/>
                <w:numId w:val="47"/>
              </w:numPr>
              <w:spacing w:line="240" w:lineRule="auto"/>
              <w:ind w:right="567"/>
              <w:jc w:val="both"/>
              <w:rPr>
                <w:rFonts w:ascii="Arial" w:hAnsi="Arial" w:cs="Arial" w:eastAsiaTheme="majorEastAsia"/>
                <w:b w:val="0"/>
                <w:color w:val="082974"/>
                <w:sz w:val="22"/>
                <w:szCs w:val="22"/>
              </w:rPr>
            </w:pPr>
            <w:hyperlink r:id="rId157">
              <w:r w:rsidRPr="0075184E" w:rsidR="007E60F2">
                <w:rPr>
                  <w:rStyle w:val="Hipervnculo"/>
                  <w:rFonts w:ascii="Arial" w:hAnsi="Arial" w:cs="Arial" w:eastAsiaTheme="majorEastAsia"/>
                  <w:sz w:val="22"/>
                  <w:szCs w:val="22"/>
                </w:rPr>
                <w:t>CIPI - Comisión Intersectorial de Propiedad Intelectual</w:t>
              </w:r>
            </w:hyperlink>
          </w:p>
          <w:p w:rsidRPr="0075184E" w:rsidR="007E60F2" w:rsidP="007E60F2" w:rsidRDefault="007E60F2" w14:paraId="3AB7FE0F" w14:textId="77777777">
            <w:pPr>
              <w:pStyle w:val="Prrafodelista"/>
              <w:ind w:left="567" w:right="567"/>
              <w:jc w:val="both"/>
              <w:rPr>
                <w:rFonts w:ascii="Arial" w:hAnsi="Arial" w:cs="Arial"/>
                <w:b w:val="0"/>
                <w:sz w:val="22"/>
                <w:szCs w:val="22"/>
              </w:rPr>
            </w:pPr>
          </w:p>
          <w:p w:rsidRPr="00A56781" w:rsidR="007E60F2" w:rsidP="007E60F2" w:rsidRDefault="007E60F2" w14:paraId="3F9A5134" w14:textId="77777777">
            <w:pPr>
              <w:pStyle w:val="Prrafodelista"/>
              <w:ind w:left="567" w:right="567"/>
              <w:jc w:val="both"/>
              <w:rPr>
                <w:rFonts w:ascii="Arial" w:hAnsi="Arial" w:cs="Arial"/>
                <w:b w:val="0"/>
                <w:color w:val="1F3864" w:themeColor="accent1" w:themeShade="80"/>
                <w:sz w:val="22"/>
                <w:szCs w:val="22"/>
              </w:rPr>
            </w:pPr>
            <w:r w:rsidRPr="00A56781">
              <w:rPr>
                <w:rFonts w:ascii="Arial" w:hAnsi="Arial" w:cs="Arial"/>
                <w:b w:val="0"/>
                <w:color w:val="1F3864" w:themeColor="accent1" w:themeShade="80"/>
                <w:sz w:val="22"/>
                <w:szCs w:val="22"/>
              </w:rPr>
              <w:t xml:space="preserve">El Invima como actor del Sistema de Administrativo Nacional de Propiedad Intelectual, viene participando en el desarrollo del plan de trabajo para el periodo 2022, establecido por la Subcomisión de Propiedad Industrial, con el objetivo de lograr la articulación y comunicación entre las diferentes entidades respecto a solicitudes de registros sanitarios por parte de terceros, cuando existen patentes vigentes. En las primeras mesas de trabajo el Invima ha logrado establecer y demostrar con claridad, la importancia de garantizar la seguridad, la calidad y la eficacia de los productos de su competencia, en este caso de los medicamentos, garantizando además la protección de la información no divulgada presentada por un interesado, para la obtención de un Registro Sanitario de medicamentos nuevos respecto de aquellos que hacen relación a nuevas entidades químicas, conforme a la normatividad vigente;  sin que en atención a una solicitud de registro, sea vulnerado el derecho concebido por el titular de una patente para la comercialización de su producto. </w:t>
            </w:r>
          </w:p>
          <w:p w:rsidRPr="00A56781" w:rsidR="007E60F2" w:rsidP="007E60F2" w:rsidRDefault="007E60F2" w14:paraId="1E2A03DF" w14:textId="77777777">
            <w:pPr>
              <w:pStyle w:val="Prrafodelista"/>
              <w:ind w:left="567" w:right="567"/>
              <w:jc w:val="both"/>
              <w:rPr>
                <w:rFonts w:ascii="Arial" w:hAnsi="Arial" w:cs="Arial"/>
                <w:b w:val="0"/>
                <w:color w:val="1F3864" w:themeColor="accent1" w:themeShade="80"/>
                <w:sz w:val="22"/>
                <w:szCs w:val="22"/>
              </w:rPr>
            </w:pPr>
            <w:r w:rsidRPr="00A56781">
              <w:rPr>
                <w:rFonts w:ascii="Arial" w:hAnsi="Arial" w:cs="Arial"/>
                <w:b w:val="0"/>
                <w:color w:val="1F3864" w:themeColor="accent1" w:themeShade="80"/>
                <w:sz w:val="22"/>
                <w:szCs w:val="22"/>
              </w:rPr>
              <w:t xml:space="preserve"> </w:t>
            </w:r>
          </w:p>
          <w:p w:rsidRPr="0075184E" w:rsidR="007E60F2" w:rsidP="007E60F2" w:rsidRDefault="00000000" w14:paraId="4CE33C88" w14:textId="77777777">
            <w:pPr>
              <w:pStyle w:val="Prrafodelista"/>
              <w:numPr>
                <w:ilvl w:val="0"/>
                <w:numId w:val="47"/>
              </w:numPr>
              <w:spacing w:line="240" w:lineRule="auto"/>
              <w:ind w:right="567"/>
              <w:jc w:val="both"/>
              <w:rPr>
                <w:rFonts w:ascii="Arial" w:hAnsi="Arial" w:cs="Arial" w:eastAsiaTheme="majorEastAsia"/>
                <w:color w:val="082974"/>
                <w:sz w:val="22"/>
                <w:szCs w:val="22"/>
              </w:rPr>
            </w:pPr>
            <w:hyperlink r:id="rId158">
              <w:r w:rsidRPr="0075184E" w:rsidR="007E60F2">
                <w:rPr>
                  <w:rStyle w:val="Hipervnculo"/>
                  <w:rFonts w:ascii="Arial" w:hAnsi="Arial" w:cs="Arial" w:eastAsiaTheme="majorEastAsia"/>
                  <w:sz w:val="22"/>
                  <w:szCs w:val="22"/>
                </w:rPr>
                <w:t>ACUERDOS COMERCIALES - NEGOCIACIÓN</w:t>
              </w:r>
            </w:hyperlink>
          </w:p>
          <w:p w:rsidRPr="00A56781" w:rsidR="007E60F2" w:rsidP="007E60F2" w:rsidRDefault="007E60F2" w14:paraId="449601ED" w14:textId="77777777">
            <w:pPr>
              <w:ind w:left="567" w:right="561"/>
              <w:jc w:val="both"/>
              <w:rPr>
                <w:rFonts w:ascii="Arial" w:hAnsi="Arial" w:eastAsia="Calibri" w:cs="Arial"/>
                <w:b w:val="0"/>
                <w:color w:val="1F3864" w:themeColor="accent1" w:themeShade="80"/>
                <w:sz w:val="22"/>
                <w:szCs w:val="22"/>
              </w:rPr>
            </w:pPr>
            <w:r w:rsidRPr="00A56781">
              <w:rPr>
                <w:rFonts w:ascii="Arial" w:hAnsi="Arial" w:cs="Arial"/>
                <w:b w:val="0"/>
                <w:color w:val="1F3864" w:themeColor="accent1" w:themeShade="80"/>
                <w:sz w:val="22"/>
                <w:szCs w:val="22"/>
              </w:rPr>
              <w:t>En el marco de la negociación del Tratado de Libre Comercio TLC con Emiratos Árabes Unidos – EAU, han convocado a los distintos actores del orden nacional, para participar en una segunda ronda de negociación, en cual ha contemplado incluir un capítulo de Propiedad Intelectual. El Invima tuvo la oportunidad de participar y manifestar su posición frente a la propuesta presentada por los EAU, con relación al alto impacto en materia de salud pública que puede traer la negociación de este tema, así como la repercusión que pudiese llegar a darse frente a los consensos ya logrados en el marco de otros acuerdos.</w:t>
            </w:r>
          </w:p>
          <w:p w:rsidRPr="00A56781" w:rsidR="007E60F2" w:rsidP="007E60F2" w:rsidRDefault="007E60F2" w14:paraId="49D4B6BE" w14:textId="77777777">
            <w:pPr>
              <w:pStyle w:val="Prrafodelista"/>
              <w:ind w:left="786" w:right="278"/>
              <w:rPr>
                <w:rFonts w:ascii="Arial" w:hAnsi="Arial" w:cs="Arial" w:eastAsiaTheme="majorEastAsia"/>
                <w:b w:val="0"/>
                <w:color w:val="1F3864" w:themeColor="accent1" w:themeShade="80"/>
                <w:sz w:val="22"/>
                <w:szCs w:val="22"/>
              </w:rPr>
            </w:pPr>
          </w:p>
          <w:p w:rsidRPr="0091341A" w:rsidR="007E60F2" w:rsidP="007E60F2" w:rsidRDefault="007E60F2" w14:paraId="0073621B" w14:textId="77777777">
            <w:pPr>
              <w:ind w:right="278"/>
              <w:rPr>
                <w:rFonts w:ascii="Arial" w:hAnsi="Arial" w:cs="Arial" w:eastAsiaTheme="majorEastAsia"/>
                <w:color w:val="1F3864" w:themeColor="accent1" w:themeShade="80"/>
                <w:sz w:val="22"/>
                <w:szCs w:val="22"/>
                <w:lang w:val="es"/>
              </w:rPr>
            </w:pPr>
          </w:p>
          <w:p w:rsidRPr="0091341A" w:rsidR="007E60F2" w:rsidP="007E60F2" w:rsidRDefault="007E60F2" w14:paraId="6587596F" w14:textId="77777777">
            <w:pPr>
              <w:pStyle w:val="Prrafodelista"/>
              <w:numPr>
                <w:ilvl w:val="0"/>
                <w:numId w:val="43"/>
              </w:numPr>
              <w:spacing w:line="240" w:lineRule="auto"/>
              <w:ind w:right="567"/>
              <w:jc w:val="both"/>
              <w:rPr>
                <w:rFonts w:ascii="Arial" w:hAnsi="Arial" w:cs="Arial" w:eastAsiaTheme="majorEastAsia"/>
                <w:color w:val="1F3864" w:themeColor="accent1" w:themeShade="80"/>
                <w:sz w:val="22"/>
                <w:szCs w:val="22"/>
              </w:rPr>
            </w:pPr>
            <w:r w:rsidRPr="0091341A">
              <w:rPr>
                <w:rFonts w:ascii="Arial" w:hAnsi="Arial" w:cs="Arial"/>
                <w:color w:val="1F3864" w:themeColor="accent1" w:themeShade="80"/>
                <w:sz w:val="22"/>
                <w:szCs w:val="22"/>
              </w:rPr>
              <w:t>INTERCAMBIOS TÉCNICOS – CIENTÍFICOS</w:t>
            </w:r>
          </w:p>
          <w:p w:rsidRPr="0075184E" w:rsidR="007E60F2" w:rsidP="007E60F2" w:rsidRDefault="007E60F2" w14:paraId="147ED6F0" w14:textId="77777777">
            <w:pPr>
              <w:ind w:right="567"/>
              <w:jc w:val="both"/>
              <w:rPr>
                <w:rFonts w:ascii="Arial" w:hAnsi="Arial" w:cs="Arial" w:eastAsiaTheme="majorEastAsia"/>
                <w:sz w:val="22"/>
                <w:szCs w:val="22"/>
              </w:rPr>
            </w:pPr>
          </w:p>
          <w:p w:rsidRPr="0091341A" w:rsidR="007E60F2" w:rsidP="007E60F2" w:rsidRDefault="00000000" w14:paraId="61086B6F" w14:textId="77777777">
            <w:pPr>
              <w:pStyle w:val="Prrafodelista"/>
              <w:ind w:left="567" w:right="567"/>
              <w:jc w:val="both"/>
              <w:rPr>
                <w:rFonts w:ascii="Arial" w:hAnsi="Arial" w:cs="Arial"/>
                <w:b w:val="0"/>
                <w:color w:val="1F3864" w:themeColor="accent1" w:themeShade="80"/>
                <w:sz w:val="22"/>
                <w:szCs w:val="22"/>
                <w:lang w:val="es-CO"/>
              </w:rPr>
            </w:pPr>
            <w:hyperlink w:history="1" r:id="rId159">
              <w:r w:rsidRPr="0075184E" w:rsidR="007E60F2">
                <w:rPr>
                  <w:rStyle w:val="Hipervnculo"/>
                  <w:rFonts w:ascii="Arial" w:hAnsi="Arial" w:cs="Arial"/>
                  <w:sz w:val="22"/>
                  <w:szCs w:val="22"/>
                </w:rPr>
                <w:t>Buenas practicas en regulación sanitaria</w:t>
              </w:r>
            </w:hyperlink>
            <w:r w:rsidRPr="0075184E" w:rsidR="007E60F2">
              <w:rPr>
                <w:rFonts w:ascii="Arial" w:hAnsi="Arial" w:cs="Arial"/>
                <w:sz w:val="22"/>
                <w:szCs w:val="22"/>
              </w:rPr>
              <w:t xml:space="preserve"> </w:t>
            </w:r>
            <w:r w:rsidRPr="0075184E" w:rsidR="007E60F2">
              <w:rPr>
                <w:rFonts w:ascii="Arial" w:hAnsi="Arial" w:cs="Arial"/>
                <w:sz w:val="22"/>
                <w:szCs w:val="22"/>
                <w:lang w:val="es-CO"/>
              </w:rPr>
              <w:t>P</w:t>
            </w:r>
            <w:r w:rsidRPr="0091341A" w:rsidR="007E60F2">
              <w:rPr>
                <w:rFonts w:ascii="Arial" w:hAnsi="Arial" w:cs="Arial"/>
                <w:b w:val="0"/>
                <w:color w:val="1F3864" w:themeColor="accent1" w:themeShade="80"/>
                <w:sz w:val="22"/>
                <w:szCs w:val="22"/>
                <w:lang w:val="es-CO"/>
              </w:rPr>
              <w:t>articipación de una profesional en el diplomado: “</w:t>
            </w:r>
            <w:r w:rsidRPr="0091341A" w:rsidR="007E60F2">
              <w:rPr>
                <w:rFonts w:ascii="Arial" w:hAnsi="Arial" w:cs="Arial"/>
                <w:b w:val="0"/>
                <w:i/>
                <w:color w:val="1F3864" w:themeColor="accent1" w:themeShade="80"/>
                <w:sz w:val="22"/>
                <w:szCs w:val="22"/>
                <w:lang w:val="es-CO"/>
              </w:rPr>
              <w:t>Buenas Prácticas en Regulación Sanitaria, desde la investigación y desarrollo hasta el registro y el paciente</w:t>
            </w:r>
            <w:r w:rsidRPr="0091341A" w:rsidR="007E60F2">
              <w:rPr>
                <w:rFonts w:ascii="Arial" w:hAnsi="Arial" w:cs="Arial"/>
                <w:b w:val="0"/>
                <w:color w:val="1F3864" w:themeColor="accent1" w:themeShade="80"/>
                <w:sz w:val="22"/>
                <w:szCs w:val="22"/>
                <w:lang w:val="es-CO"/>
              </w:rPr>
              <w:t>”, que se adelantó en la Universidad de Panamá de manera virtual del 18 de mayo al 5 de julio de 2022.</w:t>
            </w:r>
          </w:p>
          <w:p w:rsidRPr="0075184E" w:rsidR="007E60F2" w:rsidP="007E60F2" w:rsidRDefault="007E60F2" w14:paraId="1B0E6EA6" w14:textId="77777777">
            <w:pPr>
              <w:pStyle w:val="Prrafodelista"/>
              <w:ind w:left="567" w:right="567"/>
              <w:jc w:val="both"/>
              <w:rPr>
                <w:rFonts w:ascii="Arial" w:hAnsi="Arial" w:cs="Arial"/>
                <w:b w:val="0"/>
                <w:sz w:val="22"/>
                <w:szCs w:val="22"/>
                <w:lang w:val="es-CO"/>
              </w:rPr>
            </w:pPr>
          </w:p>
          <w:p w:rsidRPr="0091341A" w:rsidR="007E60F2" w:rsidP="007E60F2" w:rsidRDefault="007E60F2" w14:paraId="13B78A4F" w14:textId="77777777">
            <w:pPr>
              <w:pStyle w:val="Prrafodelista"/>
              <w:ind w:left="567" w:right="567"/>
              <w:jc w:val="both"/>
              <w:rPr>
                <w:rFonts w:ascii="Arial" w:hAnsi="Arial" w:cs="Arial"/>
                <w:b w:val="0"/>
                <w:color w:val="1F3864" w:themeColor="accent1" w:themeShade="80"/>
                <w:sz w:val="22"/>
                <w:szCs w:val="22"/>
                <w:lang w:val="es-CO"/>
              </w:rPr>
            </w:pPr>
            <w:r w:rsidRPr="0091341A">
              <w:rPr>
                <w:rFonts w:ascii="Arial" w:hAnsi="Arial" w:cs="Arial"/>
                <w:b w:val="0"/>
                <w:color w:val="1F3864" w:themeColor="accent1" w:themeShade="80"/>
                <w:sz w:val="22"/>
                <w:szCs w:val="22"/>
                <w:lang w:val="es-CO"/>
              </w:rPr>
              <w:lastRenderedPageBreak/>
              <w:t xml:space="preserve">ONUDI – GQSP – Taller práctico sobre la metodología de Análisis de Impacto Normativo (AIN), en el marco de los trabajos de Buenas Prácticas Regulatorias, adelantado 16 de noviembre. Se beneficiaron dos funcionarios, uno de la Oficina Asesora Jurídica.  </w:t>
            </w:r>
          </w:p>
          <w:p w:rsidRPr="0075184E" w:rsidR="007E60F2" w:rsidP="007E60F2" w:rsidRDefault="007E60F2" w14:paraId="0341AE6D" w14:textId="77777777">
            <w:pPr>
              <w:pStyle w:val="Prrafodelista"/>
              <w:ind w:left="567" w:right="567"/>
              <w:jc w:val="both"/>
              <w:rPr>
                <w:rFonts w:ascii="Arial" w:hAnsi="Arial" w:cs="Arial"/>
                <w:b w:val="0"/>
                <w:sz w:val="22"/>
                <w:szCs w:val="22"/>
                <w:lang w:val="es-CO"/>
              </w:rPr>
            </w:pPr>
          </w:p>
          <w:p w:rsidRPr="0075184E" w:rsidR="007E60F2" w:rsidP="007E60F2" w:rsidRDefault="007E60F2" w14:paraId="09CD4825" w14:textId="77777777">
            <w:pPr>
              <w:shd w:val="clear" w:color="auto" w:fill="FFFFFF" w:themeFill="background1"/>
              <w:ind w:left="567" w:right="477"/>
              <w:jc w:val="both"/>
              <w:rPr>
                <w:rFonts w:ascii="Arial" w:hAnsi="Arial" w:cs="Arial"/>
                <w:b w:val="0"/>
                <w:sz w:val="22"/>
                <w:szCs w:val="22"/>
              </w:rPr>
            </w:pPr>
          </w:p>
          <w:p w:rsidRPr="0091341A" w:rsidR="007E60F2" w:rsidP="007E60F2" w:rsidRDefault="007E60F2" w14:paraId="23555DEE" w14:textId="77777777">
            <w:pPr>
              <w:ind w:left="567" w:right="477"/>
              <w:jc w:val="both"/>
              <w:rPr>
                <w:rFonts w:ascii="Arial" w:hAnsi="Arial" w:cs="Arial"/>
                <w:color w:val="1F3864" w:themeColor="accent1" w:themeShade="80"/>
                <w:sz w:val="22"/>
                <w:szCs w:val="22"/>
              </w:rPr>
            </w:pPr>
            <w:r w:rsidRPr="0091341A">
              <w:rPr>
                <w:rFonts w:ascii="Arial" w:hAnsi="Arial" w:cs="Arial"/>
                <w:color w:val="1F3864" w:themeColor="accent1" w:themeShade="80"/>
                <w:sz w:val="22"/>
                <w:szCs w:val="22"/>
              </w:rPr>
              <w:t>Webinarios</w:t>
            </w:r>
          </w:p>
          <w:p w:rsidRPr="0075184E" w:rsidR="007E60F2" w:rsidP="007E60F2" w:rsidRDefault="007E60F2" w14:paraId="1D013D8F" w14:textId="77777777">
            <w:pPr>
              <w:shd w:val="clear" w:color="auto" w:fill="FFFFFF" w:themeFill="background1"/>
              <w:ind w:left="567" w:right="477"/>
              <w:jc w:val="both"/>
              <w:rPr>
                <w:rFonts w:ascii="Arial" w:hAnsi="Arial" w:cs="Arial"/>
                <w:b w:val="0"/>
                <w:sz w:val="22"/>
                <w:szCs w:val="22"/>
              </w:rPr>
            </w:pPr>
          </w:p>
          <w:p w:rsidRPr="0075184E" w:rsidR="007E60F2" w:rsidP="007E60F2" w:rsidRDefault="007E60F2" w14:paraId="53A353D4" w14:textId="77777777">
            <w:pPr>
              <w:shd w:val="clear" w:color="auto" w:fill="FFFFFF" w:themeFill="background1"/>
              <w:ind w:left="567" w:right="477"/>
              <w:jc w:val="both"/>
              <w:rPr>
                <w:rStyle w:val="Hipervnculo"/>
                <w:rFonts w:ascii="Arial" w:hAnsi="Arial" w:cs="Arial"/>
                <w:b w:val="0"/>
                <w:sz w:val="22"/>
                <w:szCs w:val="22"/>
              </w:rPr>
            </w:pPr>
            <w:r w:rsidRPr="0091341A">
              <w:rPr>
                <w:rFonts w:ascii="Arial" w:hAnsi="Arial" w:cs="Arial"/>
                <w:b w:val="0"/>
                <w:color w:val="1F3864" w:themeColor="accent1" w:themeShade="80"/>
                <w:sz w:val="22"/>
                <w:szCs w:val="22"/>
              </w:rPr>
              <w:t>Sesión de evaluación de nuevas vacunas Covid – 19, que tuvo lugar el 23 de febrero de 2022</w:t>
            </w:r>
            <w:r w:rsidRPr="0075184E">
              <w:rPr>
                <w:rFonts w:ascii="Arial" w:hAnsi="Arial" w:cs="Arial"/>
                <w:color w:val="082974"/>
                <w:sz w:val="22"/>
                <w:szCs w:val="22"/>
              </w:rPr>
              <w:t xml:space="preserve">. </w:t>
            </w:r>
            <w:hyperlink r:id="rId160">
              <w:r w:rsidRPr="0075184E">
                <w:rPr>
                  <w:rStyle w:val="Hipervnculo"/>
                  <w:rFonts w:ascii="Arial" w:hAnsi="Arial" w:cs="Arial"/>
                  <w:sz w:val="22"/>
                  <w:szCs w:val="22"/>
                </w:rPr>
                <w:t>Evaluación de nuevas vacunas Covid - 19</w:t>
              </w:r>
            </w:hyperlink>
          </w:p>
          <w:p w:rsidRPr="0075184E" w:rsidR="007E60F2" w:rsidP="007E60F2" w:rsidRDefault="007E60F2" w14:paraId="3BD3C90A" w14:textId="77777777">
            <w:pPr>
              <w:shd w:val="clear" w:color="auto" w:fill="FFFFFF" w:themeFill="background1"/>
              <w:ind w:left="567" w:right="477"/>
              <w:jc w:val="both"/>
              <w:rPr>
                <w:rFonts w:ascii="Arial" w:hAnsi="Arial" w:cs="Arial"/>
                <w:b w:val="0"/>
                <w:sz w:val="22"/>
                <w:szCs w:val="22"/>
              </w:rPr>
            </w:pPr>
          </w:p>
          <w:p w:rsidRPr="0075184E" w:rsidR="007E60F2" w:rsidP="007E60F2" w:rsidRDefault="007E60F2" w14:paraId="46D45EB2" w14:textId="77777777">
            <w:pPr>
              <w:shd w:val="clear" w:color="auto" w:fill="FFFFFF" w:themeFill="background1"/>
              <w:ind w:left="567" w:right="477"/>
              <w:jc w:val="both"/>
              <w:rPr>
                <w:rFonts w:ascii="Arial" w:hAnsi="Arial" w:cs="Arial"/>
                <w:b w:val="0"/>
                <w:color w:val="000000"/>
                <w:sz w:val="22"/>
                <w:szCs w:val="22"/>
                <w:shd w:val="clear" w:color="auto" w:fill="FFFFFF"/>
              </w:rPr>
            </w:pPr>
            <w:r w:rsidRPr="0091341A">
              <w:rPr>
                <w:rFonts w:ascii="Arial" w:hAnsi="Arial" w:cs="Arial"/>
                <w:b w:val="0"/>
                <w:color w:val="1F3864" w:themeColor="accent1" w:themeShade="80"/>
                <w:sz w:val="22"/>
                <w:szCs w:val="22"/>
              </w:rPr>
              <w:t>Foro global de investigación e innovación COVID-19 adelantado del 24 al 25 de febrero de 2022 y transmitido</w:t>
            </w:r>
            <w:r w:rsidRPr="0075184E">
              <w:rPr>
                <w:rFonts w:ascii="Arial" w:hAnsi="Arial" w:cs="Arial"/>
                <w:sz w:val="22"/>
                <w:szCs w:val="22"/>
              </w:rPr>
              <w:t> </w:t>
            </w:r>
            <w:r w:rsidRPr="0075184E">
              <w:rPr>
                <w:rFonts w:ascii="Arial" w:hAnsi="Arial" w:cs="Arial"/>
                <w:color w:val="000000"/>
                <w:sz w:val="22"/>
                <w:szCs w:val="22"/>
                <w:shd w:val="clear" w:color="auto" w:fill="FFFFFF"/>
              </w:rPr>
              <w:t> </w:t>
            </w:r>
            <w:hyperlink w:tgtFrame="_blank" w:history="1" r:id="rId161">
              <w:r w:rsidRPr="0075184E">
                <w:rPr>
                  <w:rStyle w:val="Hipervnculo"/>
                  <w:rFonts w:ascii="Arial" w:hAnsi="Arial" w:cs="Arial"/>
                  <w:sz w:val="22"/>
                  <w:szCs w:val="22"/>
                  <w:bdr w:val="none" w:color="auto" w:sz="0" w:space="0" w:frame="1"/>
                  <w:shd w:val="clear" w:color="auto" w:fill="FFFFFF"/>
                </w:rPr>
                <w:t>https://www.who.int/news-room/events/detail/2022/02/24/default-calendar/covid-19-global-research-and-innovation-forum-an-invitation-to-the-research-community</w:t>
              </w:r>
            </w:hyperlink>
            <w:r w:rsidRPr="0075184E">
              <w:rPr>
                <w:rFonts w:ascii="Arial" w:hAnsi="Arial" w:cs="Arial"/>
                <w:color w:val="000000"/>
                <w:sz w:val="22"/>
                <w:szCs w:val="22"/>
                <w:shd w:val="clear" w:color="auto" w:fill="FFFFFF"/>
              </w:rPr>
              <w:t>.</w:t>
            </w:r>
          </w:p>
          <w:p w:rsidRPr="0075184E" w:rsidR="007E60F2" w:rsidP="007E60F2" w:rsidRDefault="007E60F2" w14:paraId="5C41B93D" w14:textId="77777777">
            <w:pPr>
              <w:shd w:val="clear" w:color="auto" w:fill="FFFFFF" w:themeFill="background1"/>
              <w:ind w:left="567" w:right="477"/>
              <w:jc w:val="both"/>
              <w:rPr>
                <w:rFonts w:ascii="Arial" w:hAnsi="Arial" w:cs="Arial"/>
                <w:b w:val="0"/>
                <w:color w:val="000000"/>
                <w:sz w:val="22"/>
                <w:szCs w:val="22"/>
                <w:shd w:val="clear" w:color="auto" w:fill="FFFFFF"/>
              </w:rPr>
            </w:pPr>
          </w:p>
          <w:p w:rsidRPr="00AE6D43" w:rsidR="007E60F2" w:rsidP="007E60F2" w:rsidRDefault="007E60F2" w14:paraId="606C4C8C" w14:textId="77777777">
            <w:pPr>
              <w:ind w:left="567" w:right="477"/>
              <w:jc w:val="both"/>
              <w:rPr>
                <w:rFonts w:ascii="Arial" w:hAnsi="Arial" w:cs="Arial"/>
                <w:b w:val="0"/>
                <w:color w:val="1F3864" w:themeColor="accent1" w:themeShade="80"/>
                <w:sz w:val="22"/>
                <w:szCs w:val="22"/>
              </w:rPr>
            </w:pPr>
            <w:r w:rsidRPr="00AE6D43">
              <w:rPr>
                <w:rFonts w:ascii="Arial" w:hAnsi="Arial" w:cs="Arial"/>
                <w:b w:val="0"/>
                <w:color w:val="1F3864" w:themeColor="accent1" w:themeShade="80"/>
                <w:sz w:val="22"/>
                <w:szCs w:val="22"/>
              </w:rPr>
              <w:t>Sesión informativa Autocuidado Digital - Información y Etiquetado Electrónico de Medicamentos realizada el jueves 17 de marzo, organizada por ILAR – OTC.</w:t>
            </w:r>
          </w:p>
          <w:p w:rsidRPr="00AE6D43" w:rsidR="007E60F2" w:rsidP="007E60F2" w:rsidRDefault="007E60F2" w14:paraId="35C18C93" w14:textId="77777777">
            <w:pPr>
              <w:spacing w:before="100" w:beforeAutospacing="1" w:after="100" w:afterAutospacing="1"/>
              <w:ind w:left="555" w:right="567"/>
              <w:jc w:val="both"/>
              <w:rPr>
                <w:rFonts w:ascii="Arial" w:hAnsi="Arial" w:cs="Arial"/>
                <w:b w:val="0"/>
                <w:color w:val="1F3864" w:themeColor="accent1" w:themeShade="80"/>
                <w:sz w:val="22"/>
                <w:szCs w:val="22"/>
              </w:rPr>
            </w:pPr>
            <w:r w:rsidRPr="00AE6D43">
              <w:rPr>
                <w:rFonts w:ascii="Arial" w:hAnsi="Arial" w:cs="Arial"/>
                <w:b w:val="0"/>
                <w:color w:val="1F3864" w:themeColor="accent1" w:themeShade="80"/>
                <w:sz w:val="22"/>
                <w:szCs w:val="22"/>
              </w:rPr>
              <w:t>Webinar del Mecanismo de Estados Miembros de Medicamentos de Calidad Subestándar y Falsificados de la OMS, en el cual se habló de</w:t>
            </w:r>
            <w:r w:rsidRPr="00AE6D43">
              <w:rPr>
                <w:rFonts w:ascii="Arial" w:hAnsi="Arial" w:cs="Arial"/>
                <w:color w:val="1F3864" w:themeColor="accent1" w:themeShade="80"/>
                <w:sz w:val="22"/>
                <w:szCs w:val="22"/>
              </w:rPr>
              <w:t xml:space="preserve"> </w:t>
            </w:r>
            <w:r w:rsidRPr="0075184E">
              <w:rPr>
                <w:rFonts w:ascii="Arial" w:hAnsi="Arial" w:cs="Arial"/>
                <w:sz w:val="22"/>
                <w:szCs w:val="22"/>
              </w:rPr>
              <w:t>"</w:t>
            </w:r>
            <w:hyperlink r:id="rId162">
              <w:r w:rsidRPr="0075184E">
                <w:rPr>
                  <w:rStyle w:val="Hipervnculo"/>
                  <w:rFonts w:ascii="Arial" w:hAnsi="Arial" w:cs="Arial"/>
                  <w:sz w:val="22"/>
                  <w:szCs w:val="22"/>
                </w:rPr>
                <w:t>Gobernanza y sostenibilidad para la trazabilidad de los productos médicos</w:t>
              </w:r>
            </w:hyperlink>
            <w:r w:rsidRPr="0075184E">
              <w:rPr>
                <w:rFonts w:ascii="Arial" w:hAnsi="Arial" w:cs="Arial"/>
                <w:sz w:val="22"/>
                <w:szCs w:val="22"/>
              </w:rPr>
              <w:t xml:space="preserve">" </w:t>
            </w:r>
            <w:r w:rsidRPr="00AE6D43">
              <w:rPr>
                <w:rFonts w:ascii="Arial" w:hAnsi="Arial" w:cs="Arial"/>
                <w:b w:val="0"/>
                <w:color w:val="1F3864" w:themeColor="accent1" w:themeShade="80"/>
                <w:sz w:val="22"/>
                <w:szCs w:val="22"/>
              </w:rPr>
              <w:t>que tuvo lugar el 7 de octubre.</w:t>
            </w:r>
          </w:p>
          <w:p w:rsidRPr="00AE6D43" w:rsidR="007E60F2" w:rsidP="007E60F2" w:rsidRDefault="00000000" w14:paraId="5D3AA497" w14:textId="77777777">
            <w:pPr>
              <w:ind w:left="567" w:right="567"/>
              <w:jc w:val="both"/>
              <w:rPr>
                <w:rFonts w:ascii="Arial" w:hAnsi="Arial" w:cs="Arial"/>
                <w:b w:val="0"/>
                <w:color w:val="1F3864" w:themeColor="accent1" w:themeShade="80"/>
                <w:sz w:val="22"/>
                <w:szCs w:val="22"/>
              </w:rPr>
            </w:pPr>
            <w:hyperlink w:history="1" r:id="rId163">
              <w:r w:rsidRPr="0075184E" w:rsidR="007E60F2">
                <w:rPr>
                  <w:rStyle w:val="Hipervnculo"/>
                  <w:rFonts w:ascii="Arial" w:hAnsi="Arial" w:cs="Arial"/>
                  <w:sz w:val="22"/>
                  <w:szCs w:val="22"/>
                </w:rPr>
                <w:t>Webinar Nuevas Políticas y Procedimientos para el Certificado Electrónico de Producto Farmacéutico</w:t>
              </w:r>
            </w:hyperlink>
            <w:r w:rsidRPr="0075184E" w:rsidR="007E60F2">
              <w:rPr>
                <w:rFonts w:ascii="Arial" w:hAnsi="Arial" w:cs="Arial"/>
                <w:color w:val="082974"/>
                <w:sz w:val="22"/>
                <w:szCs w:val="22"/>
              </w:rPr>
              <w:t xml:space="preserve">: </w:t>
            </w:r>
            <w:r w:rsidRPr="00AE6D43" w:rsidR="007E60F2">
              <w:rPr>
                <w:rFonts w:ascii="Arial" w:hAnsi="Arial" w:cs="Arial"/>
                <w:b w:val="0"/>
                <w:color w:val="1F3864" w:themeColor="accent1" w:themeShade="80"/>
                <w:sz w:val="22"/>
                <w:szCs w:val="22"/>
              </w:rPr>
              <w:t xml:space="preserve">Con el objetivo de analizar y discutir acerca de nuevas políticas, procedimientos y tendencias en el uso de eCPP, la Federación Internacional de Fabricantes y Asociaciones Farmacéuticas - IFPMA, la Federación Europea de Industrias y Asociaciones Farmacéuticas - EFPIA y la Red de Investigadores y Productores Farmacéuticos de América PhRMA, ofrecieron un taller el 03 de octubre, con el fin de proveer a las autoridades reguladoras información sobre como adaptar sus procedimientos nacionales para optimizar el uso de eCPP, cuando corresponda; y compartir una actualización del Esquema de CPP de la OMS.  </w:t>
            </w:r>
          </w:p>
          <w:p w:rsidRPr="0075184E" w:rsidR="007E60F2" w:rsidP="007E60F2" w:rsidRDefault="007E60F2" w14:paraId="2DC90FBF" w14:textId="77777777">
            <w:pPr>
              <w:ind w:left="567" w:right="567"/>
              <w:jc w:val="both"/>
              <w:rPr>
                <w:rFonts w:ascii="Arial" w:hAnsi="Arial" w:cs="Arial"/>
                <w:color w:val="082974"/>
                <w:sz w:val="22"/>
                <w:szCs w:val="22"/>
              </w:rPr>
            </w:pPr>
          </w:p>
          <w:p w:rsidRPr="00AE6D43" w:rsidR="007E60F2" w:rsidP="007E60F2" w:rsidRDefault="00000000" w14:paraId="156DD287" w14:textId="77777777">
            <w:pPr>
              <w:spacing w:line="228" w:lineRule="auto"/>
              <w:ind w:left="555" w:right="567"/>
              <w:jc w:val="both"/>
              <w:rPr>
                <w:rFonts w:ascii="Arial" w:hAnsi="Arial" w:cs="Arial"/>
                <w:b w:val="0"/>
                <w:color w:val="1F3864" w:themeColor="accent1" w:themeShade="80"/>
                <w:sz w:val="22"/>
                <w:szCs w:val="22"/>
              </w:rPr>
            </w:pPr>
            <w:hyperlink r:id="rId164">
              <w:r w:rsidRPr="0075184E" w:rsidR="007E60F2">
                <w:rPr>
                  <w:rStyle w:val="Hipervnculo"/>
                  <w:rFonts w:ascii="Arial" w:hAnsi="Arial" w:cs="Arial"/>
                  <w:sz w:val="22"/>
                  <w:szCs w:val="22"/>
                </w:rPr>
                <w:t>Webinario de OPS sobre Reliance,</w:t>
              </w:r>
            </w:hyperlink>
            <w:r w:rsidRPr="0075184E" w:rsidR="007E60F2">
              <w:rPr>
                <w:rFonts w:ascii="Arial" w:hAnsi="Arial" w:cs="Arial"/>
                <w:sz w:val="22"/>
                <w:szCs w:val="22"/>
              </w:rPr>
              <w:t xml:space="preserve"> </w:t>
            </w:r>
            <w:r w:rsidRPr="00AE6D43" w:rsidR="007E60F2">
              <w:rPr>
                <w:rFonts w:ascii="Arial" w:hAnsi="Arial" w:cs="Arial"/>
                <w:b w:val="0"/>
                <w:color w:val="1F3864" w:themeColor="accent1" w:themeShade="80"/>
                <w:sz w:val="22"/>
                <w:szCs w:val="22"/>
              </w:rPr>
              <w:t>que tuvo lugar el 17 de noviembre de 2022.</w:t>
            </w:r>
          </w:p>
          <w:p w:rsidRPr="0075184E" w:rsidR="007E60F2" w:rsidP="007E60F2" w:rsidRDefault="007E60F2" w14:paraId="31324B1A" w14:textId="77777777">
            <w:pPr>
              <w:pStyle w:val="Prrafodelista"/>
              <w:ind w:left="567" w:right="567"/>
              <w:jc w:val="both"/>
              <w:rPr>
                <w:rFonts w:ascii="Arial" w:hAnsi="Arial" w:cs="Arial"/>
                <w:b w:val="0"/>
                <w:sz w:val="22"/>
                <w:szCs w:val="22"/>
                <w:lang w:val="es-CO"/>
              </w:rPr>
            </w:pPr>
          </w:p>
          <w:p w:rsidRPr="00AE6D43" w:rsidR="00494810" w:rsidP="007E60F2" w:rsidRDefault="00000000" w14:paraId="03F59DBE" w14:textId="77777777">
            <w:pPr>
              <w:ind w:right="567"/>
              <w:jc w:val="both"/>
              <w:rPr>
                <w:rFonts w:ascii="Arial" w:hAnsi="Arial" w:cs="Arial"/>
                <w:b w:val="0"/>
                <w:color w:val="1F3864" w:themeColor="accent1" w:themeShade="80"/>
                <w:sz w:val="22"/>
                <w:szCs w:val="22"/>
              </w:rPr>
            </w:pPr>
            <w:hyperlink r:id="rId165">
              <w:r w:rsidRPr="0075184E" w:rsidR="007E60F2">
                <w:rPr>
                  <w:rStyle w:val="Hipervnculo"/>
                  <w:rFonts w:ascii="Arial" w:hAnsi="Arial" w:cs="Arial"/>
                  <w:sz w:val="22"/>
                  <w:szCs w:val="22"/>
                </w:rPr>
                <w:t>Conversatorio Virtual "Bioseguridad en las Américas</w:t>
              </w:r>
            </w:hyperlink>
            <w:r w:rsidRPr="0075184E" w:rsidR="007E60F2">
              <w:rPr>
                <w:rFonts w:ascii="Arial" w:hAnsi="Arial" w:cs="Arial"/>
                <w:sz w:val="22"/>
                <w:szCs w:val="22"/>
              </w:rPr>
              <w:t xml:space="preserve">: </w:t>
            </w:r>
            <w:r w:rsidRPr="00AE6D43" w:rsidR="007E60F2">
              <w:rPr>
                <w:rFonts w:ascii="Arial" w:hAnsi="Arial" w:cs="Arial"/>
                <w:b w:val="0"/>
                <w:color w:val="1F3864" w:themeColor="accent1" w:themeShade="80"/>
                <w:sz w:val="22"/>
                <w:szCs w:val="22"/>
              </w:rPr>
              <w:t>evaluación regional de amenazas", desarrollado por el Comité Interamericano contra el Terrorismo (CICTE) de la Organización de los Estados Americanos (OEA), adelantado el 2 de diciembre.</w:t>
            </w:r>
          </w:p>
          <w:p w:rsidRPr="00AE6D43" w:rsidR="007E6B78" w:rsidP="007E60F2" w:rsidRDefault="007E6B78" w14:paraId="289C39E7" w14:textId="77777777">
            <w:pPr>
              <w:ind w:right="567"/>
              <w:jc w:val="both"/>
              <w:rPr>
                <w:rFonts w:ascii="Arial" w:hAnsi="Arial" w:cs="Arial"/>
                <w:b w:val="0"/>
                <w:color w:val="1F3864" w:themeColor="accent1" w:themeShade="80"/>
                <w:sz w:val="22"/>
                <w:szCs w:val="22"/>
              </w:rPr>
            </w:pPr>
          </w:p>
          <w:p w:rsidRPr="0075184E" w:rsidR="007E6B78" w:rsidP="007E60F2" w:rsidRDefault="007E6B78" w14:paraId="45502CEA" w14:textId="77777777">
            <w:pPr>
              <w:ind w:right="567"/>
              <w:jc w:val="both"/>
              <w:rPr>
                <w:rFonts w:ascii="Arial" w:hAnsi="Arial" w:cs="Arial"/>
                <w:sz w:val="22"/>
                <w:szCs w:val="22"/>
              </w:rPr>
            </w:pPr>
          </w:p>
          <w:p w:rsidRPr="0075184E" w:rsidR="007E6B78" w:rsidP="007E60F2" w:rsidRDefault="007E6B78" w14:paraId="09F6568A" w14:textId="77777777">
            <w:pPr>
              <w:ind w:right="567"/>
              <w:jc w:val="both"/>
              <w:rPr>
                <w:rFonts w:ascii="Arial" w:hAnsi="Arial" w:cs="Arial"/>
                <w:sz w:val="22"/>
                <w:szCs w:val="22"/>
              </w:rPr>
            </w:pPr>
          </w:p>
          <w:p w:rsidRPr="0075184E" w:rsidR="007E6B78" w:rsidP="007E60F2" w:rsidRDefault="007E6B78" w14:paraId="46CB1BBD" w14:textId="77777777">
            <w:pPr>
              <w:ind w:right="567"/>
              <w:jc w:val="both"/>
              <w:rPr>
                <w:rFonts w:ascii="Arial" w:hAnsi="Arial" w:cs="Arial"/>
                <w:sz w:val="22"/>
                <w:szCs w:val="22"/>
              </w:rPr>
            </w:pPr>
          </w:p>
          <w:p w:rsidRPr="0075184E" w:rsidR="007E6B78" w:rsidP="007E60F2" w:rsidRDefault="007E6B78" w14:paraId="416641CC" w14:textId="77777777">
            <w:pPr>
              <w:ind w:right="567"/>
              <w:jc w:val="both"/>
              <w:rPr>
                <w:rFonts w:ascii="Arial" w:hAnsi="Arial" w:cs="Arial"/>
                <w:sz w:val="22"/>
                <w:szCs w:val="22"/>
              </w:rPr>
            </w:pPr>
          </w:p>
          <w:p w:rsidRPr="0075184E" w:rsidR="007E6B78" w:rsidP="007E60F2" w:rsidRDefault="007E6B78" w14:paraId="3F05C7A5" w14:textId="77777777">
            <w:pPr>
              <w:ind w:right="567"/>
              <w:jc w:val="both"/>
              <w:rPr>
                <w:rFonts w:ascii="Arial" w:hAnsi="Arial" w:cs="Arial"/>
                <w:sz w:val="22"/>
                <w:szCs w:val="22"/>
              </w:rPr>
            </w:pPr>
          </w:p>
          <w:p w:rsidRPr="0092288C" w:rsidR="007E6B78" w:rsidP="007E60F2" w:rsidRDefault="007E6B78" w14:paraId="69BF090B" w14:textId="65597026">
            <w:pPr>
              <w:ind w:right="567"/>
              <w:jc w:val="both"/>
              <w:rPr>
                <w:rFonts w:ascii="Arial" w:hAnsi="Arial" w:cs="Arial"/>
                <w:sz w:val="20"/>
                <w:szCs w:val="20"/>
              </w:rPr>
            </w:pPr>
          </w:p>
          <w:p w:rsidRPr="00AE6D43" w:rsidR="007E6B78" w:rsidP="007E6B78" w:rsidRDefault="007E6B78" w14:paraId="60CAD5B1" w14:textId="77777777">
            <w:pPr>
              <w:pStyle w:val="Ttulo1"/>
              <w:jc w:val="center"/>
              <w:rPr>
                <w:rFonts w:ascii="Arial" w:hAnsi="Arial" w:cs="Arial"/>
                <w:b w:val="0"/>
                <w:color w:val="1F3864" w:themeColor="accent1" w:themeShade="80"/>
                <w:sz w:val="32"/>
              </w:rPr>
            </w:pPr>
            <w:bookmarkStart w:name="_Toc126828747" w:id="27"/>
            <w:r w:rsidRPr="00AE6D43">
              <w:rPr>
                <w:rFonts w:ascii="Arial" w:hAnsi="Arial" w:cs="Arial"/>
                <w:color w:val="1F3864" w:themeColor="accent1" w:themeShade="80"/>
                <w:sz w:val="32"/>
              </w:rPr>
              <w:t>Oficina de Laboratorios y Control de Calidad</w:t>
            </w:r>
            <w:bookmarkEnd w:id="27"/>
          </w:p>
          <w:p w:rsidRPr="00AE6D43" w:rsidR="007E6B78" w:rsidP="007E6B78" w:rsidRDefault="00AE6D43" w14:paraId="6074DA50" w14:textId="255628CC">
            <w:pPr>
              <w:pStyle w:val="Ttulo3"/>
              <w:jc w:val="center"/>
              <w:rPr>
                <w:rFonts w:ascii="Arial" w:hAnsi="Arial" w:eastAsia="Arial" w:cs="Arial"/>
                <w:b w:val="0"/>
              </w:rPr>
            </w:pPr>
            <w:r w:rsidRPr="00AE6D43">
              <w:rPr>
                <w:rFonts w:ascii="Arial" w:hAnsi="Arial" w:eastAsia="Arial" w:cs="Arial"/>
                <w:bCs/>
                <w:color w:val="1F3864" w:themeColor="accent1" w:themeShade="80"/>
              </w:rPr>
              <w:t xml:space="preserve">Estrategia de </w:t>
            </w:r>
            <w:r>
              <w:rPr>
                <w:rFonts w:ascii="Arial" w:hAnsi="Arial" w:eastAsia="Arial" w:cs="Arial"/>
                <w:bCs/>
                <w:color w:val="1F3864" w:themeColor="accent1" w:themeShade="80"/>
              </w:rPr>
              <w:t>C</w:t>
            </w:r>
            <w:r w:rsidRPr="00AE6D43">
              <w:rPr>
                <w:rFonts w:ascii="Arial" w:hAnsi="Arial" w:eastAsia="Arial" w:cs="Arial"/>
                <w:bCs/>
                <w:color w:val="1F3864" w:themeColor="accent1" w:themeShade="80"/>
              </w:rPr>
              <w:t>ooperación</w:t>
            </w:r>
            <w:r w:rsidRPr="00AE6D43" w:rsidR="007E6B78">
              <w:rPr>
                <w:rFonts w:ascii="Arial" w:hAnsi="Arial" w:eastAsia="Arial" w:cs="Arial"/>
                <w:bCs/>
                <w:color w:val="1F3864" w:themeColor="accent1" w:themeShade="80"/>
              </w:rPr>
              <w:t xml:space="preserve"> OLCC 2022</w:t>
            </w:r>
          </w:p>
          <w:p w:rsidRPr="0092288C" w:rsidR="007E6B78" w:rsidP="007E6B78" w:rsidRDefault="007E6B78" w14:paraId="7DE8284B" w14:textId="77777777">
            <w:pPr>
              <w:jc w:val="center"/>
              <w:rPr>
                <w:rFonts w:ascii="Arial" w:hAnsi="Arial" w:eastAsia="Arial" w:cs="Arial"/>
                <w:b w:val="0"/>
                <w:sz w:val="18"/>
                <w:szCs w:val="18"/>
              </w:rPr>
            </w:pPr>
          </w:p>
          <w:p w:rsidRPr="00AE6D43" w:rsidR="007E6B78" w:rsidP="007E6B78" w:rsidRDefault="007E6B78" w14:paraId="4E5EC167" w14:textId="77777777">
            <w:pPr>
              <w:ind w:left="142" w:right="421"/>
              <w:jc w:val="both"/>
              <w:rPr>
                <w:rFonts w:ascii="Arial" w:hAnsi="Arial" w:eastAsia="Arial" w:cs="Arial"/>
                <w:b w:val="0"/>
                <w:color w:val="1F3864" w:themeColor="accent1" w:themeShade="80"/>
                <w:sz w:val="22"/>
                <w:szCs w:val="22"/>
              </w:rPr>
            </w:pPr>
            <w:r w:rsidRPr="00AE6D43">
              <w:rPr>
                <w:rFonts w:ascii="Arial" w:hAnsi="Arial" w:eastAsia="Arial" w:cs="Arial"/>
                <w:b w:val="0"/>
                <w:color w:val="1F3864" w:themeColor="accent1" w:themeShade="80"/>
                <w:sz w:val="22"/>
                <w:szCs w:val="22"/>
              </w:rPr>
              <w:t xml:space="preserve">A través de acciones de cooperación y relacionamiento apoyar a la Oficina de Laboratorios y Control de Calidad con el fin de mantener el reconocimiento internacional y el estatus sanitario: </w:t>
            </w:r>
          </w:p>
          <w:p w:rsidRPr="00AE6D43" w:rsidR="007E6B78" w:rsidP="007E6B78" w:rsidRDefault="007E6B78" w14:paraId="242E6582" w14:textId="77777777">
            <w:pPr>
              <w:ind w:left="142" w:right="421"/>
              <w:jc w:val="both"/>
              <w:rPr>
                <w:rFonts w:ascii="Arial" w:hAnsi="Arial" w:eastAsia="Arial" w:cs="Arial"/>
                <w:b w:val="0"/>
                <w:color w:val="1F3864" w:themeColor="accent1" w:themeShade="80"/>
                <w:sz w:val="22"/>
                <w:szCs w:val="22"/>
              </w:rPr>
            </w:pPr>
          </w:p>
          <w:p w:rsidRPr="00AE6D43" w:rsidR="007E6B78" w:rsidP="007E6B78" w:rsidRDefault="007E6B78" w14:paraId="22F904F2" w14:textId="77777777">
            <w:pPr>
              <w:pStyle w:val="Prrafodelista"/>
              <w:numPr>
                <w:ilvl w:val="0"/>
                <w:numId w:val="52"/>
              </w:numPr>
              <w:ind w:right="421"/>
              <w:jc w:val="both"/>
              <w:rPr>
                <w:rFonts w:ascii="Arial" w:hAnsi="Arial" w:eastAsia="Arial" w:cs="Arial"/>
                <w:b w:val="0"/>
                <w:color w:val="1F3864" w:themeColor="accent1" w:themeShade="80"/>
                <w:sz w:val="22"/>
                <w:szCs w:val="22"/>
              </w:rPr>
            </w:pPr>
            <w:r w:rsidRPr="00AE6D43">
              <w:rPr>
                <w:rFonts w:ascii="Arial" w:hAnsi="Arial" w:eastAsia="Arial" w:cs="Arial"/>
                <w:b w:val="0"/>
                <w:color w:val="1F3864" w:themeColor="accent1" w:themeShade="80"/>
                <w:sz w:val="22"/>
                <w:szCs w:val="22"/>
              </w:rPr>
              <w:t>Mantener la Acreditación y certificación con la que actualmente cuenta el Invima.</w:t>
            </w:r>
          </w:p>
          <w:p w:rsidRPr="00AE6D43" w:rsidR="007E6B78" w:rsidP="007E6B78" w:rsidRDefault="007E6B78" w14:paraId="463F6DCA" w14:textId="77777777">
            <w:pPr>
              <w:pStyle w:val="Prrafodelista"/>
              <w:numPr>
                <w:ilvl w:val="0"/>
                <w:numId w:val="52"/>
              </w:numPr>
              <w:ind w:right="421"/>
              <w:jc w:val="both"/>
              <w:rPr>
                <w:rFonts w:ascii="Arial" w:hAnsi="Arial" w:eastAsia="Arial" w:cs="Arial"/>
                <w:b w:val="0"/>
                <w:color w:val="1F3864" w:themeColor="accent1" w:themeShade="80"/>
                <w:sz w:val="22"/>
                <w:szCs w:val="22"/>
              </w:rPr>
            </w:pPr>
            <w:r w:rsidRPr="00AE6D43">
              <w:rPr>
                <w:rFonts w:ascii="Arial" w:hAnsi="Arial" w:eastAsia="Arial" w:cs="Arial"/>
                <w:b w:val="0"/>
                <w:color w:val="1F3864" w:themeColor="accent1" w:themeShade="80"/>
                <w:sz w:val="22"/>
                <w:szCs w:val="22"/>
              </w:rPr>
              <w:t>Fortalecimiento de las capacidades reguladoras.</w:t>
            </w:r>
          </w:p>
          <w:p w:rsidRPr="00AE6D43" w:rsidR="007E6B78" w:rsidP="007E6B78" w:rsidRDefault="007E6B78" w14:paraId="0A63A8DD" w14:textId="77777777">
            <w:pPr>
              <w:pStyle w:val="Prrafodelista"/>
              <w:numPr>
                <w:ilvl w:val="0"/>
                <w:numId w:val="52"/>
              </w:numPr>
              <w:ind w:right="421"/>
              <w:jc w:val="both"/>
              <w:rPr>
                <w:rFonts w:ascii="Arial" w:hAnsi="Arial" w:eastAsia="Arial" w:cs="Arial"/>
                <w:b w:val="0"/>
                <w:color w:val="1F3864" w:themeColor="accent1" w:themeShade="80"/>
                <w:sz w:val="22"/>
                <w:szCs w:val="22"/>
              </w:rPr>
            </w:pPr>
            <w:r w:rsidRPr="00AE6D43">
              <w:rPr>
                <w:rFonts w:ascii="Arial" w:hAnsi="Arial" w:eastAsia="Arial" w:cs="Arial"/>
                <w:b w:val="0"/>
                <w:color w:val="1F3864" w:themeColor="accent1" w:themeShade="80"/>
                <w:sz w:val="22"/>
                <w:szCs w:val="22"/>
              </w:rPr>
              <w:t>Adopción de mejores estándares internacionales.</w:t>
            </w:r>
          </w:p>
          <w:p w:rsidRPr="0092288C" w:rsidR="007E6B78" w:rsidP="007E6B78" w:rsidRDefault="007E6B78" w14:paraId="2C51EEE4" w14:textId="77777777">
            <w:pPr>
              <w:ind w:left="142" w:right="421"/>
              <w:jc w:val="both"/>
              <w:rPr>
                <w:rFonts w:ascii="Arial" w:hAnsi="Arial" w:eastAsia="Arial" w:cs="Arial"/>
                <w:b w:val="0"/>
                <w:sz w:val="20"/>
                <w:szCs w:val="20"/>
              </w:rPr>
            </w:pPr>
          </w:p>
          <w:p w:rsidRPr="0092288C" w:rsidR="007E6B78" w:rsidP="007E6B78" w:rsidRDefault="007E6B78" w14:paraId="5E467B0A" w14:textId="77777777">
            <w:pPr>
              <w:ind w:left="142" w:right="421"/>
              <w:jc w:val="both"/>
              <w:rPr>
                <w:rFonts w:ascii="Arial" w:hAnsi="Arial" w:eastAsia="Arial" w:cs="Arial"/>
                <w:b w:val="0"/>
                <w:sz w:val="20"/>
                <w:szCs w:val="20"/>
              </w:rPr>
            </w:pPr>
            <w:r w:rsidRPr="0092288C">
              <w:rPr>
                <w:rFonts w:ascii="Arial" w:hAnsi="Arial" w:eastAsia="Arial" w:cs="Arial"/>
                <w:bCs/>
                <w:sz w:val="20"/>
                <w:szCs w:val="20"/>
              </w:rPr>
              <w:t>Herramientas:</w:t>
            </w:r>
          </w:p>
          <w:p w:rsidRPr="0092288C" w:rsidR="007E6B78" w:rsidP="007E6B78" w:rsidRDefault="007E6B78" w14:paraId="50EB2325" w14:textId="77777777">
            <w:pPr>
              <w:ind w:left="142" w:right="421"/>
              <w:jc w:val="both"/>
              <w:rPr>
                <w:rFonts w:ascii="Arial" w:hAnsi="Arial" w:eastAsia="Arial" w:cs="Arial"/>
                <w:b w:val="0"/>
                <w:sz w:val="18"/>
                <w:szCs w:val="18"/>
              </w:rPr>
            </w:pPr>
            <w:r w:rsidRPr="0092288C">
              <w:rPr>
                <w:rFonts w:ascii="Arial" w:hAnsi="Arial" w:eastAsia="Arial" w:cs="Arial"/>
                <w:bCs/>
                <w:sz w:val="18"/>
                <w:szCs w:val="18"/>
              </w:rPr>
              <w:t xml:space="preserve">  </w:t>
            </w:r>
          </w:p>
          <w:p w:rsidRPr="0092288C" w:rsidR="007E6B78" w:rsidP="007E6B78" w:rsidRDefault="007E6B78" w14:paraId="67B02D96" w14:textId="77777777">
            <w:pPr>
              <w:ind w:left="360" w:right="421" w:hanging="90"/>
              <w:jc w:val="both"/>
              <w:rPr>
                <w:rFonts w:ascii="Arial" w:hAnsi="Arial" w:eastAsia="Arial" w:cs="Arial"/>
                <w:b w:val="0"/>
                <w:sz w:val="18"/>
                <w:szCs w:val="18"/>
              </w:rPr>
            </w:pPr>
            <w:r w:rsidRPr="0092288C">
              <w:rPr>
                <w:rFonts w:ascii="Arial" w:hAnsi="Arial" w:cs="Arial"/>
                <w:noProof/>
              </w:rPr>
              <w:drawing>
                <wp:inline distT="0" distB="0" distL="0" distR="0" wp14:anchorId="3CE0D17E" wp14:editId="17D1950F">
                  <wp:extent cx="5588907" cy="3486150"/>
                  <wp:effectExtent l="0" t="0" r="0" b="0"/>
                  <wp:docPr id="1020897441" name="Imagen 1020897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6">
                            <a:extLst>
                              <a:ext uri="{28A0092B-C50C-407E-A947-70E740481C1C}">
                                <a14:useLocalDpi xmlns:a14="http://schemas.microsoft.com/office/drawing/2010/main" val="0"/>
                              </a:ext>
                            </a:extLst>
                          </a:blip>
                          <a:stretch>
                            <a:fillRect/>
                          </a:stretch>
                        </pic:blipFill>
                        <pic:spPr>
                          <a:xfrm>
                            <a:off x="0" y="0"/>
                            <a:ext cx="5588907" cy="3486150"/>
                          </a:xfrm>
                          <a:prstGeom prst="rect">
                            <a:avLst/>
                          </a:prstGeom>
                        </pic:spPr>
                      </pic:pic>
                    </a:graphicData>
                  </a:graphic>
                </wp:inline>
              </w:drawing>
            </w:r>
          </w:p>
          <w:p w:rsidRPr="00FD5BAD" w:rsidR="007E6B78" w:rsidP="007E6B78" w:rsidRDefault="007E6B78" w14:paraId="6CD1C9F4" w14:textId="77777777">
            <w:pPr>
              <w:rPr>
                <w:rFonts w:ascii="Arial" w:hAnsi="Arial" w:eastAsia="Arial" w:cs="Arial"/>
                <w:b w:val="0"/>
                <w:color w:val="082974"/>
                <w:sz w:val="22"/>
                <w:szCs w:val="22"/>
              </w:rPr>
            </w:pPr>
          </w:p>
          <w:p w:rsidRPr="00FD5BAD" w:rsidR="007E6B78" w:rsidP="007E6B78" w:rsidRDefault="007E6B78" w14:paraId="473D7626" w14:textId="77777777">
            <w:pPr>
              <w:ind w:left="709" w:right="554"/>
              <w:rPr>
                <w:rFonts w:ascii="Arial" w:hAnsi="Arial" w:eastAsia="Arial" w:cs="Arial"/>
                <w:b w:val="0"/>
                <w:color w:val="082974"/>
                <w:sz w:val="22"/>
                <w:szCs w:val="22"/>
              </w:rPr>
            </w:pPr>
            <w:r w:rsidRPr="00FD5BAD">
              <w:rPr>
                <w:rFonts w:ascii="Arial" w:hAnsi="Arial" w:eastAsia="Arial" w:cs="Arial"/>
                <w:bCs/>
                <w:color w:val="082974"/>
                <w:sz w:val="22"/>
                <w:szCs w:val="22"/>
              </w:rPr>
              <w:t>Aporte OAI</w:t>
            </w:r>
            <w:r w:rsidRPr="00FD5BAD">
              <w:rPr>
                <w:rFonts w:ascii="Arial" w:hAnsi="Arial" w:eastAsia="Arial" w:cs="Arial"/>
                <w:b w:val="0"/>
                <w:color w:val="082974"/>
                <w:sz w:val="22"/>
                <w:szCs w:val="22"/>
              </w:rPr>
              <w:t>:</w:t>
            </w:r>
          </w:p>
          <w:p w:rsidRPr="0092288C" w:rsidR="007E6B78" w:rsidP="007E6B78" w:rsidRDefault="007E6B78" w14:paraId="1BEA67D9" w14:textId="77777777">
            <w:pPr>
              <w:ind w:left="709" w:right="554"/>
              <w:rPr>
                <w:rFonts w:ascii="Arial" w:hAnsi="Arial" w:eastAsia="Arial" w:cs="Arial"/>
                <w:b w:val="0"/>
                <w:color w:val="082974"/>
                <w:sz w:val="20"/>
                <w:szCs w:val="20"/>
              </w:rPr>
            </w:pPr>
          </w:p>
          <w:p w:rsidRPr="00AE6D43" w:rsidR="007E6B78" w:rsidP="007E6B78" w:rsidRDefault="007E6B78" w14:paraId="0A9EB3B8" w14:textId="77777777">
            <w:pPr>
              <w:pStyle w:val="Prrafodelista"/>
              <w:numPr>
                <w:ilvl w:val="0"/>
                <w:numId w:val="51"/>
              </w:numPr>
              <w:ind w:right="554"/>
              <w:jc w:val="both"/>
              <w:rPr>
                <w:rFonts w:ascii="Arial" w:hAnsi="Arial" w:eastAsia="Arial" w:cs="Arial"/>
                <w:b w:val="0"/>
                <w:color w:val="082974"/>
                <w:sz w:val="22"/>
                <w:szCs w:val="22"/>
              </w:rPr>
            </w:pPr>
            <w:r w:rsidRPr="00AE6D43">
              <w:rPr>
                <w:rFonts w:ascii="Arial" w:hAnsi="Arial" w:eastAsia="Arial" w:cs="Arial"/>
                <w:b w:val="0"/>
                <w:color w:val="082974"/>
                <w:sz w:val="22"/>
                <w:szCs w:val="22"/>
              </w:rPr>
              <w:t>Identificar y priorizar los espacios de cooperación para el logro de los objetivos.</w:t>
            </w:r>
          </w:p>
          <w:p w:rsidRPr="00AE6D43" w:rsidR="007E6B78" w:rsidP="007E6B78" w:rsidRDefault="007E6B78" w14:paraId="0561630D" w14:textId="77777777">
            <w:pPr>
              <w:pStyle w:val="Prrafodelista"/>
              <w:numPr>
                <w:ilvl w:val="0"/>
                <w:numId w:val="51"/>
              </w:numPr>
              <w:ind w:right="554"/>
              <w:jc w:val="both"/>
              <w:rPr>
                <w:rFonts w:ascii="Arial" w:hAnsi="Arial" w:eastAsia="Arial" w:cs="Arial"/>
                <w:b w:val="0"/>
                <w:color w:val="082974"/>
                <w:sz w:val="22"/>
                <w:szCs w:val="22"/>
              </w:rPr>
            </w:pPr>
            <w:r w:rsidRPr="00AE6D43">
              <w:rPr>
                <w:rFonts w:ascii="Arial" w:hAnsi="Arial" w:eastAsia="Arial" w:cs="Arial"/>
                <w:b w:val="0"/>
                <w:color w:val="082974"/>
                <w:sz w:val="22"/>
                <w:szCs w:val="22"/>
              </w:rPr>
              <w:t>Acompañar a la OLCC en el seguimiento y cumplimiento de la estrategia de cooperación.</w:t>
            </w:r>
          </w:p>
          <w:p w:rsidRPr="00AE6D43" w:rsidR="007E6B78" w:rsidP="007E6B78" w:rsidRDefault="007E6B78" w14:paraId="0421AEF6" w14:textId="77777777">
            <w:pPr>
              <w:pStyle w:val="Prrafodelista"/>
              <w:numPr>
                <w:ilvl w:val="0"/>
                <w:numId w:val="51"/>
              </w:numPr>
              <w:ind w:right="554"/>
              <w:jc w:val="both"/>
              <w:rPr>
                <w:rFonts w:ascii="Arial" w:hAnsi="Arial" w:eastAsia="Arial" w:cs="Arial"/>
                <w:b w:val="0"/>
                <w:color w:val="082974"/>
                <w:sz w:val="22"/>
                <w:szCs w:val="22"/>
              </w:rPr>
            </w:pPr>
            <w:r w:rsidRPr="00AE6D43">
              <w:rPr>
                <w:rFonts w:ascii="Arial" w:hAnsi="Arial" w:eastAsia="Arial" w:cs="Arial"/>
                <w:b w:val="0"/>
                <w:color w:val="082974"/>
                <w:sz w:val="22"/>
                <w:szCs w:val="22"/>
              </w:rPr>
              <w:t>Proyecto Fortalecimiento Institucional - Gestionar a través de redes e iniciativas u homólogos recursos que permitan el desarrollo de acciones de cooperación y asistencia técnica para el fortalecimiento de las capacidades reguladoras en el marco de la Global Benchmarking Tool de la OMS.</w:t>
            </w:r>
          </w:p>
          <w:p w:rsidRPr="00AE6D43" w:rsidR="007E6B78" w:rsidP="007E6B78" w:rsidRDefault="007E6B78" w14:paraId="1B41C08D" w14:textId="77777777">
            <w:pPr>
              <w:pStyle w:val="Prrafodelista"/>
              <w:numPr>
                <w:ilvl w:val="0"/>
                <w:numId w:val="51"/>
              </w:numPr>
              <w:ind w:right="554"/>
              <w:jc w:val="both"/>
              <w:rPr>
                <w:rFonts w:ascii="Arial" w:hAnsi="Arial" w:eastAsia="Arial" w:cs="Arial"/>
                <w:b w:val="0"/>
                <w:color w:val="082974"/>
                <w:sz w:val="22"/>
                <w:szCs w:val="22"/>
              </w:rPr>
            </w:pPr>
            <w:r w:rsidRPr="00AE6D43">
              <w:rPr>
                <w:rFonts w:ascii="Arial" w:hAnsi="Arial" w:eastAsia="Arial" w:cs="Arial"/>
                <w:b w:val="0"/>
                <w:color w:val="082974"/>
                <w:sz w:val="22"/>
                <w:szCs w:val="22"/>
              </w:rPr>
              <w:lastRenderedPageBreak/>
              <w:t xml:space="preserve">Recursos de Intercambios técnicos y científicos: Transferencia de tecnología de la metodología analítica – cuyo objetivo tiene preparar a la Oficina de Laboratorios y Control de Calidad frente a la tecnología de la Vacuna Tetravalente contra el Dengue (TAK-003, así como implementar y estandarizar las metodologías analíticas requeridas para el proceso de liberación de lotes, en la planta de Takeda, ubicada en Alemania. Para esta actividad se programaron $19.146.491, para 2 funcionarios de la OLCC – destino Alemania. </w:t>
            </w:r>
          </w:p>
          <w:p w:rsidRPr="00AE6D43" w:rsidR="007E6B78" w:rsidP="007E6B78" w:rsidRDefault="007E6B78" w14:paraId="4484A901" w14:textId="77777777">
            <w:pPr>
              <w:pStyle w:val="Prrafodelista"/>
              <w:numPr>
                <w:ilvl w:val="0"/>
                <w:numId w:val="51"/>
              </w:numPr>
              <w:ind w:right="554"/>
              <w:jc w:val="both"/>
              <w:rPr>
                <w:rFonts w:ascii="Arial" w:hAnsi="Arial" w:eastAsia="Arial" w:cs="Arial"/>
                <w:b w:val="0"/>
                <w:color w:val="082974"/>
                <w:sz w:val="22"/>
                <w:szCs w:val="22"/>
              </w:rPr>
            </w:pPr>
            <w:r w:rsidRPr="00AE6D43">
              <w:rPr>
                <w:rFonts w:ascii="Arial" w:hAnsi="Arial" w:eastAsia="Arial" w:cs="Arial"/>
                <w:b w:val="0"/>
                <w:color w:val="082974"/>
                <w:sz w:val="22"/>
                <w:szCs w:val="22"/>
              </w:rPr>
              <w:t xml:space="preserve">Recursos - Adopción de mejores prácticas internacionales para laboratorios para el cumplimiento de los requerimientos de certificaciones internacionales y mantenimiento del estatus sanitario como laboratorio nacional de referencia para las Naciones Unidas – México (OLCC), $19.146.491 –  </w:t>
            </w:r>
          </w:p>
          <w:p w:rsidRPr="00AE6D43" w:rsidR="007E6B78" w:rsidP="007E6B78" w:rsidRDefault="007E6B78" w14:paraId="305465A7" w14:textId="77777777">
            <w:pPr>
              <w:pStyle w:val="Prrafodelista"/>
              <w:numPr>
                <w:ilvl w:val="0"/>
                <w:numId w:val="51"/>
              </w:numPr>
              <w:ind w:right="554"/>
              <w:jc w:val="both"/>
              <w:rPr>
                <w:rFonts w:ascii="Arial" w:hAnsi="Arial" w:eastAsia="Arial" w:cs="Arial"/>
                <w:b w:val="0"/>
                <w:color w:val="082974"/>
                <w:sz w:val="22"/>
                <w:szCs w:val="22"/>
              </w:rPr>
            </w:pPr>
            <w:r w:rsidRPr="00AE6D43">
              <w:rPr>
                <w:rFonts w:ascii="Arial" w:hAnsi="Arial" w:eastAsia="Arial" w:cs="Arial"/>
                <w:b w:val="0"/>
                <w:color w:val="082974"/>
                <w:sz w:val="22"/>
                <w:szCs w:val="22"/>
              </w:rPr>
              <w:t xml:space="preserve">Recursos: Dinamarca viaje </w:t>
            </w:r>
          </w:p>
          <w:p w:rsidRPr="00AE6D43" w:rsidR="007E6B78" w:rsidP="007E6B78" w:rsidRDefault="007E6B78" w14:paraId="30CC8CCA" w14:textId="77777777">
            <w:pPr>
              <w:pStyle w:val="Prrafodelista"/>
              <w:numPr>
                <w:ilvl w:val="0"/>
                <w:numId w:val="51"/>
              </w:numPr>
              <w:ind w:right="554"/>
              <w:jc w:val="both"/>
              <w:rPr>
                <w:rFonts w:ascii="Arial" w:hAnsi="Arial" w:eastAsia="Arial" w:cs="Arial"/>
                <w:b w:val="0"/>
                <w:color w:val="082974"/>
                <w:sz w:val="22"/>
                <w:szCs w:val="22"/>
              </w:rPr>
            </w:pPr>
            <w:r w:rsidRPr="00AE6D43">
              <w:rPr>
                <w:rFonts w:ascii="Arial" w:hAnsi="Arial" w:eastAsia="Arial" w:cs="Arial"/>
                <w:b w:val="0"/>
                <w:color w:val="082974"/>
                <w:sz w:val="22"/>
                <w:szCs w:val="22"/>
              </w:rPr>
              <w:t xml:space="preserve">Contrato de apoyo logístico que apoyara el desarrollo de la estrategia – taller presencial en Colombia Mou Dinamarca; GBT entre otros. </w:t>
            </w:r>
          </w:p>
          <w:p w:rsidRPr="0092288C" w:rsidR="007E6B78" w:rsidP="007E6B78" w:rsidRDefault="007E6B78" w14:paraId="3241E20C" w14:textId="77777777">
            <w:pPr>
              <w:spacing w:after="40" w:line="228" w:lineRule="auto"/>
              <w:ind w:left="709" w:right="554"/>
              <w:jc w:val="both"/>
              <w:rPr>
                <w:rFonts w:ascii="Arial" w:hAnsi="Arial" w:eastAsia="Arial" w:cs="Arial"/>
                <w:b w:val="0"/>
                <w:sz w:val="20"/>
                <w:szCs w:val="20"/>
              </w:rPr>
            </w:pPr>
          </w:p>
          <w:p w:rsidRPr="00FD5BAD" w:rsidR="007E6B78" w:rsidP="007E6B78" w:rsidRDefault="007E6B78" w14:paraId="2489B6D6" w14:textId="77777777">
            <w:pPr>
              <w:spacing w:after="40" w:line="228" w:lineRule="auto"/>
              <w:ind w:left="709" w:right="554"/>
              <w:jc w:val="both"/>
              <w:rPr>
                <w:rFonts w:ascii="Arial" w:hAnsi="Arial" w:eastAsia="Arial" w:cs="Arial"/>
                <w:b w:val="0"/>
                <w:color w:val="1F3864" w:themeColor="accent1" w:themeShade="80"/>
                <w:sz w:val="22"/>
                <w:szCs w:val="22"/>
              </w:rPr>
            </w:pPr>
            <w:r w:rsidRPr="00FD5BAD">
              <w:rPr>
                <w:rFonts w:ascii="Arial" w:hAnsi="Arial" w:eastAsia="Arial" w:cs="Arial"/>
                <w:color w:val="1F3864" w:themeColor="accent1" w:themeShade="80"/>
                <w:sz w:val="22"/>
                <w:szCs w:val="22"/>
              </w:rPr>
              <w:t xml:space="preserve">Que se requiere de OLCC </w:t>
            </w:r>
          </w:p>
          <w:p w:rsidRPr="00FD5BAD" w:rsidR="007E6B78" w:rsidP="007E6B78" w:rsidRDefault="007E6B78" w14:paraId="5237E65D" w14:textId="77777777">
            <w:pPr>
              <w:pStyle w:val="paragraph"/>
              <w:spacing w:before="0" w:beforeAutospacing="0" w:after="0" w:afterAutospacing="0"/>
              <w:ind w:right="554"/>
              <w:rPr>
                <w:rFonts w:ascii="Arial" w:hAnsi="Arial" w:eastAsia="Arial" w:cs="Arial"/>
                <w:b/>
                <w:bCs/>
                <w:color w:val="082974"/>
                <w:sz w:val="22"/>
                <w:szCs w:val="22"/>
                <w:lang w:val="es-ES"/>
              </w:rPr>
            </w:pPr>
            <w:r w:rsidRPr="00FD5BAD">
              <w:rPr>
                <w:rFonts w:ascii="Arial" w:hAnsi="Arial" w:eastAsia="Arial" w:cs="Arial"/>
                <w:color w:val="082974"/>
                <w:sz w:val="22"/>
                <w:szCs w:val="22"/>
                <w:lang w:val="es-ES"/>
              </w:rPr>
              <w:t>Dar cumplimiento a los planes de trabajo establecidos en los mecanismos de cooperación que permitan el logro de los objetivos trazados y la priorización de las necesidades del laboratorio</w:t>
            </w:r>
          </w:p>
          <w:p w:rsidRPr="0092288C" w:rsidR="007E6B78" w:rsidP="007E6B78" w:rsidRDefault="007E6B78" w14:paraId="458D6795" w14:textId="77777777">
            <w:pPr>
              <w:ind w:right="170"/>
              <w:jc w:val="center"/>
              <w:rPr>
                <w:rFonts w:ascii="Arial" w:hAnsi="Arial" w:cs="Arial"/>
                <w:color w:val="082974"/>
                <w:sz w:val="32"/>
                <w:szCs w:val="32"/>
              </w:rPr>
            </w:pPr>
          </w:p>
          <w:p w:rsidRPr="00FD5BAD" w:rsidR="007E6B78" w:rsidP="007E6B78" w:rsidRDefault="00FD5BAD" w14:paraId="5CCBAB40" w14:textId="6B200CD5">
            <w:pPr>
              <w:pStyle w:val="Ttulo1"/>
              <w:jc w:val="center"/>
              <w:rPr>
                <w:rFonts w:ascii="Arial" w:hAnsi="Arial" w:cs="Arial"/>
                <w:b w:val="0"/>
                <w:color w:val="082974"/>
                <w:sz w:val="24"/>
                <w:szCs w:val="24"/>
              </w:rPr>
            </w:pPr>
            <w:bookmarkStart w:name="_Toc126828748" w:id="28"/>
            <w:r w:rsidRPr="00FD5BAD">
              <w:rPr>
                <w:rFonts w:ascii="Arial" w:hAnsi="Arial" w:cs="Arial"/>
                <w:bCs/>
                <w:sz w:val="24"/>
                <w:szCs w:val="24"/>
              </w:rPr>
              <w:t xml:space="preserve">Resultados en la </w:t>
            </w:r>
            <w:r>
              <w:rPr>
                <w:rFonts w:ascii="Arial" w:hAnsi="Arial" w:cs="Arial"/>
                <w:bCs/>
                <w:sz w:val="24"/>
                <w:szCs w:val="24"/>
              </w:rPr>
              <w:t>G</w:t>
            </w:r>
            <w:r w:rsidRPr="00FD5BAD">
              <w:rPr>
                <w:rFonts w:ascii="Arial" w:hAnsi="Arial" w:cs="Arial"/>
                <w:bCs/>
                <w:sz w:val="24"/>
                <w:szCs w:val="24"/>
              </w:rPr>
              <w:t xml:space="preserve">estión de </w:t>
            </w:r>
            <w:r>
              <w:rPr>
                <w:rFonts w:ascii="Arial" w:hAnsi="Arial" w:cs="Arial"/>
                <w:bCs/>
                <w:sz w:val="24"/>
                <w:szCs w:val="24"/>
              </w:rPr>
              <w:t>C</w:t>
            </w:r>
            <w:r w:rsidRPr="00FD5BAD">
              <w:rPr>
                <w:rFonts w:ascii="Arial" w:hAnsi="Arial" w:cs="Arial"/>
                <w:bCs/>
                <w:sz w:val="24"/>
                <w:szCs w:val="24"/>
              </w:rPr>
              <w:t>ooperación 202</w:t>
            </w:r>
            <w:r w:rsidRPr="00FD5BAD" w:rsidR="007E6B78">
              <w:rPr>
                <w:rFonts w:ascii="Arial" w:hAnsi="Arial" w:cs="Arial"/>
                <w:bCs/>
                <w:color w:val="082974"/>
                <w:sz w:val="24"/>
                <w:szCs w:val="24"/>
              </w:rPr>
              <w:t xml:space="preserve">2 </w:t>
            </w:r>
            <w:bookmarkEnd w:id="28"/>
          </w:p>
          <w:p w:rsidRPr="0092288C" w:rsidR="007E6B78" w:rsidP="007E6B78" w:rsidRDefault="007E6B78" w14:paraId="0C759437" w14:textId="77777777">
            <w:pPr>
              <w:ind w:right="170"/>
              <w:jc w:val="center"/>
              <w:rPr>
                <w:rFonts w:ascii="Arial" w:hAnsi="Arial" w:cs="Arial"/>
                <w:b w:val="0"/>
                <w:sz w:val="24"/>
              </w:rPr>
            </w:pPr>
          </w:p>
          <w:p w:rsidRPr="00FD5BAD" w:rsidR="007E6B78" w:rsidP="007E6B78" w:rsidRDefault="007E6B78" w14:paraId="15C3ACEB" w14:textId="77777777">
            <w:pPr>
              <w:pStyle w:val="Prrafodelista"/>
              <w:numPr>
                <w:ilvl w:val="6"/>
                <w:numId w:val="56"/>
              </w:numPr>
              <w:spacing w:line="240" w:lineRule="auto"/>
              <w:ind w:left="567" w:right="170"/>
              <w:rPr>
                <w:rFonts w:ascii="Arial" w:hAnsi="Arial" w:cs="Arial"/>
                <w:b w:val="0"/>
                <w:color w:val="1F3864" w:themeColor="accent1" w:themeShade="80"/>
                <w:sz w:val="20"/>
                <w:szCs w:val="20"/>
              </w:rPr>
            </w:pPr>
            <w:r w:rsidRPr="00FD5BAD">
              <w:rPr>
                <w:rFonts w:ascii="Arial" w:hAnsi="Arial" w:cs="Arial"/>
                <w:bCs/>
                <w:color w:val="1F3864" w:themeColor="accent1" w:themeShade="80"/>
                <w:sz w:val="20"/>
                <w:szCs w:val="20"/>
              </w:rPr>
              <w:t xml:space="preserve">INSTRUMENTOS DE COOPERACIÓN </w:t>
            </w:r>
          </w:p>
          <w:p w:rsidRPr="00FD5BAD" w:rsidR="007E6B78" w:rsidP="007E6B78" w:rsidRDefault="007E6B78" w14:paraId="0ECD69EC" w14:textId="77777777">
            <w:pPr>
              <w:pStyle w:val="Prrafodelista"/>
              <w:numPr>
                <w:ilvl w:val="0"/>
                <w:numId w:val="63"/>
              </w:numPr>
              <w:spacing w:line="240" w:lineRule="auto"/>
              <w:ind w:right="170"/>
              <w:rPr>
                <w:rFonts w:ascii="Arial" w:hAnsi="Arial" w:cs="Arial"/>
                <w:color w:val="1F3864" w:themeColor="accent1" w:themeShade="80"/>
                <w:sz w:val="20"/>
                <w:szCs w:val="20"/>
              </w:rPr>
            </w:pPr>
            <w:r w:rsidRPr="00FD5BAD">
              <w:rPr>
                <w:rFonts w:ascii="Arial" w:hAnsi="Arial" w:cs="Arial"/>
                <w:color w:val="1F3864" w:themeColor="accent1" w:themeShade="80"/>
                <w:sz w:val="20"/>
                <w:szCs w:val="20"/>
              </w:rPr>
              <w:t xml:space="preserve"> </w:t>
            </w:r>
            <w:hyperlink r:id="rId167">
              <w:r w:rsidRPr="00FD5BAD">
                <w:rPr>
                  <w:rStyle w:val="Hipervnculo"/>
                  <w:rFonts w:ascii="Arial" w:hAnsi="Arial" w:cs="Arial"/>
                  <w:color w:val="1F3864" w:themeColor="accent1" w:themeShade="80"/>
                  <w:sz w:val="20"/>
                  <w:szCs w:val="20"/>
                </w:rPr>
                <w:t>ONUDI</w:t>
              </w:r>
            </w:hyperlink>
            <w:r w:rsidRPr="00FD5BAD">
              <w:rPr>
                <w:rFonts w:ascii="Arial" w:hAnsi="Arial" w:cs="Arial"/>
                <w:color w:val="1F3864" w:themeColor="accent1" w:themeShade="80"/>
                <w:sz w:val="20"/>
                <w:szCs w:val="20"/>
              </w:rPr>
              <w:t xml:space="preserve"> </w:t>
            </w:r>
          </w:p>
          <w:p w:rsidRPr="00FD5BAD" w:rsidR="007E6B78" w:rsidP="007E6B78" w:rsidRDefault="007E6B78" w14:paraId="79653F33" w14:textId="77777777">
            <w:pPr>
              <w:pStyle w:val="Prrafodelista"/>
              <w:ind w:right="170"/>
              <w:rPr>
                <w:rFonts w:ascii="Arial" w:hAnsi="Arial" w:cs="Arial"/>
                <w:bCs/>
                <w:color w:val="1F3864" w:themeColor="accent1" w:themeShade="80"/>
                <w:sz w:val="18"/>
                <w:szCs w:val="18"/>
              </w:rPr>
            </w:pPr>
          </w:p>
          <w:p w:rsidRPr="00FD5BAD" w:rsidR="007E6B78" w:rsidP="007E6B78" w:rsidRDefault="007E6B78" w14:paraId="3C3677C5" w14:textId="77777777">
            <w:pPr>
              <w:ind w:left="567" w:right="413"/>
              <w:jc w:val="both"/>
              <w:rPr>
                <w:rFonts w:ascii="Arial" w:hAnsi="Arial" w:cs="Arial"/>
                <w:b w:val="0"/>
                <w:bCs/>
                <w:color w:val="1F3864" w:themeColor="accent1" w:themeShade="80"/>
                <w:sz w:val="22"/>
                <w:szCs w:val="22"/>
                <w:highlight w:val="yellow"/>
              </w:rPr>
            </w:pPr>
            <w:r w:rsidRPr="00FD5BAD">
              <w:rPr>
                <w:rFonts w:ascii="Arial" w:hAnsi="Arial" w:cs="Arial"/>
                <w:b w:val="0"/>
                <w:bCs/>
                <w:color w:val="1F3864" w:themeColor="accent1" w:themeShade="80"/>
                <w:sz w:val="22"/>
                <w:szCs w:val="22"/>
              </w:rPr>
              <w:t xml:space="preserve">En el marco del Programa de Calidad para la Cadena de Químicos de la ONUDI, el Invima está trabajando en tres líneas de cooperación, i) fortalecimiento y mejora de trámites; ii) Mejoramiento del proceso de inspección, vigilancia y control; iii) Adopción y cumplimiento de estándares internacionales. Dentro de estas líneas se desarrolló un plan de trabajo que incluyó seis (6) grandes módulos asociados a procesos liderados por la Dirección de Medicamentos y Productos Biológicos, la Dirección de Cosméticos, Aseo, Plaguicidas y Productos de higiene doméstica, la Oficina de Laboratorios y Control de Calidad y la Oficina de Tecnologías de la Información. Durante el 2022 avanzamos en la implementación de este plan de trabajo que no solo fortalecerán las capacidades del instituto, sino que mejorarán las condiciones de competitividad para los sectores económicos vinculados a estas áreas en el país, para el caso de los laboratorios de acuerdo a lo priorizado se viene trabajando así: </w:t>
            </w:r>
          </w:p>
          <w:p w:rsidRPr="00FD5BAD" w:rsidR="007E6B78" w:rsidP="007E6B78" w:rsidRDefault="007E6B78" w14:paraId="109D9E4E" w14:textId="77777777">
            <w:pPr>
              <w:ind w:left="567" w:right="413"/>
              <w:jc w:val="both"/>
              <w:rPr>
                <w:rFonts w:ascii="Arial" w:hAnsi="Arial" w:cs="Arial"/>
                <w:b w:val="0"/>
                <w:bCs/>
                <w:color w:val="1F3864" w:themeColor="accent1" w:themeShade="80"/>
                <w:sz w:val="22"/>
                <w:szCs w:val="22"/>
              </w:rPr>
            </w:pPr>
          </w:p>
          <w:p w:rsidRPr="00FD5BAD" w:rsidR="007E6B78" w:rsidP="007E6B78" w:rsidRDefault="007E6B78" w14:paraId="09CED2BB" w14:textId="77777777">
            <w:pPr>
              <w:ind w:left="567" w:right="413"/>
              <w:jc w:val="both"/>
              <w:rPr>
                <w:rFonts w:ascii="Arial" w:hAnsi="Arial" w:cs="Arial"/>
                <w:b w:val="0"/>
                <w:bCs/>
                <w:color w:val="1F3864" w:themeColor="accent1" w:themeShade="80"/>
                <w:sz w:val="22"/>
                <w:szCs w:val="22"/>
              </w:rPr>
            </w:pPr>
            <w:r w:rsidRPr="00FD5BAD">
              <w:rPr>
                <w:rFonts w:ascii="Arial" w:hAnsi="Arial" w:cs="Arial"/>
                <w:b w:val="0"/>
                <w:bCs/>
                <w:color w:val="1F3864" w:themeColor="accent1" w:themeShade="80"/>
                <w:sz w:val="22"/>
                <w:szCs w:val="22"/>
              </w:rPr>
              <w:t>La ONUDI dona a los Laboratorios de Productos Farmacéuticos y Otras Tecnologías de Invima, un ejemplar del documento de consulta “Farmacopea Americana 40 (USP-40)” con todos sus volúmenes. Por un valor estimado de este ejemplar es de $ 4.500.000.</w:t>
            </w:r>
          </w:p>
          <w:p w:rsidRPr="00FD5BAD" w:rsidR="007E6B78" w:rsidP="007E6B78" w:rsidRDefault="007E6B78" w14:paraId="5E7712D8" w14:textId="77777777">
            <w:pPr>
              <w:ind w:left="567" w:right="413"/>
              <w:jc w:val="both"/>
              <w:rPr>
                <w:rFonts w:ascii="Arial" w:hAnsi="Arial" w:cs="Arial"/>
                <w:b w:val="0"/>
                <w:bCs/>
                <w:color w:val="1F3864" w:themeColor="accent1" w:themeShade="80"/>
                <w:sz w:val="22"/>
                <w:szCs w:val="22"/>
              </w:rPr>
            </w:pPr>
          </w:p>
          <w:p w:rsidRPr="00FD5BAD" w:rsidR="007E6B78" w:rsidP="007E6B78" w:rsidRDefault="007E6B78" w14:paraId="191ACA2E" w14:textId="77777777">
            <w:pPr>
              <w:ind w:left="567" w:right="413"/>
              <w:jc w:val="both"/>
              <w:rPr>
                <w:rFonts w:ascii="Arial" w:hAnsi="Arial" w:cs="Arial"/>
                <w:b w:val="0"/>
                <w:bCs/>
                <w:color w:val="1F3864" w:themeColor="accent1" w:themeShade="80"/>
                <w:sz w:val="22"/>
                <w:szCs w:val="22"/>
              </w:rPr>
            </w:pPr>
            <w:r w:rsidRPr="00FD5BAD">
              <w:rPr>
                <w:rFonts w:ascii="Arial" w:hAnsi="Arial" w:cs="Arial"/>
                <w:b w:val="0"/>
                <w:bCs/>
                <w:color w:val="1F3864" w:themeColor="accent1" w:themeShade="80"/>
                <w:sz w:val="22"/>
                <w:szCs w:val="22"/>
              </w:rPr>
              <w:lastRenderedPageBreak/>
              <w:t xml:space="preserve">Las actividades priorizadas por la Oficina de Laboratorios y Control de calidad en el marco del proyecto de cooperación con la ONUDI se desarrollaron entre el 2021 y 2022 culminando lo propuesto, fortaleciendo las capacidades técnicas del laboratorio así:  </w:t>
            </w:r>
          </w:p>
          <w:p w:rsidRPr="0092288C" w:rsidR="007E6B78" w:rsidP="007E6B78" w:rsidRDefault="007E6B78" w14:paraId="33CAF4CB" w14:textId="77777777">
            <w:pPr>
              <w:jc w:val="both"/>
              <w:rPr>
                <w:rFonts w:ascii="Arial" w:hAnsi="Arial" w:eastAsia="Arial" w:cs="Arial"/>
                <w:sz w:val="20"/>
                <w:szCs w:val="20"/>
                <w:lang w:val="es"/>
              </w:rPr>
            </w:pPr>
          </w:p>
          <w:tbl>
            <w:tblPr>
              <w:tblStyle w:val="Tablaconcuadrcula"/>
              <w:tblW w:w="0" w:type="auto"/>
              <w:tblInd w:w="425" w:type="dxa"/>
              <w:tblLayout w:type="fixed"/>
              <w:tblLook w:val="04A0" w:firstRow="1" w:lastRow="0" w:firstColumn="1" w:lastColumn="0" w:noHBand="0" w:noVBand="1"/>
            </w:tblPr>
            <w:tblGrid>
              <w:gridCol w:w="4410"/>
              <w:gridCol w:w="4410"/>
            </w:tblGrid>
            <w:tr w:rsidRPr="0092288C" w:rsidR="007E6B78" w:rsidTr="00567DEB" w14:paraId="74B30FF0" w14:textId="77777777">
              <w:tc>
                <w:tcPr>
                  <w:tcW w:w="4410" w:type="dxa"/>
                  <w:tcBorders>
                    <w:top w:val="single" w:color="auto" w:sz="8" w:space="0"/>
                    <w:left w:val="single" w:color="auto" w:sz="8" w:space="0"/>
                    <w:bottom w:val="single" w:color="auto" w:sz="8" w:space="0"/>
                    <w:right w:val="single" w:color="auto" w:sz="8" w:space="0"/>
                  </w:tcBorders>
                </w:tcPr>
                <w:p w:rsidRPr="00FD5BAD" w:rsidR="007E6B78" w:rsidP="007B5A2D" w:rsidRDefault="007E6B78" w14:paraId="0C1DDE6D" w14:textId="77777777">
                  <w:pPr>
                    <w:framePr w:hSpace="141" w:wrap="around" w:hAnchor="text" w:vAnchor="text" w:x="-15" w:y="1"/>
                    <w:suppressOverlap/>
                    <w:jc w:val="center"/>
                    <w:rPr>
                      <w:rFonts w:ascii="Arial" w:hAnsi="Arial" w:cs="Arial"/>
                      <w:color w:val="1F3864" w:themeColor="accent1" w:themeShade="80"/>
                    </w:rPr>
                  </w:pPr>
                  <w:r w:rsidRPr="00FD5BAD">
                    <w:rPr>
                      <w:rFonts w:ascii="Arial" w:hAnsi="Arial" w:eastAsia="Arial" w:cs="Arial"/>
                      <w:bCs/>
                      <w:color w:val="1F3864" w:themeColor="accent1" w:themeShade="80"/>
                      <w:sz w:val="20"/>
                      <w:szCs w:val="20"/>
                    </w:rPr>
                    <w:t>Actividad</w:t>
                  </w:r>
                </w:p>
              </w:tc>
              <w:tc>
                <w:tcPr>
                  <w:tcW w:w="4410" w:type="dxa"/>
                  <w:tcBorders>
                    <w:top w:val="single" w:color="auto" w:sz="8" w:space="0"/>
                    <w:left w:val="single" w:color="auto" w:sz="8" w:space="0"/>
                    <w:bottom w:val="single" w:color="auto" w:sz="8" w:space="0"/>
                    <w:right w:val="single" w:color="auto" w:sz="8" w:space="0"/>
                  </w:tcBorders>
                </w:tcPr>
                <w:p w:rsidRPr="00FD5BAD" w:rsidR="007E6B78" w:rsidP="007B5A2D" w:rsidRDefault="007E6B78" w14:paraId="70EAA46E" w14:textId="77777777">
                  <w:pPr>
                    <w:framePr w:hSpace="141" w:wrap="around" w:hAnchor="text" w:vAnchor="text" w:x="-15" w:y="1"/>
                    <w:suppressOverlap/>
                    <w:jc w:val="center"/>
                    <w:rPr>
                      <w:rFonts w:ascii="Arial" w:hAnsi="Arial" w:cs="Arial"/>
                      <w:color w:val="1F3864" w:themeColor="accent1" w:themeShade="80"/>
                    </w:rPr>
                  </w:pPr>
                  <w:r w:rsidRPr="00FD5BAD">
                    <w:rPr>
                      <w:rFonts w:ascii="Arial" w:hAnsi="Arial" w:eastAsia="Arial" w:cs="Arial"/>
                      <w:bCs/>
                      <w:color w:val="1F3864" w:themeColor="accent1" w:themeShade="80"/>
                      <w:sz w:val="20"/>
                      <w:szCs w:val="20"/>
                    </w:rPr>
                    <w:t>Avance</w:t>
                  </w:r>
                </w:p>
              </w:tc>
            </w:tr>
            <w:tr w:rsidRPr="0092288C" w:rsidR="007E6B78" w:rsidTr="00567DEB" w14:paraId="43094BAF" w14:textId="77777777">
              <w:tc>
                <w:tcPr>
                  <w:tcW w:w="4410" w:type="dxa"/>
                  <w:tcBorders>
                    <w:top w:val="single" w:color="auto" w:sz="8" w:space="0"/>
                    <w:left w:val="single" w:color="auto" w:sz="8" w:space="0"/>
                    <w:bottom w:val="single" w:color="auto" w:sz="8" w:space="0"/>
                    <w:right w:val="single" w:color="auto" w:sz="8" w:space="0"/>
                  </w:tcBorders>
                </w:tcPr>
                <w:p w:rsidRPr="00FD5BAD" w:rsidR="007E6B78" w:rsidP="007B5A2D" w:rsidRDefault="007E6B78" w14:paraId="14774D52" w14:textId="77777777">
                  <w:pPr>
                    <w:framePr w:hSpace="141" w:wrap="around" w:hAnchor="text" w:vAnchor="text" w:x="-15" w:y="1"/>
                    <w:suppressOverlap/>
                    <w:jc w:val="both"/>
                    <w:rPr>
                      <w:rFonts w:ascii="Arial" w:hAnsi="Arial" w:eastAsia="Arial" w:cs="Arial"/>
                      <w:b w:val="0"/>
                      <w:color w:val="1F3864" w:themeColor="accent1" w:themeShade="80"/>
                      <w:sz w:val="20"/>
                      <w:szCs w:val="20"/>
                    </w:rPr>
                  </w:pPr>
                  <w:r w:rsidRPr="00FD5BAD">
                    <w:rPr>
                      <w:rFonts w:ascii="Arial" w:hAnsi="Arial" w:eastAsia="Arial" w:cs="Arial"/>
                      <w:b w:val="0"/>
                      <w:color w:val="1F3864" w:themeColor="accent1" w:themeShade="80"/>
                      <w:sz w:val="20"/>
                      <w:szCs w:val="20"/>
                      <w:lang w:val="es"/>
                    </w:rPr>
                    <w:t>Capacitación a funcionarios de la oficina de laboratorios en audit trail</w:t>
                  </w:r>
                  <w:r w:rsidRPr="00FD5BAD">
                    <w:rPr>
                      <w:rFonts w:ascii="Arial" w:hAnsi="Arial" w:eastAsia="Arial" w:cs="Arial"/>
                      <w:b w:val="0"/>
                      <w:color w:val="1F3864" w:themeColor="accent1" w:themeShade="80"/>
                      <w:sz w:val="20"/>
                      <w:szCs w:val="20"/>
                    </w:rPr>
                    <w:t xml:space="preserve"> </w:t>
                  </w:r>
                </w:p>
              </w:tc>
              <w:tc>
                <w:tcPr>
                  <w:tcW w:w="4410" w:type="dxa"/>
                  <w:tcBorders>
                    <w:top w:val="single" w:color="auto" w:sz="8" w:space="0"/>
                    <w:left w:val="single" w:color="auto" w:sz="8" w:space="0"/>
                    <w:bottom w:val="single" w:color="auto" w:sz="8" w:space="0"/>
                    <w:right w:val="single" w:color="auto" w:sz="8" w:space="0"/>
                  </w:tcBorders>
                </w:tcPr>
                <w:p w:rsidRPr="00FD5BAD" w:rsidR="007E6B78" w:rsidP="007B5A2D" w:rsidRDefault="007E6B78" w14:paraId="3FDE0241" w14:textId="77777777">
                  <w:pPr>
                    <w:framePr w:hSpace="141" w:wrap="around" w:hAnchor="text" w:vAnchor="text" w:x="-15" w:y="1"/>
                    <w:suppressOverlap/>
                    <w:jc w:val="both"/>
                    <w:rPr>
                      <w:rFonts w:ascii="Arial" w:hAnsi="Arial" w:eastAsia="Arial" w:cs="Arial"/>
                      <w:b w:val="0"/>
                      <w:color w:val="1F3864" w:themeColor="accent1" w:themeShade="80"/>
                      <w:sz w:val="20"/>
                      <w:szCs w:val="20"/>
                      <w:highlight w:val="yellow"/>
                    </w:rPr>
                  </w:pPr>
                  <w:r w:rsidRPr="00FD5BAD">
                    <w:rPr>
                      <w:rFonts w:ascii="Arial" w:hAnsi="Arial" w:eastAsia="Arial" w:cs="Arial"/>
                      <w:b w:val="0"/>
                      <w:color w:val="1F3864" w:themeColor="accent1" w:themeShade="80"/>
                      <w:sz w:val="20"/>
                      <w:szCs w:val="20"/>
                    </w:rPr>
                    <w:t xml:space="preserve">Se beneficiaron 20 funcionarios de la oficina de Laboratorios. </w:t>
                  </w:r>
                </w:p>
              </w:tc>
            </w:tr>
            <w:tr w:rsidRPr="0092288C" w:rsidR="007E6B78" w:rsidTr="00567DEB" w14:paraId="01A65342" w14:textId="77777777">
              <w:tc>
                <w:tcPr>
                  <w:tcW w:w="4410" w:type="dxa"/>
                  <w:tcBorders>
                    <w:top w:val="single" w:color="auto" w:sz="8" w:space="0"/>
                    <w:left w:val="single" w:color="auto" w:sz="8" w:space="0"/>
                    <w:bottom w:val="single" w:color="auto" w:sz="8" w:space="0"/>
                    <w:right w:val="single" w:color="auto" w:sz="8" w:space="0"/>
                  </w:tcBorders>
                </w:tcPr>
                <w:p w:rsidRPr="00FD5BAD" w:rsidR="007E6B78" w:rsidP="007B5A2D" w:rsidRDefault="007E6B78" w14:paraId="56A94AC5" w14:textId="77777777">
                  <w:pPr>
                    <w:framePr w:hSpace="141" w:wrap="around" w:hAnchor="text" w:vAnchor="text" w:x="-15" w:y="1"/>
                    <w:suppressOverlap/>
                    <w:jc w:val="both"/>
                    <w:rPr>
                      <w:rFonts w:ascii="Arial" w:hAnsi="Arial" w:eastAsia="Arial" w:cs="Arial"/>
                      <w:b w:val="0"/>
                      <w:color w:val="1F3864" w:themeColor="accent1" w:themeShade="80"/>
                      <w:sz w:val="20"/>
                      <w:szCs w:val="20"/>
                      <w:lang w:val="es"/>
                    </w:rPr>
                  </w:pPr>
                  <w:r w:rsidRPr="00FD5BAD">
                    <w:rPr>
                      <w:rFonts w:ascii="Arial" w:hAnsi="Arial" w:eastAsia="Arial" w:cs="Arial"/>
                      <w:b w:val="0"/>
                      <w:color w:val="1F3864" w:themeColor="accent1" w:themeShade="80"/>
                      <w:sz w:val="20"/>
                      <w:szCs w:val="20"/>
                      <w:lang w:val="es"/>
                    </w:rPr>
                    <w:t xml:space="preserve">Capacitación BPL inf 44 y 45 con la Universidad Nacional </w:t>
                  </w:r>
                </w:p>
              </w:tc>
              <w:tc>
                <w:tcPr>
                  <w:tcW w:w="4410" w:type="dxa"/>
                  <w:tcBorders>
                    <w:top w:val="single" w:color="auto" w:sz="8" w:space="0"/>
                    <w:left w:val="single" w:color="auto" w:sz="8" w:space="0"/>
                    <w:bottom w:val="single" w:color="auto" w:sz="8" w:space="0"/>
                    <w:right w:val="single" w:color="auto" w:sz="8" w:space="0"/>
                  </w:tcBorders>
                </w:tcPr>
                <w:p w:rsidRPr="00FD5BAD" w:rsidR="007E6B78" w:rsidP="007B5A2D" w:rsidRDefault="007E6B78" w14:paraId="37A64B5F" w14:textId="77777777">
                  <w:pPr>
                    <w:framePr w:hSpace="141" w:wrap="around" w:hAnchor="text" w:vAnchor="text" w:x="-15" w:y="1"/>
                    <w:suppressOverlap/>
                    <w:jc w:val="both"/>
                    <w:rPr>
                      <w:rFonts w:ascii="Arial" w:hAnsi="Arial" w:eastAsia="Arial" w:cs="Arial"/>
                      <w:b w:val="0"/>
                      <w:color w:val="1F3864" w:themeColor="accent1" w:themeShade="80"/>
                      <w:sz w:val="20"/>
                      <w:szCs w:val="20"/>
                      <w:highlight w:val="yellow"/>
                    </w:rPr>
                  </w:pPr>
                  <w:r w:rsidRPr="00FD5BAD">
                    <w:rPr>
                      <w:rFonts w:ascii="Arial" w:hAnsi="Arial" w:eastAsia="Arial" w:cs="Arial"/>
                      <w:b w:val="0"/>
                      <w:color w:val="1F3864" w:themeColor="accent1" w:themeShade="80"/>
                      <w:sz w:val="20"/>
                      <w:szCs w:val="20"/>
                    </w:rPr>
                    <w:t xml:space="preserve">Se capacitó a 20 funcionarios de la Oficina de Laboratorio. </w:t>
                  </w:r>
                </w:p>
              </w:tc>
            </w:tr>
            <w:tr w:rsidRPr="0092288C" w:rsidR="007E6B78" w:rsidTr="00567DEB" w14:paraId="75D7710D" w14:textId="77777777">
              <w:tc>
                <w:tcPr>
                  <w:tcW w:w="4410" w:type="dxa"/>
                  <w:tcBorders>
                    <w:top w:val="single" w:color="auto" w:sz="8" w:space="0"/>
                    <w:left w:val="single" w:color="auto" w:sz="8" w:space="0"/>
                    <w:bottom w:val="single" w:color="auto" w:sz="8" w:space="0"/>
                    <w:right w:val="single" w:color="auto" w:sz="8" w:space="0"/>
                  </w:tcBorders>
                </w:tcPr>
                <w:p w:rsidRPr="00FD5BAD" w:rsidR="007E6B78" w:rsidP="007B5A2D" w:rsidRDefault="007E6B78" w14:paraId="64D4B2FD" w14:textId="77777777">
                  <w:pPr>
                    <w:framePr w:hSpace="141" w:wrap="around" w:hAnchor="text" w:vAnchor="text" w:x="-15" w:y="1"/>
                    <w:suppressOverlap/>
                    <w:jc w:val="both"/>
                    <w:rPr>
                      <w:rFonts w:ascii="Arial" w:hAnsi="Arial" w:eastAsia="Arial" w:cs="Arial"/>
                      <w:b w:val="0"/>
                      <w:color w:val="1F3864" w:themeColor="accent1" w:themeShade="80"/>
                      <w:sz w:val="20"/>
                      <w:szCs w:val="20"/>
                      <w:lang w:val="es"/>
                    </w:rPr>
                  </w:pPr>
                  <w:r w:rsidRPr="00FD5BAD">
                    <w:rPr>
                      <w:rFonts w:ascii="Arial" w:hAnsi="Arial" w:eastAsia="Arial" w:cs="Arial"/>
                      <w:b w:val="0"/>
                      <w:color w:val="1F3864" w:themeColor="accent1" w:themeShade="80"/>
                      <w:sz w:val="20"/>
                      <w:szCs w:val="20"/>
                      <w:lang w:val="es"/>
                    </w:rPr>
                    <w:t xml:space="preserve">Capacitación pruebas de inmunoensayo en vacunas con la Universidad del Bosque </w:t>
                  </w:r>
                </w:p>
                <w:p w:rsidRPr="00FD5BAD" w:rsidR="007E6B78" w:rsidP="007B5A2D" w:rsidRDefault="007E6B78" w14:paraId="4EE36D9A" w14:textId="77777777">
                  <w:pPr>
                    <w:framePr w:hSpace="141" w:wrap="around" w:hAnchor="text" w:vAnchor="text" w:x="-15" w:y="1"/>
                    <w:suppressOverlap/>
                    <w:jc w:val="both"/>
                    <w:rPr>
                      <w:rFonts w:ascii="Arial" w:hAnsi="Arial" w:eastAsia="Arial" w:cs="Arial"/>
                      <w:b w:val="0"/>
                      <w:color w:val="1F3864" w:themeColor="accent1" w:themeShade="80"/>
                      <w:sz w:val="20"/>
                      <w:szCs w:val="20"/>
                    </w:rPr>
                  </w:pPr>
                  <w:r w:rsidRPr="00FD5BAD">
                    <w:rPr>
                      <w:rFonts w:ascii="Arial" w:hAnsi="Arial" w:eastAsia="Arial" w:cs="Arial"/>
                      <w:b w:val="0"/>
                      <w:color w:val="1F3864" w:themeColor="accent1" w:themeShade="80"/>
                      <w:sz w:val="20"/>
                      <w:szCs w:val="20"/>
                    </w:rPr>
                    <w:t xml:space="preserve"> </w:t>
                  </w:r>
                </w:p>
              </w:tc>
              <w:tc>
                <w:tcPr>
                  <w:tcW w:w="4410" w:type="dxa"/>
                  <w:tcBorders>
                    <w:top w:val="single" w:color="auto" w:sz="8" w:space="0"/>
                    <w:left w:val="single" w:color="auto" w:sz="8" w:space="0"/>
                    <w:bottom w:val="single" w:color="auto" w:sz="8" w:space="0"/>
                    <w:right w:val="single" w:color="auto" w:sz="8" w:space="0"/>
                  </w:tcBorders>
                </w:tcPr>
                <w:p w:rsidRPr="00FD5BAD" w:rsidR="007E6B78" w:rsidP="007B5A2D" w:rsidRDefault="007E6B78" w14:paraId="05F07C26" w14:textId="77777777">
                  <w:pPr>
                    <w:framePr w:hSpace="141" w:wrap="around" w:hAnchor="text" w:vAnchor="text" w:x="-15" w:y="1"/>
                    <w:spacing w:line="257" w:lineRule="auto"/>
                    <w:suppressOverlap/>
                    <w:jc w:val="both"/>
                    <w:rPr>
                      <w:rFonts w:ascii="Arial" w:hAnsi="Arial" w:eastAsia="Arial" w:cs="Arial"/>
                      <w:b w:val="0"/>
                      <w:color w:val="1F3864" w:themeColor="accent1" w:themeShade="80"/>
                      <w:sz w:val="20"/>
                      <w:szCs w:val="20"/>
                    </w:rPr>
                  </w:pPr>
                  <w:r w:rsidRPr="00FD5BAD">
                    <w:rPr>
                      <w:rFonts w:ascii="Arial" w:hAnsi="Arial" w:eastAsia="Arial" w:cs="Arial"/>
                      <w:b w:val="0"/>
                      <w:color w:val="1F3864" w:themeColor="accent1" w:themeShade="80"/>
                      <w:sz w:val="20"/>
                      <w:szCs w:val="20"/>
                    </w:rPr>
                    <w:t xml:space="preserve">Se capacito a 11 funcionarios de la Oficina de Laboratorio mediante 4 sesiones teóricas y 5 prácticas </w:t>
                  </w:r>
                </w:p>
              </w:tc>
            </w:tr>
            <w:tr w:rsidRPr="0092288C" w:rsidR="007E6B78" w:rsidTr="00567DEB" w14:paraId="6B2FA643" w14:textId="77777777">
              <w:tc>
                <w:tcPr>
                  <w:tcW w:w="4410" w:type="dxa"/>
                  <w:tcBorders>
                    <w:top w:val="single" w:color="auto" w:sz="8" w:space="0"/>
                    <w:left w:val="single" w:color="auto" w:sz="8" w:space="0"/>
                    <w:bottom w:val="single" w:color="auto" w:sz="8" w:space="0"/>
                    <w:right w:val="single" w:color="auto" w:sz="8" w:space="0"/>
                  </w:tcBorders>
                </w:tcPr>
                <w:p w:rsidRPr="00FD5BAD" w:rsidR="007E6B78" w:rsidP="007B5A2D" w:rsidRDefault="007E6B78" w14:paraId="65190937" w14:textId="77777777">
                  <w:pPr>
                    <w:framePr w:hSpace="141" w:wrap="around" w:hAnchor="text" w:vAnchor="text" w:x="-15" w:y="1"/>
                    <w:suppressOverlap/>
                    <w:jc w:val="both"/>
                    <w:rPr>
                      <w:rFonts w:ascii="Arial" w:hAnsi="Arial" w:eastAsia="Arial" w:cs="Arial"/>
                      <w:b w:val="0"/>
                      <w:color w:val="1F3864" w:themeColor="accent1" w:themeShade="80"/>
                      <w:sz w:val="20"/>
                      <w:szCs w:val="20"/>
                      <w:lang w:val="es"/>
                    </w:rPr>
                  </w:pPr>
                  <w:r w:rsidRPr="00FD5BAD">
                    <w:rPr>
                      <w:rFonts w:ascii="Arial" w:hAnsi="Arial" w:eastAsia="Arial" w:cs="Arial"/>
                      <w:b w:val="0"/>
                      <w:color w:val="1F3864" w:themeColor="accent1" w:themeShade="80"/>
                      <w:sz w:val="20"/>
                      <w:szCs w:val="20"/>
                      <w:lang w:val="es"/>
                    </w:rPr>
                    <w:t>Capacitación sobre métodos para evaluación de vacunas con la Universidad Nacional</w:t>
                  </w:r>
                </w:p>
                <w:p w:rsidRPr="00FD5BAD" w:rsidR="007E6B78" w:rsidP="007B5A2D" w:rsidRDefault="007E6B78" w14:paraId="0C8368D0" w14:textId="77777777">
                  <w:pPr>
                    <w:framePr w:hSpace="141" w:wrap="around" w:hAnchor="text" w:vAnchor="text" w:x="-15" w:y="1"/>
                    <w:suppressOverlap/>
                    <w:jc w:val="both"/>
                    <w:rPr>
                      <w:rFonts w:ascii="Arial" w:hAnsi="Arial" w:eastAsia="Arial" w:cs="Arial"/>
                      <w:b w:val="0"/>
                      <w:color w:val="1F3864" w:themeColor="accent1" w:themeShade="80"/>
                      <w:sz w:val="20"/>
                      <w:szCs w:val="20"/>
                    </w:rPr>
                  </w:pPr>
                  <w:r w:rsidRPr="00FD5BAD">
                    <w:rPr>
                      <w:rFonts w:ascii="Arial" w:hAnsi="Arial" w:eastAsia="Arial" w:cs="Arial"/>
                      <w:b w:val="0"/>
                      <w:color w:val="1F3864" w:themeColor="accent1" w:themeShade="80"/>
                      <w:sz w:val="20"/>
                      <w:szCs w:val="20"/>
                    </w:rPr>
                    <w:t xml:space="preserve"> </w:t>
                  </w:r>
                </w:p>
              </w:tc>
              <w:tc>
                <w:tcPr>
                  <w:tcW w:w="4410" w:type="dxa"/>
                  <w:tcBorders>
                    <w:top w:val="single" w:color="auto" w:sz="8" w:space="0"/>
                    <w:left w:val="single" w:color="auto" w:sz="8" w:space="0"/>
                    <w:bottom w:val="single" w:color="auto" w:sz="8" w:space="0"/>
                    <w:right w:val="single" w:color="auto" w:sz="8" w:space="0"/>
                  </w:tcBorders>
                </w:tcPr>
                <w:p w:rsidRPr="00FD5BAD" w:rsidR="007E6B78" w:rsidP="007B5A2D" w:rsidRDefault="007E6B78" w14:paraId="2858A145" w14:textId="77777777">
                  <w:pPr>
                    <w:framePr w:hSpace="141" w:wrap="around" w:hAnchor="text" w:vAnchor="text" w:x="-15" w:y="1"/>
                    <w:suppressOverlap/>
                    <w:jc w:val="both"/>
                    <w:rPr>
                      <w:rFonts w:ascii="Arial" w:hAnsi="Arial" w:eastAsia="Arial" w:cs="Arial"/>
                      <w:b w:val="0"/>
                      <w:color w:val="1F3864" w:themeColor="accent1" w:themeShade="80"/>
                      <w:sz w:val="20"/>
                      <w:szCs w:val="20"/>
                      <w:highlight w:val="yellow"/>
                    </w:rPr>
                  </w:pPr>
                  <w:r w:rsidRPr="00FD5BAD">
                    <w:rPr>
                      <w:rFonts w:ascii="Arial" w:hAnsi="Arial" w:eastAsia="Arial" w:cs="Arial"/>
                      <w:b w:val="0"/>
                      <w:color w:val="1F3864" w:themeColor="accent1" w:themeShade="80"/>
                      <w:sz w:val="20"/>
                      <w:szCs w:val="20"/>
                    </w:rPr>
                    <w:t xml:space="preserve">Se beneficiaron 20 funcionarios donde se contó con presentaciones, evaluación de conocimientos y certificados de capacitación. </w:t>
                  </w:r>
                </w:p>
              </w:tc>
            </w:tr>
          </w:tbl>
          <w:p w:rsidRPr="0092288C" w:rsidR="007E6B78" w:rsidP="007E6B78" w:rsidRDefault="007E6B78" w14:paraId="1E0A3C26" w14:textId="77777777">
            <w:pPr>
              <w:pStyle w:val="Prrafodelista"/>
              <w:ind w:left="927" w:right="567"/>
              <w:jc w:val="both"/>
              <w:rPr>
                <w:rFonts w:ascii="Arial" w:hAnsi="Arial" w:cs="Arial"/>
                <w:b w:val="0"/>
                <w:sz w:val="20"/>
                <w:szCs w:val="20"/>
              </w:rPr>
            </w:pPr>
          </w:p>
          <w:p w:rsidRPr="0092288C" w:rsidR="007E6B78" w:rsidP="007E6B78" w:rsidRDefault="007E6B78" w14:paraId="09B22F30" w14:textId="77777777">
            <w:pPr>
              <w:pStyle w:val="Prrafodelista"/>
              <w:ind w:left="927" w:right="567"/>
              <w:jc w:val="both"/>
              <w:rPr>
                <w:rFonts w:ascii="Arial" w:hAnsi="Arial" w:cs="Arial"/>
                <w:b w:val="0"/>
                <w:sz w:val="20"/>
                <w:szCs w:val="20"/>
              </w:rPr>
            </w:pPr>
          </w:p>
          <w:p w:rsidRPr="00FD5BAD" w:rsidR="007E6B78" w:rsidP="007E6B78" w:rsidRDefault="00000000" w14:paraId="13C8EC74" w14:textId="77777777">
            <w:pPr>
              <w:pStyle w:val="Prrafodelista"/>
              <w:numPr>
                <w:ilvl w:val="0"/>
                <w:numId w:val="63"/>
              </w:numPr>
              <w:spacing w:line="240" w:lineRule="auto"/>
              <w:ind w:right="567"/>
              <w:jc w:val="both"/>
              <w:rPr>
                <w:rFonts w:ascii="Arial" w:hAnsi="Arial" w:cs="Arial"/>
                <w:b w:val="0"/>
                <w:sz w:val="22"/>
                <w:szCs w:val="22"/>
              </w:rPr>
            </w:pPr>
            <w:hyperlink r:id="rId168">
              <w:r w:rsidRPr="00FD5BAD" w:rsidR="007E6B78">
                <w:rPr>
                  <w:rStyle w:val="Hipervnculo"/>
                  <w:rFonts w:ascii="Arial" w:hAnsi="Arial" w:cs="Arial"/>
                  <w:sz w:val="22"/>
                  <w:szCs w:val="22"/>
                </w:rPr>
                <w:t>THE SOUTH CENTRE</w:t>
              </w:r>
            </w:hyperlink>
            <w:r w:rsidRPr="00FD5BAD" w:rsidR="007E6B78">
              <w:rPr>
                <w:rFonts w:ascii="Arial" w:hAnsi="Arial" w:cs="Arial"/>
                <w:sz w:val="22"/>
                <w:szCs w:val="22"/>
              </w:rPr>
              <w:t xml:space="preserve">: </w:t>
            </w:r>
          </w:p>
          <w:p w:rsidRPr="00FD5BAD" w:rsidR="007E6B78" w:rsidP="007E6B78" w:rsidRDefault="007E6B78" w14:paraId="1E23D178" w14:textId="77777777">
            <w:pPr>
              <w:ind w:left="1276" w:right="567"/>
              <w:jc w:val="both"/>
              <w:rPr>
                <w:rFonts w:ascii="Arial" w:hAnsi="Arial" w:cs="Arial"/>
                <w:b w:val="0"/>
                <w:bCs/>
                <w:sz w:val="22"/>
                <w:szCs w:val="22"/>
              </w:rPr>
            </w:pPr>
          </w:p>
          <w:p w:rsidRPr="00FD5BAD" w:rsidR="007E6B78" w:rsidP="007E6B78" w:rsidRDefault="007E6B78" w14:paraId="5F27AC54" w14:textId="77777777">
            <w:pPr>
              <w:ind w:left="567" w:right="413"/>
              <w:jc w:val="both"/>
              <w:rPr>
                <w:rFonts w:ascii="Arial" w:hAnsi="Arial" w:cs="Arial"/>
                <w:b w:val="0"/>
                <w:bCs/>
                <w:color w:val="1F3864" w:themeColor="accent1" w:themeShade="80"/>
                <w:sz w:val="22"/>
                <w:szCs w:val="22"/>
              </w:rPr>
            </w:pPr>
            <w:r w:rsidRPr="00FD5BAD">
              <w:rPr>
                <w:rFonts w:ascii="Arial" w:hAnsi="Arial" w:cs="Arial"/>
                <w:b w:val="0"/>
                <w:bCs/>
                <w:color w:val="1F3864" w:themeColor="accent1" w:themeShade="80"/>
                <w:sz w:val="22"/>
                <w:szCs w:val="22"/>
              </w:rPr>
              <w:t xml:space="preserve">The South Centre organización intergubernamental de países en desarrollo que ayuda a los países en desarrollo a combinar sus esfuerzos y experiencia para promover sus intereses comunes en el ámbito internacional, a través de un Acuerdo Intergubernamental que entró en vigor el 31 de julio de 1995 con sede en Ginebra, Suiza y en el que Colombia formalizó su participación a través de un instrumento de adhesión Referencia C.N.291.2022.TTEATIES-X.14 (Depositary Notification), suscrito el 22 de septiembre de 2022. </w:t>
            </w:r>
          </w:p>
          <w:p w:rsidRPr="00FD5BAD" w:rsidR="007E6B78" w:rsidP="007E6B78" w:rsidRDefault="007E6B78" w14:paraId="100AF427" w14:textId="77777777">
            <w:pPr>
              <w:ind w:left="567" w:right="413"/>
              <w:jc w:val="both"/>
              <w:rPr>
                <w:rFonts w:ascii="Arial" w:hAnsi="Arial" w:cs="Arial"/>
                <w:b w:val="0"/>
                <w:bCs/>
                <w:color w:val="1F3864" w:themeColor="accent1" w:themeShade="80"/>
                <w:sz w:val="22"/>
                <w:szCs w:val="22"/>
              </w:rPr>
            </w:pPr>
          </w:p>
          <w:p w:rsidRPr="00FD5BAD" w:rsidR="007E6B78" w:rsidP="007E6B78" w:rsidRDefault="007E6B78" w14:paraId="0F452349" w14:textId="77777777">
            <w:pPr>
              <w:ind w:left="567" w:right="413"/>
              <w:jc w:val="both"/>
              <w:rPr>
                <w:rFonts w:ascii="Arial" w:hAnsi="Arial" w:eastAsia="Arial" w:cs="Arial"/>
                <w:b w:val="0"/>
                <w:bCs/>
                <w:color w:val="1F3864" w:themeColor="accent1" w:themeShade="80"/>
                <w:sz w:val="22"/>
                <w:szCs w:val="22"/>
              </w:rPr>
            </w:pPr>
            <w:r w:rsidRPr="00FD5BAD">
              <w:rPr>
                <w:rFonts w:ascii="Arial" w:hAnsi="Arial" w:cs="Arial"/>
                <w:b w:val="0"/>
                <w:bCs/>
                <w:color w:val="1F3864" w:themeColor="accent1" w:themeShade="80"/>
                <w:sz w:val="22"/>
                <w:szCs w:val="22"/>
              </w:rPr>
              <w:t xml:space="preserve">Este organismo es de gran interés para Invima, dado que  se presenta como un aliado estratégico para unir esfuerzos entorno al fortalecimiento de la capacidad institucional de los países en desarrollo para actuar como proveedores y receptores de la Cooperación Sur - Sur, sobre la base del enfoque de "ecosistema" nacional desarrollado por el Centro del Sur en el estudio coeditado con el Banco Islámico de Desarrollo (ISDB) y en ese sentido, durante el año 2022 se desarrollaron dos agendas técnicas durante los meses de octubre y noviembre y  el 16 de diciembre se firma el convenio marco de cooperación entre Invima y The South Centre con el objetivo de establecer los términos bajo los cuales se desarrollarán acciones de cooperación, capacitación y asistencia técnica para el fortalecimiento de las capacidades reguladoras y de la gestión del riesgo sanitario, a nivel nacional y regional, en alimentos, medicamentos, dispositivos médicos, cosméticos y otros productos que sean objeto de vigilancia sanitaria, en beneficio de la promoción y la protección de la salud pública </w:t>
            </w:r>
          </w:p>
          <w:p w:rsidRPr="00FD5BAD" w:rsidR="007E6B78" w:rsidP="007E6B78" w:rsidRDefault="007E6B78" w14:paraId="6A6753F3" w14:textId="77777777">
            <w:pPr>
              <w:ind w:left="567" w:right="413"/>
              <w:jc w:val="both"/>
              <w:rPr>
                <w:rFonts w:ascii="Arial" w:hAnsi="Arial" w:cs="Arial"/>
                <w:sz w:val="22"/>
                <w:szCs w:val="22"/>
              </w:rPr>
            </w:pPr>
          </w:p>
          <w:p w:rsidRPr="00FD5BAD" w:rsidR="007E6B78" w:rsidP="007E6B78" w:rsidRDefault="007E6B78" w14:paraId="190C8678" w14:textId="77777777">
            <w:pPr>
              <w:ind w:left="567" w:right="413"/>
              <w:jc w:val="both"/>
              <w:rPr>
                <w:rFonts w:ascii="Arial" w:hAnsi="Arial" w:eastAsia="Arial" w:cs="Arial"/>
                <w:sz w:val="22"/>
                <w:szCs w:val="22"/>
              </w:rPr>
            </w:pPr>
            <w:r w:rsidRPr="00FD5BAD">
              <w:rPr>
                <w:rFonts w:ascii="Arial" w:hAnsi="Arial" w:eastAsia="Arial" w:cs="Arial"/>
                <w:bCs/>
                <w:color w:val="082974"/>
                <w:sz w:val="22"/>
                <w:szCs w:val="22"/>
              </w:rPr>
              <w:t>c) Protocolo de Cartagena – Seguridad de la Biotecnología</w:t>
            </w:r>
            <w:r w:rsidRPr="00FD5BAD">
              <w:rPr>
                <w:rFonts w:ascii="Arial" w:hAnsi="Arial" w:eastAsia="Arial" w:cs="Arial"/>
                <w:b w:val="0"/>
                <w:color w:val="082974"/>
                <w:sz w:val="22"/>
                <w:szCs w:val="22"/>
              </w:rPr>
              <w:t xml:space="preserve">. Participación </w:t>
            </w:r>
            <w:r w:rsidRPr="00FD5BAD">
              <w:rPr>
                <w:rFonts w:ascii="Arial" w:hAnsi="Arial" w:eastAsia="Arial" w:cs="Arial"/>
                <w:b w:val="0"/>
                <w:color w:val="082974"/>
                <w:sz w:val="22"/>
                <w:szCs w:val="22"/>
                <w:lang w:val="es"/>
              </w:rPr>
              <w:t>el 14 de junio</w:t>
            </w:r>
            <w:r w:rsidRPr="00FD5BAD">
              <w:rPr>
                <w:rFonts w:ascii="Arial" w:hAnsi="Arial" w:eastAsia="Arial" w:cs="Arial"/>
                <w:b w:val="0"/>
                <w:color w:val="082974"/>
                <w:sz w:val="22"/>
                <w:szCs w:val="22"/>
              </w:rPr>
              <w:t xml:space="preserve"> en la reunión de p</w:t>
            </w:r>
            <w:r w:rsidRPr="00FD5BAD">
              <w:rPr>
                <w:rFonts w:ascii="Arial" w:hAnsi="Arial" w:eastAsia="Arial" w:cs="Arial"/>
                <w:b w:val="0"/>
                <w:color w:val="082974"/>
                <w:sz w:val="22"/>
                <w:szCs w:val="22"/>
                <w:lang w:val="es"/>
              </w:rPr>
              <w:t>reparación para la negociación que se llevó a cabo del 21 al 26 de junio en Nairobi</w:t>
            </w:r>
            <w:r w:rsidRPr="00FD5BAD">
              <w:rPr>
                <w:rFonts w:ascii="Arial" w:hAnsi="Arial" w:eastAsia="Arial" w:cs="Arial"/>
                <w:bCs/>
                <w:color w:val="082974"/>
                <w:sz w:val="22"/>
                <w:szCs w:val="22"/>
                <w:lang w:val="es"/>
              </w:rPr>
              <w:t>.</w:t>
            </w:r>
            <w:r w:rsidRPr="00FD5BAD">
              <w:rPr>
                <w:rFonts w:ascii="Arial" w:hAnsi="Arial" w:eastAsia="Arial" w:cs="Arial"/>
                <w:b w:val="0"/>
                <w:color w:val="082974"/>
                <w:sz w:val="22"/>
                <w:szCs w:val="22"/>
                <w:lang w:val="es"/>
              </w:rPr>
              <w:t xml:space="preserve"> Revisión de la propuesta hibrida para la distribución de beneficios derivados del uso de </w:t>
            </w:r>
            <w:r w:rsidRPr="00FD5BAD">
              <w:rPr>
                <w:rFonts w:ascii="Arial" w:hAnsi="Arial" w:eastAsia="Arial" w:cs="Arial"/>
                <w:b w:val="0"/>
                <w:i/>
                <w:iCs/>
                <w:color w:val="082974"/>
                <w:sz w:val="22"/>
                <w:szCs w:val="22"/>
                <w:lang w:val="es"/>
              </w:rPr>
              <w:t>“Información Digital de Secuencias sobre Recursos Genéticos</w:t>
            </w:r>
            <w:r w:rsidRPr="00FD5BAD">
              <w:rPr>
                <w:rFonts w:ascii="Arial" w:hAnsi="Arial" w:eastAsia="Arial" w:cs="Arial"/>
                <w:b w:val="0"/>
                <w:color w:val="082974"/>
                <w:sz w:val="22"/>
                <w:szCs w:val="22"/>
                <w:lang w:val="es"/>
              </w:rPr>
              <w:t>” (DSI),</w:t>
            </w:r>
            <w:r w:rsidRPr="00FD5BAD">
              <w:rPr>
                <w:rFonts w:ascii="Arial" w:hAnsi="Arial" w:eastAsia="Arial" w:cs="Arial"/>
                <w:bCs/>
                <w:color w:val="082974"/>
                <w:sz w:val="22"/>
                <w:szCs w:val="22"/>
                <w:lang w:val="es"/>
              </w:rPr>
              <w:t xml:space="preserve"> </w:t>
            </w:r>
            <w:r w:rsidRPr="00FD5BAD">
              <w:rPr>
                <w:rFonts w:ascii="Arial" w:hAnsi="Arial" w:eastAsia="Arial" w:cs="Arial"/>
                <w:b w:val="0"/>
                <w:color w:val="082974"/>
                <w:sz w:val="22"/>
                <w:szCs w:val="22"/>
                <w:lang w:val="es"/>
              </w:rPr>
              <w:lastRenderedPageBreak/>
              <w:t xml:space="preserve">la cual se encontraba dentro de los aspectos claves y de interés nacional que se adoptaron en la reunión en Montreal-Canadá del 7 al 19 de diciembre y revisión de los documentos de trabajo base de las negociaciones de la reunión en Montreal. </w:t>
            </w:r>
            <w:hyperlink r:id="rId169">
              <w:r w:rsidRPr="00FD5BAD">
                <w:rPr>
                  <w:rStyle w:val="Hipervnculo"/>
                  <w:rFonts w:ascii="Arial" w:hAnsi="Arial" w:eastAsia="Arial" w:cs="Arial"/>
                  <w:b w:val="0"/>
                  <w:sz w:val="22"/>
                  <w:szCs w:val="22"/>
                  <w:lang w:val="es"/>
                </w:rPr>
                <w:t>PC 2022</w:t>
              </w:r>
            </w:hyperlink>
          </w:p>
          <w:p w:rsidRPr="0092288C" w:rsidR="007E6B78" w:rsidP="007E6B78" w:rsidRDefault="007E6B78" w14:paraId="108F605F" w14:textId="77777777">
            <w:pPr>
              <w:ind w:left="567" w:right="413"/>
              <w:jc w:val="both"/>
              <w:rPr>
                <w:rFonts w:ascii="Arial" w:hAnsi="Arial" w:cs="Arial"/>
                <w:sz w:val="20"/>
                <w:szCs w:val="20"/>
              </w:rPr>
            </w:pPr>
          </w:p>
          <w:p w:rsidRPr="0092288C" w:rsidR="007E6B78" w:rsidP="007E6B78" w:rsidRDefault="007E6B78" w14:paraId="6770C785" w14:textId="77777777">
            <w:pPr>
              <w:ind w:left="567" w:right="413"/>
              <w:rPr>
                <w:rFonts w:ascii="Arial" w:hAnsi="Arial" w:cs="Arial"/>
                <w:b w:val="0"/>
                <w:color w:val="082974"/>
                <w:sz w:val="20"/>
                <w:szCs w:val="20"/>
                <w:lang w:val="es"/>
              </w:rPr>
            </w:pPr>
          </w:p>
          <w:p w:rsidRPr="00263E89" w:rsidR="007E6B78" w:rsidP="007E6B78" w:rsidRDefault="007E6B78" w14:paraId="6CA31D32" w14:textId="77777777">
            <w:pPr>
              <w:pStyle w:val="Prrafodelista"/>
              <w:numPr>
                <w:ilvl w:val="3"/>
                <w:numId w:val="56"/>
              </w:numPr>
              <w:spacing w:line="240" w:lineRule="auto"/>
              <w:ind w:left="567" w:right="413" w:hanging="283"/>
              <w:rPr>
                <w:rFonts w:ascii="Arial" w:hAnsi="Arial" w:cs="Arial"/>
                <w:color w:val="404040" w:themeColor="text1" w:themeTint="BF"/>
                <w:sz w:val="22"/>
                <w:szCs w:val="22"/>
              </w:rPr>
            </w:pPr>
            <w:r w:rsidRPr="00263E89">
              <w:rPr>
                <w:rFonts w:ascii="Arial" w:hAnsi="Arial" w:cs="Arial"/>
                <w:bCs/>
                <w:color w:val="082974"/>
                <w:sz w:val="22"/>
                <w:szCs w:val="22"/>
              </w:rPr>
              <w:t>PARTICIPACIÓN EN REDES E INICIATIVAS</w:t>
            </w:r>
            <w:r w:rsidRPr="00263E89">
              <w:rPr>
                <w:rFonts w:ascii="Arial" w:hAnsi="Arial" w:cs="Arial"/>
                <w:color w:val="082974"/>
                <w:sz w:val="22"/>
                <w:szCs w:val="22"/>
              </w:rPr>
              <w:t xml:space="preserve"> </w:t>
            </w:r>
          </w:p>
          <w:p w:rsidRPr="00263E89" w:rsidR="007E6B78" w:rsidP="007E6B78" w:rsidRDefault="007E6B78" w14:paraId="48A3E5E0" w14:textId="77777777">
            <w:pPr>
              <w:ind w:left="567" w:right="413"/>
              <w:rPr>
                <w:rFonts w:ascii="Arial" w:hAnsi="Arial" w:cs="Arial" w:eastAsiaTheme="majorEastAsia"/>
                <w:b w:val="0"/>
                <w:color w:val="082974"/>
                <w:sz w:val="22"/>
                <w:szCs w:val="22"/>
              </w:rPr>
            </w:pPr>
          </w:p>
          <w:p w:rsidRPr="00690873" w:rsidR="007E6B78" w:rsidP="007E6B78" w:rsidRDefault="007E6B78" w14:paraId="52B68CA1" w14:textId="77777777">
            <w:pPr>
              <w:pStyle w:val="Prrafodelista"/>
              <w:numPr>
                <w:ilvl w:val="0"/>
                <w:numId w:val="55"/>
              </w:numPr>
              <w:spacing w:line="257" w:lineRule="auto"/>
              <w:ind w:right="413"/>
              <w:jc w:val="both"/>
              <w:rPr>
                <w:rFonts w:ascii="Arial" w:hAnsi="Arial" w:cs="Arial"/>
                <w:b w:val="0"/>
                <w:color w:val="1F3864" w:themeColor="accent1" w:themeShade="80"/>
                <w:sz w:val="22"/>
                <w:szCs w:val="22"/>
              </w:rPr>
            </w:pPr>
            <w:r w:rsidRPr="00263E89">
              <w:rPr>
                <w:rFonts w:ascii="Arial" w:hAnsi="Arial" w:cs="Arial" w:eastAsiaTheme="majorEastAsia"/>
                <w:color w:val="082974"/>
                <w:sz w:val="22"/>
                <w:szCs w:val="22"/>
              </w:rPr>
              <w:t xml:space="preserve">OMS: </w:t>
            </w:r>
            <w:r w:rsidRPr="00B140B6">
              <w:rPr>
                <w:rFonts w:ascii="Arial" w:hAnsi="Arial" w:cs="Arial" w:eastAsiaTheme="majorEastAsia"/>
                <w:b w:val="0"/>
                <w:bCs/>
                <w:color w:val="082974"/>
                <w:sz w:val="22"/>
                <w:szCs w:val="22"/>
              </w:rPr>
              <w:t xml:space="preserve">En el marco del desarrollo de la </w:t>
            </w:r>
            <w:hyperlink r:id="rId170">
              <w:r w:rsidRPr="00B140B6">
                <w:rPr>
                  <w:rStyle w:val="Hipervnculo"/>
                  <w:rFonts w:ascii="Arial" w:hAnsi="Arial" w:cs="Arial" w:eastAsiaTheme="majorEastAsia"/>
                  <w:b w:val="0"/>
                  <w:bCs/>
                  <w:sz w:val="22"/>
                  <w:szCs w:val="22"/>
                </w:rPr>
                <w:t>Herramienta Global</w:t>
              </w:r>
            </w:hyperlink>
            <w:r w:rsidRPr="00B140B6">
              <w:rPr>
                <w:rFonts w:ascii="Arial" w:hAnsi="Arial" w:cs="Arial" w:eastAsiaTheme="majorEastAsia"/>
                <w:b w:val="0"/>
                <w:bCs/>
                <w:color w:val="082974"/>
                <w:sz w:val="22"/>
                <w:szCs w:val="22"/>
              </w:rPr>
              <w:t xml:space="preserve"> de evaluación comparativa de la OMS, (WHO Global Benchmarking Tool (GBT), el </w:t>
            </w:r>
            <w:r w:rsidRPr="00690873">
              <w:rPr>
                <w:rFonts w:ascii="Arial" w:hAnsi="Arial" w:cs="Arial" w:eastAsiaTheme="majorEastAsia"/>
                <w:b w:val="0"/>
                <w:bCs/>
                <w:color w:val="1F3864" w:themeColor="accent1" w:themeShade="80"/>
                <w:sz w:val="22"/>
                <w:szCs w:val="22"/>
              </w:rPr>
              <w:t>Invima a p</w:t>
            </w:r>
            <w:r w:rsidRPr="00690873">
              <w:rPr>
                <w:rFonts w:ascii="Arial" w:hAnsi="Arial" w:cs="Arial"/>
                <w:b w:val="0"/>
                <w:bCs/>
                <w:color w:val="1F3864" w:themeColor="accent1" w:themeShade="80"/>
                <w:sz w:val="22"/>
                <w:szCs w:val="22"/>
              </w:rPr>
              <w:t>articipado en las reuniones de trabajo establecidas por la OMS para discutir los documentos de actualización de la Guía de Dispositivos Médicos de la OMS, igualmente, ser parte del grupo redactor junto a BOMRA de Botsuana para establecer el documento borrador del “</w:t>
            </w:r>
            <w:r w:rsidRPr="00690873">
              <w:rPr>
                <w:rFonts w:ascii="Arial" w:hAnsi="Arial" w:cs="Arial"/>
                <w:b w:val="0"/>
                <w:bCs/>
                <w:i/>
                <w:iCs/>
                <w:color w:val="1F3864" w:themeColor="accent1" w:themeShade="80"/>
                <w:sz w:val="22"/>
                <w:szCs w:val="22"/>
              </w:rPr>
              <w:t>involucramiento de los stakeholders en la regulación de los Dispositivos Médicos”.</w:t>
            </w:r>
            <w:r w:rsidRPr="00690873">
              <w:rPr>
                <w:rFonts w:ascii="Arial" w:hAnsi="Arial" w:cs="Arial"/>
                <w:i/>
                <w:iCs/>
                <w:color w:val="1F3864" w:themeColor="accent1" w:themeShade="80"/>
                <w:sz w:val="22"/>
                <w:szCs w:val="22"/>
              </w:rPr>
              <w:t xml:space="preserve"> </w:t>
            </w:r>
          </w:p>
          <w:p w:rsidRPr="00690873" w:rsidR="007E6B78" w:rsidP="007E6B78" w:rsidRDefault="007E6B78" w14:paraId="403DD68D" w14:textId="77777777">
            <w:pPr>
              <w:pStyle w:val="Prrafodelista"/>
              <w:spacing w:line="257" w:lineRule="auto"/>
              <w:ind w:right="413"/>
              <w:jc w:val="both"/>
              <w:rPr>
                <w:rFonts w:ascii="Arial" w:hAnsi="Arial" w:cs="Arial" w:eastAsiaTheme="majorEastAsia"/>
                <w:b w:val="0"/>
                <w:color w:val="1F3864" w:themeColor="accent1" w:themeShade="80"/>
                <w:sz w:val="20"/>
                <w:szCs w:val="20"/>
              </w:rPr>
            </w:pPr>
          </w:p>
          <w:p w:rsidRPr="0092288C" w:rsidR="007E6B78" w:rsidP="007E6B78" w:rsidRDefault="00000000" w14:paraId="1F5CC5CD" w14:textId="77777777">
            <w:pPr>
              <w:pStyle w:val="Prrafodelista"/>
              <w:numPr>
                <w:ilvl w:val="0"/>
                <w:numId w:val="55"/>
              </w:numPr>
              <w:spacing w:line="257" w:lineRule="auto"/>
              <w:ind w:right="413"/>
              <w:jc w:val="both"/>
              <w:rPr>
                <w:rFonts w:ascii="Arial" w:hAnsi="Arial" w:cs="Arial"/>
              </w:rPr>
            </w:pPr>
            <w:hyperlink r:id="rId171">
              <w:r w:rsidRPr="0092288C" w:rsidR="007E6B78">
                <w:rPr>
                  <w:rStyle w:val="Hipervnculo"/>
                  <w:rFonts w:ascii="Arial" w:hAnsi="Arial" w:cs="Arial" w:eastAsiaTheme="majorEastAsia"/>
                  <w:sz w:val="20"/>
                  <w:szCs w:val="20"/>
                </w:rPr>
                <w:t>OPS DONACION LABORATORIOS</w:t>
              </w:r>
            </w:hyperlink>
            <w:r w:rsidRPr="0092288C" w:rsidR="007E6B78">
              <w:rPr>
                <w:rFonts w:ascii="Arial" w:hAnsi="Arial" w:cs="Arial" w:eastAsiaTheme="majorEastAsia"/>
                <w:color w:val="082974"/>
                <w:sz w:val="20"/>
                <w:szCs w:val="20"/>
              </w:rPr>
              <w:t xml:space="preserve">: </w:t>
            </w:r>
            <w:r w:rsidRPr="00B140B6" w:rsidR="007E6B78">
              <w:rPr>
                <w:rFonts w:ascii="Arial" w:hAnsi="Arial" w:cs="Arial" w:eastAsiaTheme="majorEastAsia"/>
                <w:b w:val="0"/>
                <w:bCs/>
                <w:color w:val="082974"/>
                <w:sz w:val="22"/>
                <w:szCs w:val="22"/>
              </w:rPr>
              <w:t xml:space="preserve">en el marco del proyecto de </w:t>
            </w:r>
            <w:r w:rsidRPr="00B140B6" w:rsidR="007E6B78">
              <w:rPr>
                <w:rFonts w:ascii="Arial" w:hAnsi="Arial" w:cs="Arial"/>
                <w:b w:val="0"/>
                <w:bCs/>
                <w:sz w:val="22"/>
                <w:szCs w:val="22"/>
              </w:rPr>
              <w:t>“</w:t>
            </w:r>
            <w:r w:rsidRPr="00B140B6" w:rsidR="007E6B78">
              <w:rPr>
                <w:rFonts w:ascii="Arial" w:hAnsi="Arial" w:cs="Arial" w:eastAsiaTheme="majorEastAsia"/>
                <w:b w:val="0"/>
                <w:bCs/>
                <w:color w:val="082974"/>
                <w:sz w:val="22"/>
                <w:szCs w:val="22"/>
              </w:rPr>
              <w:t>Fortalecimiento de las capacidades de respuesta ante emergencias pandémicas, entre las que se encuentra el fortalecimiento de la capacidad de análisis de Laboratorios de Control de Calidad (LCC) de Equipos de Protección Personal (EPP) por parte de Autoridades Reguladoras Nacionales (ARN) en la Región”. el Invima específicamente los Laboratorios Físico-mecánico de Dispositivos Médicos y otras tecnologías y Microbiológico de Productos Farmacéuticos y otras tecnologías fue escogido para ejercer el rol de hub subregional para control de calidad de EPP, apoyando eventualmente a otros países de la Región, por lo que el 15 de diciembre se formalizo la donación de equipos y requerimientos técnicos para el control de calidad de los dispositivos de protección personal.</w:t>
            </w:r>
            <w:r w:rsidRPr="0092288C" w:rsidR="007E6B78">
              <w:rPr>
                <w:rFonts w:ascii="Arial" w:hAnsi="Arial" w:cs="Arial" w:eastAsiaTheme="majorEastAsia"/>
                <w:color w:val="082974"/>
                <w:sz w:val="20"/>
                <w:szCs w:val="20"/>
              </w:rPr>
              <w:t xml:space="preserve"> </w:t>
            </w:r>
          </w:p>
          <w:p w:rsidRPr="0092288C" w:rsidR="007E6B78" w:rsidP="007E6B78" w:rsidRDefault="007E6B78" w14:paraId="451D1680" w14:textId="77777777">
            <w:pPr>
              <w:spacing w:line="257" w:lineRule="auto"/>
              <w:ind w:right="413"/>
              <w:jc w:val="both"/>
              <w:rPr>
                <w:rFonts w:ascii="Arial" w:hAnsi="Arial" w:cs="Arial"/>
                <w:bCs/>
                <w:szCs w:val="28"/>
              </w:rPr>
            </w:pPr>
          </w:p>
          <w:p w:rsidRPr="00510107" w:rsidR="007E6B78" w:rsidP="007E6B78" w:rsidRDefault="007E6B78" w14:paraId="07F4FBDA" w14:textId="77777777">
            <w:pPr>
              <w:pStyle w:val="Prrafodelista"/>
              <w:numPr>
                <w:ilvl w:val="0"/>
                <w:numId w:val="55"/>
              </w:numPr>
              <w:spacing w:line="257" w:lineRule="auto"/>
              <w:ind w:right="413"/>
              <w:jc w:val="both"/>
              <w:rPr>
                <w:rFonts w:ascii="Arial" w:hAnsi="Arial" w:cs="Arial" w:eastAsiaTheme="majorEastAsia"/>
                <w:b w:val="0"/>
                <w:sz w:val="22"/>
                <w:szCs w:val="22"/>
              </w:rPr>
            </w:pPr>
            <w:r w:rsidRPr="00510107">
              <w:rPr>
                <w:rFonts w:ascii="Arial" w:hAnsi="Arial" w:cs="Arial" w:eastAsiaTheme="majorEastAsia"/>
                <w:color w:val="082974"/>
                <w:sz w:val="22"/>
                <w:szCs w:val="22"/>
              </w:rPr>
              <w:t xml:space="preserve">Participación del Invima en la reunión de RILAA:  a la fecha no han convocado reunión.  </w:t>
            </w:r>
          </w:p>
          <w:p w:rsidRPr="00510107" w:rsidR="007E6B78" w:rsidP="007E6B78" w:rsidRDefault="007E6B78" w14:paraId="5C6E9B62" w14:textId="77777777">
            <w:pPr>
              <w:spacing w:line="257" w:lineRule="auto"/>
              <w:ind w:right="413"/>
              <w:jc w:val="both"/>
              <w:rPr>
                <w:rFonts w:ascii="Arial" w:hAnsi="Arial" w:cs="Arial"/>
                <w:bCs/>
                <w:sz w:val="22"/>
                <w:szCs w:val="22"/>
              </w:rPr>
            </w:pPr>
          </w:p>
          <w:p w:rsidRPr="00690873" w:rsidR="007E6B78" w:rsidP="007E6B78" w:rsidRDefault="00000000" w14:paraId="1A4BD97E" w14:textId="77777777">
            <w:pPr>
              <w:pStyle w:val="Prrafodelista"/>
              <w:numPr>
                <w:ilvl w:val="0"/>
                <w:numId w:val="55"/>
              </w:numPr>
              <w:spacing w:line="240" w:lineRule="auto"/>
              <w:jc w:val="both"/>
              <w:rPr>
                <w:rFonts w:ascii="Arial" w:hAnsi="Arial" w:eastAsia="Arial" w:cs="Arial"/>
                <w:b w:val="0"/>
                <w:bCs/>
                <w:color w:val="1F3864" w:themeColor="accent1" w:themeShade="80"/>
                <w:sz w:val="22"/>
                <w:szCs w:val="22"/>
              </w:rPr>
            </w:pPr>
            <w:hyperlink r:id="rId172">
              <w:r w:rsidRPr="00510107" w:rsidR="007E6B78">
                <w:rPr>
                  <w:rStyle w:val="Hipervnculo"/>
                  <w:rFonts w:ascii="Arial" w:hAnsi="Arial" w:eastAsia="Arial" w:cs="Arial"/>
                  <w:sz w:val="22"/>
                  <w:szCs w:val="22"/>
                </w:rPr>
                <w:t>USP</w:t>
              </w:r>
            </w:hyperlink>
            <w:r w:rsidRPr="00510107" w:rsidR="007E6B78">
              <w:rPr>
                <w:rFonts w:ascii="Arial" w:hAnsi="Arial" w:eastAsia="Arial" w:cs="Arial"/>
                <w:sz w:val="22"/>
                <w:szCs w:val="22"/>
              </w:rPr>
              <w:t xml:space="preserve">: </w:t>
            </w:r>
            <w:r w:rsidRPr="00690873" w:rsidR="007E6B78">
              <w:rPr>
                <w:rFonts w:ascii="Arial" w:hAnsi="Arial" w:eastAsia="Arial" w:cs="Arial"/>
                <w:b w:val="0"/>
                <w:bCs/>
                <w:color w:val="1F3864" w:themeColor="accent1" w:themeShade="80"/>
                <w:sz w:val="22"/>
                <w:szCs w:val="22"/>
              </w:rPr>
              <w:t xml:space="preserve">Reunión USP-INVIMA para presentar el </w:t>
            </w:r>
            <w:hyperlink r:id="rId173">
              <w:r w:rsidRPr="00690873" w:rsidR="007E6B78">
                <w:rPr>
                  <w:rStyle w:val="Hipervnculo"/>
                  <w:rFonts w:ascii="Arial" w:hAnsi="Arial" w:eastAsia="Arial" w:cs="Arial"/>
                  <w:b w:val="0"/>
                  <w:bCs/>
                  <w:color w:val="1F3864" w:themeColor="accent1" w:themeShade="80"/>
                  <w:sz w:val="22"/>
                  <w:szCs w:val="22"/>
                </w:rPr>
                <w:t>plan de trabajo 2022</w:t>
              </w:r>
            </w:hyperlink>
            <w:r w:rsidRPr="00690873" w:rsidR="007E6B78">
              <w:rPr>
                <w:rFonts w:ascii="Arial" w:hAnsi="Arial" w:eastAsia="Arial" w:cs="Arial"/>
                <w:b w:val="0"/>
                <w:bCs/>
                <w:color w:val="1F3864" w:themeColor="accent1" w:themeShade="80"/>
                <w:sz w:val="22"/>
                <w:szCs w:val="22"/>
              </w:rPr>
              <w:t xml:space="preserve"> el 15 de febrero, donde se tocaron los temas de: presentación e implementación de Programa de Acceso Preferencial a recursos de USP, conversaciones INVIMA-USP en Calidad de Cannabis para uso medicinal, propuesta de USP para reunión sobre Nitrosaminas y posible colaboración en esfuerzo de Colombia para incentivar la producción local de vacunas. </w:t>
            </w:r>
            <w:r w:rsidRPr="00690873" w:rsidR="007E6B78">
              <w:rPr>
                <w:rFonts w:ascii="Arial" w:hAnsi="Arial" w:cs="Arial"/>
                <w:b w:val="0"/>
                <w:bCs/>
                <w:color w:val="1F3864" w:themeColor="accent1" w:themeShade="80"/>
                <w:sz w:val="22"/>
                <w:szCs w:val="22"/>
              </w:rPr>
              <w:t xml:space="preserve"> </w:t>
            </w:r>
            <w:r w:rsidRPr="00690873" w:rsidR="007E6B78">
              <w:rPr>
                <w:rFonts w:ascii="Arial" w:hAnsi="Arial" w:eastAsia="Arial" w:cs="Arial"/>
                <w:b w:val="0"/>
                <w:bCs/>
                <w:color w:val="1F3864" w:themeColor="accent1" w:themeShade="80"/>
                <w:sz w:val="22"/>
                <w:szCs w:val="22"/>
              </w:rPr>
              <w:t xml:space="preserve">De igual forma se firmó un </w:t>
            </w:r>
            <w:hyperlink r:id="rId174">
              <w:r w:rsidRPr="00690873" w:rsidR="007E6B78">
                <w:rPr>
                  <w:rStyle w:val="Hipervnculo"/>
                  <w:rFonts w:ascii="Arial" w:hAnsi="Arial" w:eastAsia="Arial" w:cs="Arial"/>
                  <w:b w:val="0"/>
                  <w:bCs/>
                  <w:color w:val="1F3864" w:themeColor="accent1" w:themeShade="80"/>
                  <w:sz w:val="22"/>
                  <w:szCs w:val="22"/>
                </w:rPr>
                <w:t>memorando de entendimiento y una carta de entendimiento</w:t>
              </w:r>
            </w:hyperlink>
            <w:r w:rsidRPr="00690873" w:rsidR="007E6B78">
              <w:rPr>
                <w:rFonts w:ascii="Arial" w:hAnsi="Arial" w:eastAsia="Arial" w:cs="Arial"/>
                <w:b w:val="0"/>
                <w:bCs/>
                <w:color w:val="1F3864" w:themeColor="accent1" w:themeShade="80"/>
                <w:sz w:val="22"/>
                <w:szCs w:val="22"/>
              </w:rPr>
              <w:t xml:space="preserve"> que formaliza la alianza entre las instituciones. Como parte de MoU el Invima participara en una </w:t>
            </w:r>
            <w:hyperlink r:id="rId175">
              <w:r w:rsidRPr="00690873" w:rsidR="007E6B78">
                <w:rPr>
                  <w:rStyle w:val="Hipervnculo"/>
                  <w:rFonts w:ascii="Arial" w:hAnsi="Arial" w:eastAsia="Arial" w:cs="Arial"/>
                  <w:b w:val="0"/>
                  <w:bCs/>
                  <w:color w:val="1F3864" w:themeColor="accent1" w:themeShade="80"/>
                  <w:sz w:val="22"/>
                  <w:szCs w:val="22"/>
                </w:rPr>
                <w:t>campaña para impulsar la calidad de los medicamentos</w:t>
              </w:r>
            </w:hyperlink>
            <w:r w:rsidRPr="00690873" w:rsidR="007E6B78">
              <w:rPr>
                <w:rFonts w:ascii="Arial" w:hAnsi="Arial" w:eastAsia="Arial" w:cs="Arial"/>
                <w:b w:val="0"/>
                <w:bCs/>
                <w:color w:val="1F3864" w:themeColor="accent1" w:themeShade="80"/>
                <w:sz w:val="22"/>
                <w:szCs w:val="22"/>
              </w:rPr>
              <w:t xml:space="preserve"> en Colombia. </w:t>
            </w:r>
          </w:p>
          <w:p w:rsidRPr="00510107" w:rsidR="007E6B78" w:rsidP="007E6B78" w:rsidRDefault="007E6B78" w14:paraId="6AE376E9" w14:textId="77777777">
            <w:pPr>
              <w:jc w:val="both"/>
              <w:rPr>
                <w:rFonts w:ascii="Arial" w:hAnsi="Arial" w:eastAsia="Arial" w:cs="Arial"/>
                <w:b w:val="0"/>
                <w:sz w:val="22"/>
                <w:szCs w:val="22"/>
              </w:rPr>
            </w:pPr>
          </w:p>
          <w:p w:rsidRPr="00690873" w:rsidR="007E6B78" w:rsidP="007E6B78" w:rsidRDefault="007E6B78" w14:paraId="3355B511" w14:textId="77777777">
            <w:pPr>
              <w:ind w:left="630"/>
              <w:jc w:val="both"/>
              <w:rPr>
                <w:rFonts w:ascii="Arial" w:hAnsi="Arial" w:eastAsia="Arial" w:cs="Arial"/>
                <w:b w:val="0"/>
                <w:bCs/>
                <w:color w:val="1F3864" w:themeColor="accent1" w:themeShade="80"/>
                <w:sz w:val="22"/>
                <w:szCs w:val="22"/>
                <w:lang w:val="es-CO"/>
              </w:rPr>
            </w:pPr>
            <w:r w:rsidRPr="00690873">
              <w:rPr>
                <w:rFonts w:ascii="Arial" w:hAnsi="Arial" w:eastAsia="Arial" w:cs="Arial"/>
                <w:b w:val="0"/>
                <w:bCs/>
                <w:color w:val="1F3864" w:themeColor="accent1" w:themeShade="80"/>
                <w:sz w:val="22"/>
                <w:szCs w:val="22"/>
                <w:lang w:val="es-CO"/>
              </w:rPr>
              <w:t xml:space="preserve">El 23 de noviembre desde la OAI se remiten 20 licencias gratuitas para la “Edición en </w:t>
            </w:r>
            <w:bookmarkStart w:name="_Int_ttlgbsuA" w:id="29"/>
            <w:r w:rsidRPr="00690873">
              <w:rPr>
                <w:rFonts w:ascii="Arial" w:hAnsi="Arial" w:eastAsia="Arial" w:cs="Arial"/>
                <w:b w:val="0"/>
                <w:bCs/>
                <w:color w:val="1F3864" w:themeColor="accent1" w:themeShade="80"/>
                <w:sz w:val="22"/>
                <w:szCs w:val="22"/>
                <w:lang w:val="es-CO"/>
              </w:rPr>
              <w:t>Español</w:t>
            </w:r>
            <w:bookmarkEnd w:id="29"/>
            <w:r w:rsidRPr="00690873">
              <w:rPr>
                <w:rFonts w:ascii="Arial" w:hAnsi="Arial" w:eastAsia="Arial" w:cs="Arial"/>
                <w:b w:val="0"/>
                <w:bCs/>
                <w:color w:val="1F3864" w:themeColor="accent1" w:themeShade="80"/>
                <w:sz w:val="22"/>
                <w:szCs w:val="22"/>
                <w:lang w:val="es-CO"/>
              </w:rPr>
              <w:t xml:space="preserve"> de USP-NF en línea”, de las cuales 4 de esas licencias son para la Oficina de Laboratorios y Control de Calidad y 16 licencias para la Dirección de Medicamentos y Productos Biológicos. Estas licencias son gratuitas por un (1) año, su período de suscripción es del 23-nov-2022 al 22-nov-2023.</w:t>
            </w:r>
          </w:p>
          <w:p w:rsidRPr="00690873" w:rsidR="007E6B78" w:rsidP="007E6B78" w:rsidRDefault="007E6B78" w14:paraId="7A1020B8" w14:textId="77777777">
            <w:pPr>
              <w:ind w:left="630"/>
              <w:jc w:val="both"/>
              <w:rPr>
                <w:rFonts w:ascii="Arial" w:hAnsi="Arial" w:eastAsia="Arial" w:cs="Arial"/>
                <w:b w:val="0"/>
                <w:bCs/>
                <w:color w:val="1F3864" w:themeColor="accent1" w:themeShade="80"/>
                <w:sz w:val="22"/>
                <w:szCs w:val="22"/>
                <w:lang w:val="es-CO"/>
              </w:rPr>
            </w:pPr>
          </w:p>
          <w:p w:rsidRPr="00510107" w:rsidR="007E6B78" w:rsidP="007E6B78" w:rsidRDefault="007E6B78" w14:paraId="57C420FD" w14:textId="77777777">
            <w:pPr>
              <w:ind w:left="630"/>
              <w:jc w:val="both"/>
              <w:rPr>
                <w:rFonts w:ascii="Arial" w:hAnsi="Arial" w:eastAsia="Arial" w:cs="Arial"/>
                <w:b w:val="0"/>
                <w:sz w:val="22"/>
                <w:szCs w:val="22"/>
                <w:lang w:val="es-CO"/>
              </w:rPr>
            </w:pPr>
            <w:r w:rsidRPr="00690873">
              <w:rPr>
                <w:rFonts w:ascii="Arial" w:hAnsi="Arial" w:eastAsia="Arial" w:cs="Arial"/>
                <w:b w:val="0"/>
                <w:bCs/>
                <w:color w:val="1F3864" w:themeColor="accent1" w:themeShade="80"/>
                <w:sz w:val="22"/>
                <w:szCs w:val="22"/>
                <w:lang w:val="es-CO"/>
              </w:rPr>
              <w:t>Se otorga una licencia adicional por seis (6) meses para la Oficina de Laboratorios y Control de Calidad del Invima, el período de suscripción es del 23-nov-2022 al 24-may-2023</w:t>
            </w:r>
            <w:r w:rsidRPr="00510107">
              <w:rPr>
                <w:rFonts w:ascii="Arial" w:hAnsi="Arial" w:eastAsia="Arial" w:cs="Arial"/>
                <w:sz w:val="22"/>
                <w:szCs w:val="22"/>
                <w:lang w:val="es-CO"/>
              </w:rPr>
              <w:t>.</w:t>
            </w:r>
          </w:p>
          <w:p w:rsidRPr="0092288C" w:rsidR="007E6B78" w:rsidP="007E6B78" w:rsidRDefault="007E6B78" w14:paraId="1A32645A" w14:textId="77777777">
            <w:pPr>
              <w:jc w:val="both"/>
              <w:rPr>
                <w:rFonts w:ascii="Arial" w:hAnsi="Arial" w:eastAsia="Arial" w:cs="Arial"/>
                <w:b w:val="0"/>
                <w:sz w:val="20"/>
                <w:szCs w:val="20"/>
              </w:rPr>
            </w:pPr>
          </w:p>
          <w:p w:rsidRPr="0092288C" w:rsidR="007E6B78" w:rsidP="007E6B78" w:rsidRDefault="007E6B78" w14:paraId="1A408D64" w14:textId="77777777">
            <w:pPr>
              <w:pStyle w:val="Prrafodelista"/>
              <w:spacing w:line="257" w:lineRule="auto"/>
              <w:ind w:left="567" w:right="413"/>
              <w:rPr>
                <w:rFonts w:ascii="Arial" w:hAnsi="Arial" w:cs="Arial"/>
                <w:bCs/>
                <w:sz w:val="20"/>
                <w:szCs w:val="20"/>
              </w:rPr>
            </w:pPr>
          </w:p>
          <w:p w:rsidRPr="00A23D06" w:rsidR="007E6B78" w:rsidP="007E6B78" w:rsidRDefault="007E6B78" w14:paraId="397CEDC0" w14:textId="77777777">
            <w:pPr>
              <w:pStyle w:val="Prrafodelista"/>
              <w:numPr>
                <w:ilvl w:val="3"/>
                <w:numId w:val="56"/>
              </w:numPr>
              <w:spacing w:line="240" w:lineRule="auto"/>
              <w:ind w:left="567" w:right="413"/>
              <w:rPr>
                <w:rFonts w:ascii="Arial" w:hAnsi="Arial" w:cs="Arial"/>
                <w:b w:val="0"/>
                <w:color w:val="1F3864" w:themeColor="accent1" w:themeShade="80"/>
                <w:sz w:val="22"/>
                <w:szCs w:val="22"/>
              </w:rPr>
            </w:pPr>
            <w:r w:rsidRPr="00A23D06">
              <w:rPr>
                <w:rFonts w:ascii="Arial" w:hAnsi="Arial" w:cs="Arial"/>
                <w:bCs/>
                <w:color w:val="1F3864" w:themeColor="accent1" w:themeShade="80"/>
                <w:sz w:val="22"/>
                <w:szCs w:val="22"/>
              </w:rPr>
              <w:lastRenderedPageBreak/>
              <w:t>RESULTADOS ITC</w:t>
            </w:r>
          </w:p>
          <w:p w:rsidRPr="00A23D06" w:rsidR="007E6B78" w:rsidP="007E6B78" w:rsidRDefault="007E6B78" w14:paraId="08B9AFFA" w14:textId="77777777">
            <w:pPr>
              <w:pStyle w:val="Prrafodelista"/>
              <w:ind w:left="567" w:right="413"/>
              <w:rPr>
                <w:rFonts w:ascii="Arial" w:hAnsi="Arial" w:cs="Arial" w:eastAsiaTheme="majorEastAsia"/>
                <w:color w:val="1F3864" w:themeColor="accent1" w:themeShade="80"/>
                <w:sz w:val="22"/>
                <w:szCs w:val="22"/>
              </w:rPr>
            </w:pPr>
          </w:p>
          <w:p w:rsidRPr="00A23D06" w:rsidR="007E6B78" w:rsidP="007E6B78" w:rsidRDefault="007E6B78" w14:paraId="56A0B966" w14:textId="77777777">
            <w:pPr>
              <w:pStyle w:val="Prrafodelista"/>
              <w:numPr>
                <w:ilvl w:val="0"/>
                <w:numId w:val="61"/>
              </w:numPr>
              <w:spacing w:line="240" w:lineRule="auto"/>
              <w:ind w:right="413"/>
              <w:rPr>
                <w:rFonts w:ascii="Arial" w:hAnsi="Arial" w:eastAsia="Arial" w:cs="Arial"/>
                <w:b w:val="0"/>
                <w:bCs/>
                <w:color w:val="1F3864" w:themeColor="accent1" w:themeShade="80"/>
                <w:sz w:val="22"/>
                <w:szCs w:val="22"/>
                <w:lang w:val="es-CO"/>
              </w:rPr>
            </w:pPr>
            <w:r w:rsidRPr="00A23D06">
              <w:rPr>
                <w:rFonts w:ascii="Arial" w:hAnsi="Arial" w:eastAsia="Arial" w:cs="Arial"/>
                <w:b w:val="0"/>
                <w:bCs/>
                <w:color w:val="1F3864" w:themeColor="accent1" w:themeShade="80"/>
                <w:sz w:val="22"/>
                <w:szCs w:val="22"/>
                <w:lang w:val="es-CO"/>
              </w:rPr>
              <w:t xml:space="preserve">USP: En el 2022 a través de la </w:t>
            </w:r>
            <w:hyperlink w:history="1" r:id="rId176">
              <w:r w:rsidRPr="00A23D06">
                <w:rPr>
                  <w:rFonts w:ascii="Arial" w:hAnsi="Arial" w:eastAsia="Arial" w:cs="Arial"/>
                  <w:b w:val="0"/>
                  <w:bCs/>
                  <w:color w:val="1F3864" w:themeColor="accent1" w:themeShade="80"/>
                  <w:sz w:val="22"/>
                  <w:szCs w:val="22"/>
                  <w:lang w:val="es-CO"/>
                </w:rPr>
                <w:t>alianza con USP</w:t>
              </w:r>
            </w:hyperlink>
            <w:r w:rsidRPr="00A23D06">
              <w:rPr>
                <w:rFonts w:ascii="Arial" w:hAnsi="Arial" w:eastAsia="Arial" w:cs="Arial"/>
                <w:b w:val="0"/>
                <w:bCs/>
                <w:color w:val="1F3864" w:themeColor="accent1" w:themeShade="80"/>
                <w:sz w:val="22"/>
                <w:szCs w:val="22"/>
                <w:lang w:val="es-CO"/>
              </w:rPr>
              <w:t xml:space="preserve"> los funcionarios de la Oficina de Laboratorios han podido acceder de manera gratuita a los siguientes cursos: </w:t>
            </w:r>
          </w:p>
          <w:p w:rsidRPr="00A23D06" w:rsidR="007E6B78" w:rsidP="007E6B78" w:rsidRDefault="007E6B78" w14:paraId="6EF56501" w14:textId="77777777">
            <w:pPr>
              <w:pStyle w:val="Prrafodelista"/>
              <w:ind w:left="927" w:right="413"/>
              <w:rPr>
                <w:rFonts w:ascii="Arial" w:hAnsi="Arial" w:eastAsia="Arial" w:cs="Arial"/>
                <w:b w:val="0"/>
                <w:bCs/>
                <w:color w:val="1F3864" w:themeColor="accent1" w:themeShade="80"/>
                <w:sz w:val="22"/>
                <w:szCs w:val="22"/>
                <w:lang w:val="es-CO"/>
              </w:rPr>
            </w:pPr>
          </w:p>
          <w:p w:rsidRPr="00A23D06" w:rsidR="007E6B78" w:rsidP="007E6B78" w:rsidRDefault="007E6B78" w14:paraId="5730C73B" w14:textId="77777777">
            <w:pPr>
              <w:pStyle w:val="Prrafodelista"/>
              <w:numPr>
                <w:ilvl w:val="0"/>
                <w:numId w:val="62"/>
              </w:numPr>
              <w:spacing w:after="160" w:line="228" w:lineRule="auto"/>
              <w:ind w:left="1134" w:right="413" w:firstLine="0"/>
              <w:jc w:val="both"/>
              <w:rPr>
                <w:rFonts w:ascii="Arial" w:hAnsi="Arial" w:eastAsia="Arial" w:cs="Arial"/>
                <w:b w:val="0"/>
                <w:bCs/>
                <w:color w:val="1F3864" w:themeColor="accent1" w:themeShade="80"/>
                <w:sz w:val="22"/>
                <w:szCs w:val="22"/>
                <w:lang w:val="es-CO"/>
              </w:rPr>
            </w:pPr>
            <w:r w:rsidRPr="00A23D06">
              <w:rPr>
                <w:rFonts w:ascii="Arial" w:hAnsi="Arial" w:eastAsia="Arial" w:cs="Arial"/>
                <w:b w:val="0"/>
                <w:bCs/>
                <w:color w:val="1F3864" w:themeColor="accent1" w:themeShade="80"/>
                <w:sz w:val="22"/>
                <w:szCs w:val="22"/>
                <w:lang w:val="es-CO"/>
              </w:rPr>
              <w:t xml:space="preserve">Verificación y trasferencia de métodos analíticos: 10 funcionarios </w:t>
            </w:r>
          </w:p>
          <w:p w:rsidRPr="00A23D06" w:rsidR="007E6B78" w:rsidP="007E6B78" w:rsidRDefault="007E6B78" w14:paraId="0558039F" w14:textId="77777777">
            <w:pPr>
              <w:pStyle w:val="Prrafodelista"/>
              <w:numPr>
                <w:ilvl w:val="0"/>
                <w:numId w:val="62"/>
              </w:numPr>
              <w:spacing w:after="160" w:line="228" w:lineRule="auto"/>
              <w:ind w:left="1134" w:right="413" w:firstLine="0"/>
              <w:jc w:val="both"/>
              <w:rPr>
                <w:rFonts w:ascii="Arial" w:hAnsi="Arial" w:eastAsia="Arial" w:cs="Arial"/>
                <w:b w:val="0"/>
                <w:bCs/>
                <w:color w:val="1F3864" w:themeColor="accent1" w:themeShade="80"/>
                <w:sz w:val="22"/>
                <w:szCs w:val="22"/>
                <w:lang w:val="es-CO"/>
              </w:rPr>
            </w:pPr>
            <w:r w:rsidRPr="00A23D06">
              <w:rPr>
                <w:rFonts w:ascii="Arial" w:hAnsi="Arial" w:eastAsia="Arial" w:cs="Arial"/>
                <w:b w:val="0"/>
                <w:bCs/>
                <w:color w:val="1F3864" w:themeColor="accent1" w:themeShade="80"/>
                <w:sz w:val="22"/>
                <w:szCs w:val="22"/>
                <w:lang w:val="es-CO"/>
              </w:rPr>
              <w:t xml:space="preserve">Impurezas: 6 funcionarios </w:t>
            </w:r>
          </w:p>
          <w:p w:rsidRPr="00A23D06" w:rsidR="007E6B78" w:rsidP="007E6B78" w:rsidRDefault="007E6B78" w14:paraId="1C8F8E6E" w14:textId="77777777">
            <w:pPr>
              <w:pStyle w:val="Prrafodelista"/>
              <w:numPr>
                <w:ilvl w:val="0"/>
                <w:numId w:val="62"/>
              </w:numPr>
              <w:spacing w:after="160" w:line="228" w:lineRule="auto"/>
              <w:ind w:left="1134" w:right="413" w:firstLine="0"/>
              <w:jc w:val="both"/>
              <w:rPr>
                <w:rFonts w:ascii="Arial" w:hAnsi="Arial" w:eastAsia="Arial" w:cs="Arial"/>
                <w:b w:val="0"/>
                <w:bCs/>
                <w:color w:val="1F3864" w:themeColor="accent1" w:themeShade="80"/>
                <w:sz w:val="22"/>
                <w:szCs w:val="22"/>
                <w:lang w:val="es-CO"/>
              </w:rPr>
            </w:pPr>
            <w:r w:rsidRPr="00A23D06">
              <w:rPr>
                <w:rFonts w:ascii="Arial" w:hAnsi="Arial" w:eastAsia="Arial" w:cs="Arial"/>
                <w:b w:val="0"/>
                <w:bCs/>
                <w:color w:val="1F3864" w:themeColor="accent1" w:themeShade="80"/>
                <w:sz w:val="22"/>
                <w:szCs w:val="22"/>
                <w:lang w:val="es-CO"/>
              </w:rPr>
              <w:t>Microbiología: 5 funcionarios</w:t>
            </w:r>
          </w:p>
          <w:p w:rsidRPr="00A23D06" w:rsidR="007E6B78" w:rsidP="007E6B78" w:rsidRDefault="007E6B78" w14:paraId="4A57D71F" w14:textId="77777777">
            <w:pPr>
              <w:pStyle w:val="Prrafodelista"/>
              <w:numPr>
                <w:ilvl w:val="0"/>
                <w:numId w:val="62"/>
              </w:numPr>
              <w:spacing w:after="160" w:line="228" w:lineRule="auto"/>
              <w:ind w:left="1134" w:right="413" w:firstLine="0"/>
              <w:jc w:val="both"/>
              <w:rPr>
                <w:rFonts w:ascii="Arial" w:hAnsi="Arial" w:eastAsia="Arial" w:cs="Arial"/>
                <w:b w:val="0"/>
                <w:bCs/>
                <w:color w:val="1F3864" w:themeColor="accent1" w:themeShade="80"/>
                <w:sz w:val="22"/>
                <w:szCs w:val="22"/>
                <w:lang w:val="es-CO"/>
              </w:rPr>
            </w:pPr>
            <w:r w:rsidRPr="00A23D06">
              <w:rPr>
                <w:rFonts w:ascii="Arial" w:hAnsi="Arial" w:eastAsia="Arial" w:cs="Arial"/>
                <w:b w:val="0"/>
                <w:bCs/>
                <w:color w:val="1F3864" w:themeColor="accent1" w:themeShade="80"/>
                <w:sz w:val="22"/>
                <w:szCs w:val="22"/>
                <w:lang w:val="es-CO"/>
              </w:rPr>
              <w:t>Taller de Productos de Terapia Avanzada: 8 funcionarios</w:t>
            </w:r>
          </w:p>
          <w:p w:rsidRPr="00A23D06" w:rsidR="007E6B78" w:rsidP="007E6B78" w:rsidRDefault="007E6B78" w14:paraId="26E48CD7" w14:textId="77777777">
            <w:pPr>
              <w:pStyle w:val="Prrafodelista"/>
              <w:numPr>
                <w:ilvl w:val="0"/>
                <w:numId w:val="62"/>
              </w:numPr>
              <w:spacing w:after="160" w:line="228" w:lineRule="auto"/>
              <w:ind w:left="1134" w:right="413" w:firstLine="0"/>
              <w:jc w:val="both"/>
              <w:rPr>
                <w:rFonts w:ascii="Arial" w:hAnsi="Arial" w:eastAsia="Arial" w:cs="Arial"/>
                <w:b w:val="0"/>
                <w:bCs/>
                <w:color w:val="1F3864" w:themeColor="accent1" w:themeShade="80"/>
                <w:sz w:val="22"/>
                <w:szCs w:val="22"/>
                <w:lang w:val="es-CO"/>
              </w:rPr>
            </w:pPr>
            <w:r w:rsidRPr="00A23D06">
              <w:rPr>
                <w:rFonts w:ascii="Arial" w:hAnsi="Arial" w:eastAsia="Arial" w:cs="Arial"/>
                <w:b w:val="0"/>
                <w:bCs/>
                <w:color w:val="1F3864" w:themeColor="accent1" w:themeShade="80"/>
                <w:sz w:val="22"/>
                <w:szCs w:val="22"/>
                <w:lang w:val="es-CO"/>
              </w:rPr>
              <w:t>Curso de impurezas de las nitrosaminas: 7 funcionarios</w:t>
            </w:r>
          </w:p>
          <w:p w:rsidRPr="00A23D06" w:rsidR="007E6B78" w:rsidP="007E6B78" w:rsidRDefault="007E6B78" w14:paraId="28FBE002" w14:textId="77777777">
            <w:pPr>
              <w:pStyle w:val="Prrafodelista"/>
              <w:numPr>
                <w:ilvl w:val="0"/>
                <w:numId w:val="62"/>
              </w:numPr>
              <w:spacing w:after="160" w:line="228" w:lineRule="auto"/>
              <w:ind w:left="1134" w:right="413" w:firstLine="0"/>
              <w:jc w:val="both"/>
              <w:rPr>
                <w:rFonts w:ascii="Arial" w:hAnsi="Arial" w:eastAsia="Arial" w:cs="Arial"/>
                <w:b w:val="0"/>
                <w:bCs/>
                <w:color w:val="1F3864" w:themeColor="accent1" w:themeShade="80"/>
                <w:sz w:val="22"/>
                <w:szCs w:val="22"/>
                <w:lang w:val="es-CO"/>
              </w:rPr>
            </w:pPr>
            <w:r w:rsidRPr="00A23D06">
              <w:rPr>
                <w:rFonts w:ascii="Arial" w:hAnsi="Arial" w:eastAsia="Arial" w:cs="Arial"/>
                <w:b w:val="0"/>
                <w:bCs/>
                <w:color w:val="1F3864" w:themeColor="accent1" w:themeShade="80"/>
                <w:sz w:val="22"/>
                <w:szCs w:val="22"/>
                <w:lang w:val="es-CO"/>
              </w:rPr>
              <w:t>Curso de Desarrollo y Validación de Métodos de Disolución: 9 funcionarios</w:t>
            </w:r>
          </w:p>
          <w:p w:rsidRPr="00A23D06" w:rsidR="007E6B78" w:rsidP="007E6B78" w:rsidRDefault="007E6B78" w14:paraId="61CD86A4" w14:textId="77777777">
            <w:pPr>
              <w:pStyle w:val="Prrafodelista"/>
              <w:spacing w:after="160" w:line="228" w:lineRule="auto"/>
              <w:ind w:left="927" w:right="567"/>
              <w:jc w:val="both"/>
              <w:rPr>
                <w:rFonts w:ascii="Arial" w:hAnsi="Arial" w:eastAsia="Arial" w:cs="Arial"/>
                <w:color w:val="1F3864" w:themeColor="accent1" w:themeShade="80"/>
                <w:sz w:val="22"/>
                <w:szCs w:val="22"/>
                <w:lang w:val="es-CO"/>
              </w:rPr>
            </w:pPr>
          </w:p>
          <w:p w:rsidRPr="00A23D06" w:rsidR="007E6B78" w:rsidP="007E6B78" w:rsidRDefault="00000000" w14:paraId="24B31A38" w14:textId="77777777">
            <w:pPr>
              <w:pStyle w:val="Prrafodelista"/>
              <w:numPr>
                <w:ilvl w:val="0"/>
                <w:numId w:val="61"/>
              </w:numPr>
              <w:spacing w:after="160" w:line="228" w:lineRule="auto"/>
              <w:ind w:right="567"/>
              <w:jc w:val="both"/>
              <w:rPr>
                <w:rFonts w:ascii="Arial" w:hAnsi="Arial" w:eastAsia="Arial" w:cs="Arial"/>
                <w:color w:val="1F3864" w:themeColor="accent1" w:themeShade="80"/>
                <w:sz w:val="22"/>
                <w:szCs w:val="22"/>
                <w:lang w:val="es-CO"/>
              </w:rPr>
            </w:pPr>
            <w:hyperlink w:history="1" r:id="rId177">
              <w:r w:rsidRPr="00A23D06" w:rsidR="007E6B78">
                <w:rPr>
                  <w:rFonts w:ascii="Arial" w:hAnsi="Arial" w:eastAsia="Arial" w:cs="Arial"/>
                  <w:color w:val="1F3864" w:themeColor="accent1" w:themeShade="80"/>
                  <w:sz w:val="22"/>
                  <w:szCs w:val="22"/>
                  <w:lang w:val="es-CO"/>
                </w:rPr>
                <w:t>ODA Program virtual</w:t>
              </w:r>
            </w:hyperlink>
            <w:r w:rsidRPr="00A23D06" w:rsidR="007E6B78">
              <w:rPr>
                <w:rFonts w:ascii="Arial" w:hAnsi="Arial" w:eastAsia="Arial" w:cs="Arial"/>
                <w:color w:val="1F3864" w:themeColor="accent1" w:themeShade="80"/>
                <w:sz w:val="22"/>
                <w:szCs w:val="22"/>
                <w:lang w:val="es-CO"/>
              </w:rPr>
              <w:t xml:space="preserve"> –</w:t>
            </w:r>
            <w:r w:rsidRPr="00F869A9" w:rsidR="007E6B78">
              <w:rPr>
                <w:rFonts w:ascii="Arial" w:hAnsi="Arial" w:eastAsia="Arial" w:cs="Arial"/>
                <w:b w:val="0"/>
                <w:bCs/>
                <w:color w:val="1F3864" w:themeColor="accent1" w:themeShade="80"/>
                <w:sz w:val="22"/>
                <w:szCs w:val="22"/>
                <w:lang w:val="es-CO"/>
              </w:rPr>
              <w:t>Creación de capacidades para el sistema de gestión regulatoria en el sector biofarmacéutico que tuvo lugar del 17 octubre al 11 de noviembre y donde participaron 23 funcionarios de laboratorios.</w:t>
            </w:r>
          </w:p>
          <w:p w:rsidRPr="00A23D06" w:rsidR="007E6B78" w:rsidP="007E6B78" w:rsidRDefault="007E6B78" w14:paraId="0601AB9E" w14:textId="77777777">
            <w:pPr>
              <w:pStyle w:val="Prrafodelista"/>
              <w:spacing w:after="160" w:line="228" w:lineRule="auto"/>
              <w:ind w:left="927" w:right="567"/>
              <w:jc w:val="both"/>
              <w:rPr>
                <w:rFonts w:ascii="Arial" w:hAnsi="Arial" w:eastAsia="Arial" w:cs="Arial"/>
                <w:b w:val="0"/>
                <w:color w:val="1F3864" w:themeColor="accent1" w:themeShade="80"/>
                <w:sz w:val="22"/>
                <w:szCs w:val="22"/>
                <w:lang w:val="es-CO"/>
              </w:rPr>
            </w:pPr>
          </w:p>
          <w:p w:rsidRPr="00F869A9" w:rsidR="007E6B78" w:rsidP="007E6B78" w:rsidRDefault="007E6B78" w14:paraId="092174A3" w14:textId="77777777">
            <w:pPr>
              <w:pStyle w:val="Prrafodelista"/>
              <w:numPr>
                <w:ilvl w:val="0"/>
                <w:numId w:val="61"/>
              </w:numPr>
              <w:spacing w:line="240" w:lineRule="auto"/>
              <w:ind w:right="567"/>
              <w:jc w:val="both"/>
              <w:rPr>
                <w:rFonts w:ascii="Arial" w:hAnsi="Arial" w:eastAsia="Arial" w:cs="Arial"/>
                <w:b w:val="0"/>
                <w:bCs/>
                <w:color w:val="1F3864" w:themeColor="accent1" w:themeShade="80"/>
                <w:sz w:val="22"/>
                <w:szCs w:val="22"/>
                <w:lang w:val="es-CO"/>
              </w:rPr>
            </w:pPr>
            <w:r w:rsidRPr="00A23D06">
              <w:rPr>
                <w:rFonts w:ascii="Arial" w:hAnsi="Arial" w:eastAsia="Arial" w:cs="Arial"/>
                <w:color w:val="1F3864" w:themeColor="accent1" w:themeShade="80"/>
                <w:sz w:val="22"/>
                <w:szCs w:val="22"/>
                <w:lang w:val="es-CO"/>
              </w:rPr>
              <w:t xml:space="preserve">GMP PMDA-ATC 2022: </w:t>
            </w:r>
            <w:r w:rsidRPr="00F869A9">
              <w:rPr>
                <w:rFonts w:ascii="Arial" w:hAnsi="Arial" w:eastAsia="Arial" w:cs="Arial"/>
                <w:b w:val="0"/>
                <w:bCs/>
                <w:color w:val="1F3864" w:themeColor="accent1" w:themeShade="80"/>
                <w:sz w:val="22"/>
                <w:szCs w:val="22"/>
                <w:lang w:val="es-CO"/>
              </w:rPr>
              <w:t xml:space="preserve">invitación de la Agencia de Productos Farmacéuticos y Dispositivos Médicos (PMDA) de Japón para participar en el "Seminario web de inspección GMP PMDA-ATC 2022" para funcionarios de autoridades reguladoras extranjeras que participan en la inspección GMP de productos farmacéuticos del 18 al 26 de octubre. Se inscribió Juliana Andrea Ossa, fue aceptada y declino la participación. </w:t>
            </w:r>
          </w:p>
          <w:p w:rsidRPr="0092288C" w:rsidR="007E6B78" w:rsidP="007E6B78" w:rsidRDefault="007E6B78" w14:paraId="63845972" w14:textId="77777777">
            <w:pPr>
              <w:pStyle w:val="Prrafodelista"/>
              <w:rPr>
                <w:rFonts w:ascii="Arial" w:hAnsi="Arial" w:eastAsia="Arial" w:cs="Arial"/>
                <w:b w:val="0"/>
                <w:sz w:val="20"/>
                <w:szCs w:val="20"/>
                <w:lang w:val="es-CO"/>
              </w:rPr>
            </w:pPr>
          </w:p>
          <w:p w:rsidRPr="00A57F6D" w:rsidR="007E6B78" w:rsidP="007E6B78" w:rsidRDefault="00000000" w14:paraId="67684826" w14:textId="77777777">
            <w:pPr>
              <w:pStyle w:val="Prrafodelista"/>
              <w:numPr>
                <w:ilvl w:val="0"/>
                <w:numId w:val="61"/>
              </w:numPr>
              <w:spacing w:line="240" w:lineRule="auto"/>
              <w:ind w:right="567"/>
              <w:jc w:val="both"/>
              <w:rPr>
                <w:rFonts w:ascii="Arial" w:hAnsi="Arial" w:cs="Arial" w:eastAsiaTheme="majorEastAsia"/>
                <w:b w:val="0"/>
                <w:bCs/>
                <w:sz w:val="22"/>
                <w:szCs w:val="22"/>
              </w:rPr>
            </w:pPr>
            <w:hyperlink r:id="rId178">
              <w:r w:rsidRPr="00A57F6D" w:rsidR="007E6B78">
                <w:rPr>
                  <w:rStyle w:val="Hipervnculo"/>
                  <w:rFonts w:ascii="Arial" w:hAnsi="Arial" w:cs="Arial"/>
                  <w:sz w:val="22"/>
                  <w:szCs w:val="22"/>
                </w:rPr>
                <w:t>Transferencia</w:t>
              </w:r>
            </w:hyperlink>
            <w:r w:rsidRPr="00A57F6D" w:rsidR="007E6B78">
              <w:rPr>
                <w:rFonts w:ascii="Arial" w:hAnsi="Arial" w:cs="Arial"/>
                <w:color w:val="082974"/>
                <w:sz w:val="22"/>
                <w:szCs w:val="22"/>
              </w:rPr>
              <w:t xml:space="preserve"> </w:t>
            </w:r>
            <w:r w:rsidRPr="00A57F6D" w:rsidR="007E6B78">
              <w:rPr>
                <w:rFonts w:ascii="Arial" w:hAnsi="Arial" w:cs="Arial"/>
                <w:b w:val="0"/>
                <w:bCs/>
                <w:color w:val="082974"/>
                <w:sz w:val="22"/>
                <w:szCs w:val="22"/>
              </w:rPr>
              <w:t xml:space="preserve">de Tecnología de la metodología analítica llevada a cabo el 10 al 17 de septiembre de 2022– cuyo objetivo tiene preparar a la Oficina de Laboratorios y Control de Calidad en la tecnología de la Vacuna Tetravalente contra el Dengue (TAK-003, así como implementar y estandarizar las metodologías analíticas requeridas para el proceso de liberación de lotes, en la planta de Takeda, ubicada en Alemania, participando dos funcionarias del laboratorio de Biológicos. </w:t>
            </w:r>
          </w:p>
          <w:p w:rsidRPr="0092288C" w:rsidR="007E6B78" w:rsidP="007E6B78" w:rsidRDefault="007E6B78" w14:paraId="26A4BC90" w14:textId="77777777">
            <w:pPr>
              <w:pStyle w:val="Prrafodelista"/>
              <w:rPr>
                <w:rFonts w:ascii="Arial" w:hAnsi="Arial" w:cs="Arial" w:eastAsiaTheme="majorEastAsia"/>
                <w:bCs/>
                <w:sz w:val="20"/>
                <w:szCs w:val="20"/>
              </w:rPr>
            </w:pPr>
          </w:p>
          <w:p w:rsidRPr="00F07302" w:rsidR="007E6B78" w:rsidP="007E6B78" w:rsidRDefault="00000000" w14:paraId="18E2A33A" w14:textId="77777777">
            <w:pPr>
              <w:pStyle w:val="Prrafodelista"/>
              <w:numPr>
                <w:ilvl w:val="0"/>
                <w:numId w:val="61"/>
              </w:numPr>
              <w:spacing w:line="240" w:lineRule="auto"/>
              <w:ind w:right="614"/>
              <w:jc w:val="both"/>
              <w:rPr>
                <w:rFonts w:ascii="Arial" w:hAnsi="Arial" w:cs="Arial" w:eastAsiaTheme="majorEastAsia"/>
                <w:b w:val="0"/>
                <w:bCs/>
                <w:color w:val="1F3864" w:themeColor="accent1" w:themeShade="80"/>
                <w:sz w:val="22"/>
                <w:szCs w:val="22"/>
              </w:rPr>
            </w:pPr>
            <w:hyperlink w:history="1" r:id="rId179">
              <w:r w:rsidRPr="00831BEA" w:rsidR="007E6B78">
                <w:rPr>
                  <w:rStyle w:val="Hipervnculo"/>
                  <w:rFonts w:ascii="Arial" w:hAnsi="Arial" w:cs="Arial" w:eastAsiaTheme="majorEastAsia"/>
                  <w:sz w:val="22"/>
                  <w:szCs w:val="22"/>
                </w:rPr>
                <w:t>BTSF:</w:t>
              </w:r>
            </w:hyperlink>
            <w:r w:rsidRPr="00F07302" w:rsidR="007E6B78">
              <w:rPr>
                <w:rFonts w:ascii="Arial" w:hAnsi="Arial" w:cs="Arial" w:eastAsiaTheme="majorEastAsia"/>
                <w:b w:val="0"/>
                <w:bCs/>
                <w:sz w:val="22"/>
                <w:szCs w:val="22"/>
              </w:rPr>
              <w:t xml:space="preserve"> </w:t>
            </w:r>
            <w:r w:rsidRPr="00F07302" w:rsidR="007E6B78">
              <w:rPr>
                <w:rFonts w:ascii="Arial" w:hAnsi="Arial" w:cs="Arial" w:eastAsiaTheme="majorEastAsia"/>
                <w:b w:val="0"/>
                <w:bCs/>
                <w:color w:val="1F3864" w:themeColor="accent1" w:themeShade="80"/>
                <w:sz w:val="22"/>
                <w:szCs w:val="22"/>
              </w:rPr>
              <w:t xml:space="preserve">Se encuentra aprobada la postulación del funcionario Andrey Rincón para el entrenamiento en </w:t>
            </w:r>
            <w:r w:rsidRPr="00F07302" w:rsidR="007E6B78">
              <w:rPr>
                <w:rFonts w:ascii="Arial" w:hAnsi="Arial" w:cs="Arial" w:eastAsiaTheme="majorEastAsia"/>
                <w:b w:val="0"/>
                <w:bCs/>
                <w:i/>
                <w:iCs/>
                <w:color w:val="1F3864" w:themeColor="accent1" w:themeShade="80"/>
                <w:sz w:val="22"/>
                <w:szCs w:val="22"/>
              </w:rPr>
              <w:t>Micotoxinas</w:t>
            </w:r>
            <w:r w:rsidRPr="00F07302" w:rsidR="007E6B78">
              <w:rPr>
                <w:rFonts w:ascii="Arial" w:hAnsi="Arial" w:cs="Arial" w:eastAsiaTheme="majorEastAsia"/>
                <w:b w:val="0"/>
                <w:bCs/>
                <w:color w:val="1F3864" w:themeColor="accent1" w:themeShade="80"/>
                <w:sz w:val="22"/>
                <w:szCs w:val="22"/>
              </w:rPr>
              <w:t>, que se realizará en Roma, Italia, del 20 de febrero al 03 de marzo de 2023.</w:t>
            </w:r>
          </w:p>
          <w:p w:rsidRPr="0092288C" w:rsidR="007E6B78" w:rsidP="007E6B78" w:rsidRDefault="007E6B78" w14:paraId="499CA36A" w14:textId="77777777">
            <w:pPr>
              <w:pStyle w:val="Prrafodelista"/>
              <w:rPr>
                <w:rFonts w:ascii="Arial" w:hAnsi="Arial" w:cs="Arial" w:eastAsiaTheme="majorEastAsia"/>
                <w:bCs/>
                <w:sz w:val="20"/>
                <w:szCs w:val="20"/>
              </w:rPr>
            </w:pPr>
          </w:p>
          <w:p w:rsidRPr="00831BEA" w:rsidR="007E6B78" w:rsidP="007E6B78" w:rsidRDefault="00000000" w14:paraId="1935EDF4" w14:textId="77777777">
            <w:pPr>
              <w:pStyle w:val="Prrafodelista"/>
              <w:numPr>
                <w:ilvl w:val="0"/>
                <w:numId w:val="61"/>
              </w:numPr>
              <w:spacing w:line="240" w:lineRule="auto"/>
              <w:ind w:right="614"/>
              <w:jc w:val="both"/>
              <w:rPr>
                <w:rFonts w:ascii="Arial" w:hAnsi="Arial" w:cs="Arial" w:eastAsiaTheme="majorEastAsia"/>
                <w:bCs/>
                <w:sz w:val="22"/>
                <w:szCs w:val="22"/>
              </w:rPr>
            </w:pPr>
            <w:hyperlink w:history="1" r:id="rId180">
              <w:r w:rsidRPr="0092288C" w:rsidR="007E6B78">
                <w:rPr>
                  <w:rStyle w:val="Hipervnculo"/>
                  <w:rFonts w:ascii="Arial" w:hAnsi="Arial" w:cs="Arial" w:eastAsiaTheme="majorEastAsia"/>
                  <w:sz w:val="20"/>
                  <w:szCs w:val="20"/>
                </w:rPr>
                <w:t>OPS:</w:t>
              </w:r>
            </w:hyperlink>
            <w:r w:rsidRPr="0092288C" w:rsidR="007E6B78">
              <w:rPr>
                <w:rFonts w:ascii="Arial" w:hAnsi="Arial" w:cs="Arial" w:eastAsiaTheme="majorEastAsia"/>
                <w:sz w:val="20"/>
                <w:szCs w:val="20"/>
              </w:rPr>
              <w:t xml:space="preserve"> </w:t>
            </w:r>
            <w:r w:rsidRPr="00E13CF2" w:rsidR="007E6B78">
              <w:rPr>
                <w:rFonts w:ascii="Arial" w:hAnsi="Arial" w:cs="Arial" w:eastAsiaTheme="majorEastAsia"/>
                <w:b w:val="0"/>
                <w:bCs/>
                <w:color w:val="1F3864" w:themeColor="accent1" w:themeShade="80"/>
                <w:sz w:val="22"/>
                <w:szCs w:val="22"/>
              </w:rPr>
              <w:t>Del 27 de noviembre al 04 de diciembre la funcionaria Ángela Gómez Adarme, asistió al taller teórico – práctico de detección fenotípica y genómica de la resistencia a los antimicrobianos en el marco del programa “Una Salud” en la ciudad de Montevideo, Uruguay, auspiciado por la OPS.</w:t>
            </w:r>
          </w:p>
          <w:p w:rsidRPr="0092288C" w:rsidR="007E6B78" w:rsidP="007E6B78" w:rsidRDefault="007E6B78" w14:paraId="44F67851" w14:textId="77777777">
            <w:pPr>
              <w:spacing w:after="160" w:line="228" w:lineRule="auto"/>
              <w:ind w:left="567" w:right="170"/>
              <w:jc w:val="both"/>
              <w:rPr>
                <w:rFonts w:ascii="Arial" w:hAnsi="Arial" w:cs="Arial" w:eastAsiaTheme="majorEastAsia"/>
                <w:b w:val="0"/>
                <w:color w:val="auto"/>
                <w:sz w:val="20"/>
                <w:szCs w:val="20"/>
              </w:rPr>
            </w:pPr>
          </w:p>
          <w:p w:rsidRPr="00140A55" w:rsidR="007E6B78" w:rsidP="007E6B78" w:rsidRDefault="007E6B78" w14:paraId="3E728AA0" w14:textId="77777777">
            <w:pPr>
              <w:spacing w:after="160" w:line="228" w:lineRule="auto"/>
              <w:ind w:left="709" w:right="614"/>
              <w:jc w:val="both"/>
              <w:rPr>
                <w:rFonts w:ascii="Arial" w:hAnsi="Arial" w:cs="Arial"/>
                <w:b w:val="0"/>
                <w:bCs/>
                <w:color w:val="1F3864" w:themeColor="accent1" w:themeShade="80"/>
                <w:sz w:val="22"/>
                <w:szCs w:val="22"/>
              </w:rPr>
            </w:pPr>
            <w:r w:rsidRPr="00140A55">
              <w:rPr>
                <w:rFonts w:ascii="Arial" w:hAnsi="Arial" w:cs="Arial"/>
                <w:b w:val="0"/>
                <w:bCs/>
                <w:color w:val="1F3864" w:themeColor="accent1" w:themeShade="80"/>
                <w:sz w:val="22"/>
                <w:szCs w:val="22"/>
              </w:rPr>
              <w:t xml:space="preserve">Así mismo, se compartió con a la oficina de laboratorios las invitaciones a webinarios abiertos, que apoyan el fortalecimiento de capacidades, dentro de los que se resaltan: </w:t>
            </w:r>
          </w:p>
          <w:p w:rsidRPr="0092288C" w:rsidR="007E6B78" w:rsidP="007E6B78" w:rsidRDefault="007E6B78" w14:paraId="4B3CF5BD" w14:textId="77777777">
            <w:pPr>
              <w:ind w:left="709" w:right="170"/>
              <w:rPr>
                <w:rFonts w:ascii="Arial" w:hAnsi="Arial" w:cs="Arial"/>
                <w:bCs/>
                <w:sz w:val="20"/>
                <w:szCs w:val="20"/>
              </w:rPr>
            </w:pPr>
          </w:p>
          <w:p w:rsidRPr="00B50A24" w:rsidR="007E6B78" w:rsidP="007E6B78" w:rsidRDefault="007E6B78" w14:paraId="7CAC36C9" w14:textId="77777777">
            <w:pPr>
              <w:pStyle w:val="Prrafodelista"/>
              <w:numPr>
                <w:ilvl w:val="0"/>
                <w:numId w:val="54"/>
              </w:numPr>
              <w:spacing w:after="160" w:line="228" w:lineRule="auto"/>
              <w:ind w:left="709" w:right="567"/>
              <w:jc w:val="both"/>
              <w:rPr>
                <w:rFonts w:ascii="Arial" w:hAnsi="Arial" w:cs="Arial" w:eastAsiaTheme="majorEastAsia"/>
                <w:bCs/>
                <w:sz w:val="22"/>
                <w:szCs w:val="22"/>
              </w:rPr>
            </w:pPr>
            <w:r w:rsidRPr="00B50A24">
              <w:rPr>
                <w:rFonts w:ascii="Arial" w:hAnsi="Arial" w:cs="Arial"/>
                <w:color w:val="082974"/>
                <w:sz w:val="22"/>
                <w:szCs w:val="22"/>
              </w:rPr>
              <w:t xml:space="preserve">Webinar de OPS: </w:t>
            </w:r>
            <w:r w:rsidRPr="00B50A24">
              <w:rPr>
                <w:rFonts w:ascii="Arial" w:hAnsi="Arial" w:cs="Arial"/>
                <w:b w:val="0"/>
                <w:bCs/>
                <w:i/>
                <w:iCs/>
                <w:color w:val="082974"/>
                <w:sz w:val="22"/>
                <w:szCs w:val="22"/>
              </w:rPr>
              <w:t xml:space="preserve">“Plataforma Regional para el Avance en la Producción de Vacunas y otras Tecnologías Sanitarias para la COVID-19 en las Américas” </w:t>
            </w:r>
            <w:r w:rsidRPr="00B50A24">
              <w:rPr>
                <w:rFonts w:ascii="Arial" w:hAnsi="Arial" w:cs="Arial"/>
                <w:b w:val="0"/>
                <w:bCs/>
                <w:color w:val="082974"/>
                <w:sz w:val="22"/>
                <w:szCs w:val="22"/>
              </w:rPr>
              <w:t>que tuvo lugar el 6 de mayo de 2022.</w:t>
            </w:r>
            <w:r w:rsidRPr="00B50A24">
              <w:rPr>
                <w:rFonts w:ascii="Arial" w:hAnsi="Arial" w:cs="Arial"/>
                <w:color w:val="082974"/>
                <w:sz w:val="22"/>
                <w:szCs w:val="22"/>
              </w:rPr>
              <w:t xml:space="preserve"> </w:t>
            </w:r>
            <w:hyperlink r:id="rId181">
              <w:r w:rsidRPr="00B50A24">
                <w:rPr>
                  <w:rStyle w:val="Hipervnculo"/>
                  <w:rFonts w:ascii="Arial" w:hAnsi="Arial" w:cs="Arial"/>
                  <w:sz w:val="22"/>
                  <w:szCs w:val="22"/>
                </w:rPr>
                <w:t>Plataforma Regional</w:t>
              </w:r>
            </w:hyperlink>
          </w:p>
          <w:p w:rsidRPr="00B50A24" w:rsidR="007E6B78" w:rsidP="007E6B78" w:rsidRDefault="007E6B78" w14:paraId="75BEC922" w14:textId="77777777">
            <w:pPr>
              <w:pStyle w:val="Prrafodelista"/>
              <w:numPr>
                <w:ilvl w:val="0"/>
                <w:numId w:val="54"/>
              </w:numPr>
              <w:spacing w:after="160" w:line="228" w:lineRule="auto"/>
              <w:ind w:left="709" w:right="567"/>
              <w:jc w:val="both"/>
              <w:rPr>
                <w:rFonts w:ascii="Arial" w:hAnsi="Arial" w:cs="Arial"/>
                <w:bCs/>
                <w:sz w:val="22"/>
                <w:szCs w:val="22"/>
              </w:rPr>
            </w:pPr>
            <w:r w:rsidRPr="00B50A24">
              <w:rPr>
                <w:rFonts w:ascii="Arial" w:hAnsi="Arial" w:cs="Arial"/>
                <w:color w:val="082974"/>
                <w:sz w:val="22"/>
                <w:szCs w:val="22"/>
              </w:rPr>
              <w:t xml:space="preserve">Foro global de investigación e innovación COVID-19, </w:t>
            </w:r>
            <w:r w:rsidRPr="00B50A24">
              <w:rPr>
                <w:rFonts w:ascii="Arial" w:hAnsi="Arial" w:cs="Arial"/>
                <w:b w:val="0"/>
                <w:bCs/>
                <w:color w:val="082974"/>
                <w:sz w:val="22"/>
                <w:szCs w:val="22"/>
              </w:rPr>
              <w:t>que tuvo lugar del 24 al 25 de febrero de 2022</w:t>
            </w:r>
            <w:r w:rsidRPr="00B50A24">
              <w:rPr>
                <w:rFonts w:ascii="Arial" w:hAnsi="Arial" w:eastAsia="Calibri" w:cs="Arial"/>
                <w:color w:val="000000"/>
                <w:sz w:val="22"/>
                <w:szCs w:val="22"/>
              </w:rPr>
              <w:t xml:space="preserve"> </w:t>
            </w:r>
            <w:hyperlink r:id="rId182">
              <w:r w:rsidRPr="00B50A24">
                <w:rPr>
                  <w:rStyle w:val="Hipervnculo"/>
                  <w:rFonts w:ascii="Arial" w:hAnsi="Arial" w:cs="Arial"/>
                  <w:sz w:val="22"/>
                  <w:szCs w:val="22"/>
                </w:rPr>
                <w:t>Foro global de investigación e innovación COVID-19</w:t>
              </w:r>
            </w:hyperlink>
          </w:p>
          <w:p w:rsidRPr="00B50A24" w:rsidR="007E6B78" w:rsidP="007E6B78" w:rsidRDefault="007E6B78" w14:paraId="333710F8" w14:textId="77777777">
            <w:pPr>
              <w:pStyle w:val="Prrafodelista"/>
              <w:numPr>
                <w:ilvl w:val="0"/>
                <w:numId w:val="54"/>
              </w:numPr>
              <w:spacing w:after="160" w:line="228" w:lineRule="auto"/>
              <w:ind w:left="709" w:right="567"/>
              <w:jc w:val="both"/>
              <w:rPr>
                <w:rFonts w:ascii="Arial" w:hAnsi="Arial" w:cs="Arial"/>
                <w:bCs/>
                <w:sz w:val="22"/>
                <w:szCs w:val="22"/>
              </w:rPr>
            </w:pPr>
            <w:r w:rsidRPr="00B50A24">
              <w:rPr>
                <w:rFonts w:ascii="Arial" w:hAnsi="Arial" w:cs="Arial"/>
                <w:color w:val="082974"/>
                <w:sz w:val="22"/>
                <w:szCs w:val="22"/>
              </w:rPr>
              <w:t xml:space="preserve">Sesión de evaluación de nuevas vacunas Covid – 19, </w:t>
            </w:r>
            <w:r w:rsidRPr="00B50A24">
              <w:rPr>
                <w:rFonts w:ascii="Arial" w:hAnsi="Arial" w:cs="Arial"/>
                <w:b w:val="0"/>
                <w:bCs/>
                <w:color w:val="082974"/>
                <w:sz w:val="22"/>
                <w:szCs w:val="22"/>
              </w:rPr>
              <w:t>que tuvo lugar el 23 de febrero de 2022</w:t>
            </w:r>
            <w:r w:rsidRPr="00B50A24">
              <w:rPr>
                <w:rFonts w:ascii="Arial" w:hAnsi="Arial" w:cs="Arial"/>
                <w:color w:val="082974"/>
                <w:sz w:val="22"/>
                <w:szCs w:val="22"/>
              </w:rPr>
              <w:t xml:space="preserve">. </w:t>
            </w:r>
            <w:hyperlink r:id="rId183">
              <w:r w:rsidRPr="00B50A24">
                <w:rPr>
                  <w:rStyle w:val="Hipervnculo"/>
                  <w:rFonts w:ascii="Arial" w:hAnsi="Arial" w:cs="Arial"/>
                  <w:sz w:val="22"/>
                  <w:szCs w:val="22"/>
                </w:rPr>
                <w:t>Evaluación de nuevas vacunas Covid - 19</w:t>
              </w:r>
            </w:hyperlink>
          </w:p>
          <w:p w:rsidRPr="00B50A24" w:rsidR="007E6B78" w:rsidP="007E6B78" w:rsidRDefault="007E6B78" w14:paraId="6292B80F" w14:textId="77777777">
            <w:pPr>
              <w:pStyle w:val="Prrafodelista"/>
              <w:numPr>
                <w:ilvl w:val="0"/>
                <w:numId w:val="54"/>
              </w:numPr>
              <w:spacing w:after="160" w:line="228" w:lineRule="auto"/>
              <w:ind w:left="709" w:right="567"/>
              <w:jc w:val="both"/>
              <w:rPr>
                <w:rFonts w:ascii="Arial" w:hAnsi="Arial" w:cs="Arial"/>
                <w:bCs/>
                <w:sz w:val="22"/>
                <w:szCs w:val="22"/>
              </w:rPr>
            </w:pPr>
            <w:r w:rsidRPr="00B50A24">
              <w:rPr>
                <w:rFonts w:ascii="Arial" w:hAnsi="Arial" w:cs="Arial"/>
                <w:color w:val="082974"/>
                <w:sz w:val="22"/>
                <w:szCs w:val="22"/>
              </w:rPr>
              <w:lastRenderedPageBreak/>
              <w:t xml:space="preserve">Webinar de investigación de la OMS sobre la viruela del mono, que tuvo lugar el 2 y 3 de junio de 2022. </w:t>
            </w:r>
            <w:hyperlink r:id="rId184">
              <w:r w:rsidRPr="00B50A24">
                <w:rPr>
                  <w:rStyle w:val="Hipervnculo"/>
                  <w:rFonts w:ascii="Arial" w:hAnsi="Arial" w:cs="Arial"/>
                  <w:sz w:val="22"/>
                  <w:szCs w:val="22"/>
                </w:rPr>
                <w:t>Investigación viruela del mono</w:t>
              </w:r>
            </w:hyperlink>
            <w:r w:rsidRPr="00B50A24">
              <w:rPr>
                <w:rStyle w:val="Hipervnculo"/>
                <w:rFonts w:ascii="Arial" w:hAnsi="Arial" w:cs="Arial"/>
                <w:sz w:val="22"/>
                <w:szCs w:val="22"/>
              </w:rPr>
              <w:t xml:space="preserve"> </w:t>
            </w:r>
          </w:p>
          <w:p w:rsidRPr="00B50A24" w:rsidR="007E6B78" w:rsidP="007E6B78" w:rsidRDefault="00000000" w14:paraId="31ABF99B" w14:textId="77777777">
            <w:pPr>
              <w:pStyle w:val="Prrafodelista"/>
              <w:numPr>
                <w:ilvl w:val="0"/>
                <w:numId w:val="54"/>
              </w:numPr>
              <w:spacing w:after="160" w:line="228" w:lineRule="auto"/>
              <w:ind w:left="709" w:right="567"/>
              <w:jc w:val="both"/>
              <w:rPr>
                <w:rFonts w:ascii="Arial" w:hAnsi="Arial" w:cs="Arial"/>
                <w:b w:val="0"/>
                <w:bCs/>
                <w:sz w:val="22"/>
                <w:szCs w:val="22"/>
                <w:lang w:val="es-CO"/>
              </w:rPr>
            </w:pPr>
            <w:hyperlink r:id="rId185">
              <w:r w:rsidRPr="00B50A24" w:rsidR="007E6B78">
                <w:rPr>
                  <w:rStyle w:val="Hipervnculo"/>
                  <w:rFonts w:ascii="Arial" w:hAnsi="Arial" w:cs="Arial"/>
                  <w:sz w:val="22"/>
                  <w:szCs w:val="22"/>
                </w:rPr>
                <w:t>Conversatorio Virtual "Bioseguridad en las Américas</w:t>
              </w:r>
            </w:hyperlink>
            <w:r w:rsidRPr="00B50A24" w:rsidR="007E6B78">
              <w:rPr>
                <w:rFonts w:ascii="Arial" w:hAnsi="Arial" w:cs="Arial"/>
                <w:b w:val="0"/>
                <w:bCs/>
                <w:sz w:val="22"/>
                <w:szCs w:val="22"/>
              </w:rPr>
              <w:t>: evaluación regional de amenazas", desarrollado por el Comité Interamericano contra el Terrorismo (CICTE) de la Organización de los Estados Americanos (OEA), adelantado el 2 de diciembre.</w:t>
            </w:r>
          </w:p>
          <w:p w:rsidRPr="00B50A24" w:rsidR="007E6B78" w:rsidP="007E6B78" w:rsidRDefault="007E6B78" w14:paraId="2D938733" w14:textId="77777777">
            <w:pPr>
              <w:pStyle w:val="Prrafodelista"/>
              <w:numPr>
                <w:ilvl w:val="0"/>
                <w:numId w:val="54"/>
              </w:numPr>
              <w:spacing w:after="160" w:line="228" w:lineRule="auto"/>
              <w:ind w:left="709" w:right="567"/>
              <w:jc w:val="both"/>
              <w:rPr>
                <w:rFonts w:ascii="Arial" w:hAnsi="Arial" w:cs="Arial"/>
                <w:b w:val="0"/>
                <w:bCs/>
                <w:sz w:val="22"/>
                <w:szCs w:val="22"/>
                <w:lang w:val="es-CO"/>
              </w:rPr>
            </w:pPr>
            <w:r w:rsidRPr="00B50A24">
              <w:rPr>
                <w:rFonts w:ascii="Arial" w:hAnsi="Arial" w:cs="Arial"/>
                <w:b w:val="0"/>
                <w:bCs/>
                <w:sz w:val="22"/>
                <w:szCs w:val="22"/>
                <w:lang w:val="es-CO"/>
              </w:rPr>
              <w:t xml:space="preserve">Centros de Excelencia de APEC para un webinario de 6 horas dividido en 2 jornadas de 3 horas, sobre “Desarrollo y validación de bioensayos para terapias avanzadas" del 19 al 20 de enero (América) y del 20 al 21 de enero (Asia) de 2022 </w:t>
            </w:r>
          </w:p>
          <w:p w:rsidRPr="00B50A24" w:rsidR="007E6B78" w:rsidP="007E6B78" w:rsidRDefault="007E6B78" w14:paraId="0FB68BD8" w14:textId="77777777">
            <w:pPr>
              <w:pStyle w:val="Prrafodelista"/>
              <w:numPr>
                <w:ilvl w:val="0"/>
                <w:numId w:val="54"/>
              </w:numPr>
              <w:spacing w:after="160" w:line="228" w:lineRule="auto"/>
              <w:ind w:left="709" w:right="567"/>
              <w:jc w:val="both"/>
              <w:rPr>
                <w:rFonts w:ascii="Arial" w:hAnsi="Arial" w:cs="Arial"/>
                <w:b w:val="0"/>
                <w:bCs/>
                <w:sz w:val="22"/>
                <w:szCs w:val="22"/>
                <w:lang w:val="es-CO"/>
              </w:rPr>
            </w:pPr>
            <w:r w:rsidRPr="00B50A24">
              <w:rPr>
                <w:rFonts w:ascii="Arial" w:hAnsi="Arial" w:cs="Arial"/>
                <w:b w:val="0"/>
                <w:bCs/>
                <w:sz w:val="22"/>
                <w:szCs w:val="22"/>
                <w:lang w:val="es-CO"/>
              </w:rPr>
              <w:t xml:space="preserve">Sesión técnica de FDA para participar discusión de la vacuna Pfizer para niños (6 meses a 4 años), que se adelantó el 15 de febrero de manera virtual.  </w:t>
            </w:r>
          </w:p>
          <w:p w:rsidRPr="00B50A24" w:rsidR="007E6B78" w:rsidP="007E6B78" w:rsidRDefault="007E6B78" w14:paraId="691F888D" w14:textId="77777777">
            <w:pPr>
              <w:pStyle w:val="Prrafodelista"/>
              <w:numPr>
                <w:ilvl w:val="0"/>
                <w:numId w:val="54"/>
              </w:numPr>
              <w:spacing w:after="160" w:line="228" w:lineRule="auto"/>
              <w:ind w:left="709" w:right="567"/>
              <w:jc w:val="both"/>
              <w:rPr>
                <w:rFonts w:ascii="Arial" w:hAnsi="Arial" w:cs="Arial"/>
                <w:b w:val="0"/>
                <w:bCs/>
                <w:sz w:val="22"/>
                <w:szCs w:val="22"/>
              </w:rPr>
            </w:pPr>
            <w:r w:rsidRPr="00B50A24">
              <w:rPr>
                <w:rFonts w:ascii="Arial" w:hAnsi="Arial" w:cs="Arial"/>
                <w:b w:val="0"/>
                <w:bCs/>
                <w:sz w:val="22"/>
                <w:szCs w:val="22"/>
                <w:lang w:val="es-CO"/>
              </w:rPr>
              <w:t>FDA reunión del Comité Asesor de Vacunas y Productos Biológicos, sesión abierta para discutir las consideraciones para el uso de las dosis de refuerzo de la vacuna COVID-19 y el proceso para la selección de cepas de vacunas COVID-19 para abordar las variantes actuales y emergentes que se llevó a cabo el 6 de abril de 2022</w:t>
            </w:r>
          </w:p>
          <w:p w:rsidRPr="00B50A24" w:rsidR="007E6B78" w:rsidP="007E6B78" w:rsidRDefault="007E6B78" w14:paraId="79C67411" w14:textId="77777777">
            <w:pPr>
              <w:ind w:right="170"/>
              <w:rPr>
                <w:rFonts w:ascii="Arial" w:hAnsi="Arial" w:cs="Arial"/>
                <w:b w:val="0"/>
                <w:bCs/>
                <w:sz w:val="22"/>
                <w:szCs w:val="22"/>
              </w:rPr>
            </w:pPr>
          </w:p>
          <w:p w:rsidRPr="00B50A24" w:rsidR="007E6B78" w:rsidP="007E6B78" w:rsidRDefault="007E6B78" w14:paraId="4D5FB120" w14:textId="77777777">
            <w:pPr>
              <w:pStyle w:val="Prrafodelista"/>
              <w:numPr>
                <w:ilvl w:val="3"/>
                <w:numId w:val="56"/>
              </w:numPr>
              <w:spacing w:line="240" w:lineRule="auto"/>
              <w:ind w:left="567" w:right="413"/>
              <w:rPr>
                <w:rFonts w:ascii="Arial" w:hAnsi="Arial" w:cs="Arial"/>
                <w:color w:val="082974"/>
                <w:sz w:val="22"/>
                <w:szCs w:val="22"/>
              </w:rPr>
            </w:pPr>
            <w:r w:rsidRPr="00B50A24">
              <w:rPr>
                <w:rFonts w:ascii="Arial" w:hAnsi="Arial" w:cs="Arial"/>
                <w:color w:val="082974"/>
                <w:sz w:val="22"/>
                <w:szCs w:val="22"/>
              </w:rPr>
              <w:t xml:space="preserve">TRABAJO CON HOMÓLOGOS: </w:t>
            </w:r>
          </w:p>
          <w:p w:rsidRPr="00B50A24" w:rsidR="007E6B78" w:rsidP="007E6B78" w:rsidRDefault="007E6B78" w14:paraId="6B1B09B1" w14:textId="77777777">
            <w:pPr>
              <w:pStyle w:val="Prrafodelista"/>
              <w:ind w:right="413"/>
              <w:rPr>
                <w:rFonts w:ascii="Arial" w:hAnsi="Arial" w:cs="Arial"/>
                <w:b w:val="0"/>
                <w:sz w:val="22"/>
                <w:szCs w:val="22"/>
              </w:rPr>
            </w:pPr>
          </w:p>
          <w:p w:rsidRPr="00B50A24" w:rsidR="007E6B78" w:rsidP="007E6B78" w:rsidRDefault="007E6B78" w14:paraId="074FA8D1" w14:textId="77777777">
            <w:pPr>
              <w:pStyle w:val="Prrafodelista"/>
              <w:numPr>
                <w:ilvl w:val="0"/>
                <w:numId w:val="58"/>
              </w:numPr>
              <w:spacing w:line="240" w:lineRule="auto"/>
              <w:ind w:right="413"/>
              <w:jc w:val="both"/>
              <w:rPr>
                <w:rFonts w:ascii="Arial" w:hAnsi="Arial" w:cs="Arial"/>
                <w:b w:val="0"/>
                <w:bCs/>
                <w:color w:val="1F3864" w:themeColor="accent1" w:themeShade="80"/>
                <w:sz w:val="22"/>
                <w:szCs w:val="22"/>
              </w:rPr>
            </w:pPr>
            <w:r w:rsidRPr="00B50A24">
              <w:rPr>
                <w:rFonts w:ascii="Arial" w:hAnsi="Arial" w:cs="Arial"/>
                <w:color w:val="082974"/>
                <w:sz w:val="22"/>
                <w:szCs w:val="22"/>
              </w:rPr>
              <w:t xml:space="preserve">España </w:t>
            </w:r>
            <w:hyperlink r:id="rId186">
              <w:r w:rsidRPr="00B50A24">
                <w:rPr>
                  <w:rStyle w:val="Hipervnculo"/>
                  <w:rFonts w:ascii="Arial" w:hAnsi="Arial" w:cs="Arial"/>
                  <w:sz w:val="22"/>
                  <w:szCs w:val="22"/>
                </w:rPr>
                <w:t>AESAN</w:t>
              </w:r>
            </w:hyperlink>
            <w:r w:rsidRPr="00B50A24">
              <w:rPr>
                <w:rFonts w:ascii="Arial" w:hAnsi="Arial" w:cs="Arial"/>
                <w:color w:val="082974"/>
                <w:sz w:val="22"/>
                <w:szCs w:val="22"/>
              </w:rPr>
              <w:t xml:space="preserve">: </w:t>
            </w:r>
            <w:r w:rsidRPr="00B50A24">
              <w:rPr>
                <w:rFonts w:ascii="Arial" w:hAnsi="Arial" w:cs="Arial"/>
                <w:b w:val="0"/>
                <w:bCs/>
                <w:color w:val="1F3864" w:themeColor="accent1" w:themeShade="80"/>
                <w:sz w:val="22"/>
                <w:szCs w:val="22"/>
              </w:rPr>
              <w:t>se adelantó sesión t</w:t>
            </w:r>
            <w:r w:rsidRPr="00B50A24">
              <w:rPr>
                <w:rFonts w:ascii="Arial" w:hAnsi="Arial" w:cs="Arial" w:eastAsiaTheme="majorEastAsia"/>
                <w:b w:val="0"/>
                <w:bCs/>
                <w:color w:val="1F3864" w:themeColor="accent1" w:themeShade="80"/>
                <w:sz w:val="22"/>
                <w:szCs w:val="22"/>
              </w:rPr>
              <w:t xml:space="preserve">écnica el 18 de octubre a las 9:00h Colombia (16:00h España) para el tema de Análisis de envases y empaques específicamente para: Ensayos de migración global en simulantes acuosos, Ensayos de migración global en grasa o simulantes sustitutos, Ensayos de migración específica para los siguientes analitos, Ensayos de migración global. </w:t>
            </w:r>
          </w:p>
          <w:p w:rsidRPr="00B50A24" w:rsidR="007E6B78" w:rsidP="007E6B78" w:rsidRDefault="007E6B78" w14:paraId="160C016A" w14:textId="77777777">
            <w:pPr>
              <w:pStyle w:val="Prrafodelista"/>
              <w:numPr>
                <w:ilvl w:val="0"/>
                <w:numId w:val="58"/>
              </w:numPr>
              <w:spacing w:line="240" w:lineRule="auto"/>
              <w:ind w:right="413"/>
              <w:jc w:val="both"/>
              <w:rPr>
                <w:rFonts w:ascii="Arial" w:hAnsi="Arial" w:cs="Arial" w:eastAsiaTheme="majorEastAsia"/>
                <w:bCs/>
                <w:sz w:val="22"/>
                <w:szCs w:val="22"/>
              </w:rPr>
            </w:pPr>
            <w:r w:rsidRPr="00B50A24">
              <w:rPr>
                <w:rFonts w:ascii="Arial" w:hAnsi="Arial" w:cs="Arial"/>
                <w:color w:val="082974"/>
                <w:sz w:val="22"/>
                <w:szCs w:val="22"/>
              </w:rPr>
              <w:t xml:space="preserve">Dinamarca: </w:t>
            </w:r>
            <w:r w:rsidRPr="00B50A24">
              <w:rPr>
                <w:rFonts w:ascii="Arial" w:hAnsi="Arial" w:cs="Arial"/>
                <w:b w:val="0"/>
                <w:bCs/>
                <w:color w:val="1F3864" w:themeColor="accent1" w:themeShade="80"/>
                <w:sz w:val="22"/>
                <w:szCs w:val="22"/>
              </w:rPr>
              <w:t>Memorando de Entendimiento -MoU firmado con Dinamarca en diciembre de 2021. Se realizó reunión con embajada de Dinamarca, ICA y DVFA para acordar un plan de trabajo para 2022 el 17 de mayo que incluye las necesidades del laboratorio. El 05 de agosto se realizó reunión con Ica y áreas del Invima para decidir los temas priorizados a trabajar en 2022. Se recibió por parte de Dinamarca propuestas de colaboración para 2022 el 09 de agosto y una vez verificadas y consensuadas con el ICA se le enviaron las actividades pertinentes a realizar en el año 2022 el pasado 30 de agosto</w:t>
            </w:r>
            <w:r w:rsidRPr="00B50A24">
              <w:rPr>
                <w:rFonts w:ascii="Arial" w:hAnsi="Arial" w:cs="Arial"/>
                <w:sz w:val="22"/>
                <w:szCs w:val="22"/>
              </w:rPr>
              <w:t xml:space="preserve">. </w:t>
            </w:r>
            <w:hyperlink r:id="rId187">
              <w:r w:rsidRPr="00B50A24">
                <w:rPr>
                  <w:rFonts w:ascii="Arial" w:hAnsi="Arial" w:cs="Arial"/>
                  <w:color w:val="3591CF"/>
                  <w:sz w:val="22"/>
                  <w:szCs w:val="22"/>
                  <w:u w:val="single"/>
                </w:rPr>
                <w:t>2022</w:t>
              </w:r>
            </w:hyperlink>
          </w:p>
          <w:p w:rsidRPr="00B50A24" w:rsidR="007E6B78" w:rsidP="007E6B78" w:rsidRDefault="007E6B78" w14:paraId="659F0EC8" w14:textId="77777777">
            <w:pPr>
              <w:pStyle w:val="Prrafodelista"/>
              <w:numPr>
                <w:ilvl w:val="0"/>
                <w:numId w:val="58"/>
              </w:numPr>
              <w:spacing w:line="240" w:lineRule="auto"/>
              <w:ind w:right="413"/>
              <w:jc w:val="both"/>
              <w:rPr>
                <w:rStyle w:val="Hipervnculo"/>
                <w:rFonts w:ascii="Arial" w:hAnsi="Arial" w:cs="Arial" w:eastAsiaTheme="majorEastAsia"/>
                <w:b w:val="0"/>
                <w:sz w:val="22"/>
                <w:szCs w:val="22"/>
              </w:rPr>
            </w:pPr>
            <w:r w:rsidRPr="00B50A24">
              <w:rPr>
                <w:rFonts w:ascii="Arial" w:hAnsi="Arial" w:cs="Arial" w:eastAsiaTheme="majorEastAsia"/>
                <w:color w:val="082974"/>
                <w:sz w:val="22"/>
                <w:szCs w:val="22"/>
              </w:rPr>
              <w:t xml:space="preserve">El Salvador (DNM): </w:t>
            </w:r>
            <w:r w:rsidRPr="00B50A24">
              <w:rPr>
                <w:rFonts w:ascii="Arial" w:hAnsi="Arial" w:cs="Arial" w:eastAsiaTheme="majorEastAsia"/>
                <w:b w:val="0"/>
                <w:bCs/>
                <w:color w:val="1F3864" w:themeColor="accent1" w:themeShade="80"/>
                <w:sz w:val="22"/>
                <w:szCs w:val="22"/>
              </w:rPr>
              <w:t>Se realizó una sesión técnica el 23 de septiembre, en la cual la Dirección Nacional de Medicamentos de El Salvador presento su experiencia en el Análisis de Hojas de Bisturí al Laboratorio</w:t>
            </w:r>
            <w:r w:rsidRPr="00B50A24">
              <w:rPr>
                <w:rFonts w:ascii="Arial" w:hAnsi="Arial" w:eastAsia="Arial" w:cs="Arial"/>
                <w:b w:val="0"/>
                <w:bCs/>
                <w:color w:val="1F3864" w:themeColor="accent1" w:themeShade="80"/>
                <w:sz w:val="22"/>
                <w:szCs w:val="22"/>
              </w:rPr>
              <w:t xml:space="preserve"> Físico-Mecánico de Dispositivos Médicos y Otras Tecnologías del Invima</w:t>
            </w:r>
            <w:r w:rsidRPr="00B50A24">
              <w:rPr>
                <w:rFonts w:ascii="Arial" w:hAnsi="Arial" w:eastAsia="Arial" w:cs="Arial"/>
                <w:sz w:val="22"/>
                <w:szCs w:val="22"/>
              </w:rPr>
              <w:t xml:space="preserve">. </w:t>
            </w:r>
            <w:hyperlink r:id="rId188">
              <w:r w:rsidRPr="00B50A24">
                <w:rPr>
                  <w:rStyle w:val="Hipervnculo"/>
                  <w:rFonts w:ascii="Arial" w:hAnsi="Arial" w:cs="Arial" w:eastAsiaTheme="majorEastAsia"/>
                  <w:sz w:val="22"/>
                  <w:szCs w:val="22"/>
                </w:rPr>
                <w:t>Laboratorios</w:t>
              </w:r>
            </w:hyperlink>
          </w:p>
          <w:p w:rsidRPr="00B50A24" w:rsidR="007E6B78" w:rsidP="007E6B78" w:rsidRDefault="00000000" w14:paraId="2206EF3E" w14:textId="77777777">
            <w:pPr>
              <w:pStyle w:val="Prrafodelista"/>
              <w:numPr>
                <w:ilvl w:val="0"/>
                <w:numId w:val="58"/>
              </w:numPr>
              <w:spacing w:line="240" w:lineRule="auto"/>
              <w:ind w:right="413"/>
              <w:jc w:val="both"/>
              <w:rPr>
                <w:rFonts w:ascii="Arial" w:hAnsi="Arial" w:cs="Arial" w:eastAsiaTheme="majorEastAsia"/>
                <w:b w:val="0"/>
                <w:bCs/>
                <w:color w:val="1F3864" w:themeColor="accent1" w:themeShade="80"/>
                <w:sz w:val="22"/>
                <w:szCs w:val="22"/>
                <w:lang w:val="es"/>
              </w:rPr>
            </w:pPr>
            <w:hyperlink r:id="rId189">
              <w:r w:rsidRPr="00B50A24" w:rsidR="007E6B78">
                <w:rPr>
                  <w:rStyle w:val="Hipervnculo"/>
                  <w:rFonts w:ascii="Arial" w:hAnsi="Arial" w:cs="Arial" w:eastAsiaTheme="majorEastAsia"/>
                  <w:sz w:val="22"/>
                  <w:szCs w:val="22"/>
                  <w:lang w:val="es"/>
                </w:rPr>
                <w:t>Unión Europea - EMA</w:t>
              </w:r>
            </w:hyperlink>
            <w:r w:rsidRPr="00B50A24" w:rsidR="007E6B78">
              <w:rPr>
                <w:rFonts w:ascii="Arial" w:hAnsi="Arial" w:cs="Arial" w:eastAsiaTheme="majorEastAsia"/>
                <w:sz w:val="22"/>
                <w:szCs w:val="22"/>
                <w:lang w:val="es"/>
              </w:rPr>
              <w:t xml:space="preserve">: </w:t>
            </w:r>
            <w:r w:rsidRPr="00B50A24" w:rsidR="007E6B78">
              <w:rPr>
                <w:rFonts w:ascii="Arial" w:hAnsi="Arial" w:cs="Arial" w:eastAsiaTheme="majorEastAsia"/>
                <w:b w:val="0"/>
                <w:bCs/>
                <w:color w:val="1F3864" w:themeColor="accent1" w:themeShade="80"/>
                <w:sz w:val="22"/>
                <w:szCs w:val="22"/>
                <w:lang w:val="es"/>
              </w:rPr>
              <w:t>Se compartió el Acuerdo de Comercio y suscrito entre la Unión Europea y Reino Unido, en donde se establece el mutuo reconocimiento para los certificados de BPM de medicamentos para plantas ubicadas dentro y fuera del territorio.</w:t>
            </w:r>
          </w:p>
          <w:p w:rsidRPr="0092288C" w:rsidR="007E6B78" w:rsidP="007E6B78" w:rsidRDefault="007E6B78" w14:paraId="7F14D62A" w14:textId="77777777">
            <w:pPr>
              <w:pStyle w:val="Prrafodelista"/>
              <w:ind w:left="1080" w:right="413"/>
              <w:jc w:val="both"/>
              <w:rPr>
                <w:rFonts w:ascii="Arial" w:hAnsi="Arial" w:cs="Arial" w:eastAsiaTheme="majorEastAsia"/>
                <w:b w:val="0"/>
                <w:color w:val="082974"/>
                <w:sz w:val="20"/>
                <w:szCs w:val="20"/>
              </w:rPr>
            </w:pPr>
          </w:p>
          <w:p w:rsidRPr="0013266B" w:rsidR="007E6B78" w:rsidP="007E6B78" w:rsidRDefault="007E6B78" w14:paraId="5D6915BF" w14:textId="77777777">
            <w:pPr>
              <w:pStyle w:val="Prrafodelista"/>
              <w:numPr>
                <w:ilvl w:val="0"/>
                <w:numId w:val="18"/>
              </w:numPr>
              <w:spacing w:line="257" w:lineRule="auto"/>
              <w:ind w:right="567"/>
              <w:rPr>
                <w:rFonts w:ascii="Arial" w:hAnsi="Arial" w:cs="Arial"/>
                <w:bCs/>
                <w:color w:val="1F3864" w:themeColor="accent1" w:themeShade="80"/>
                <w:sz w:val="20"/>
                <w:szCs w:val="20"/>
              </w:rPr>
            </w:pPr>
            <w:r w:rsidRPr="0013266B">
              <w:rPr>
                <w:rFonts w:ascii="Arial" w:hAnsi="Arial" w:cs="Arial"/>
                <w:color w:val="1F3864" w:themeColor="accent1" w:themeShade="80"/>
                <w:sz w:val="20"/>
                <w:szCs w:val="20"/>
              </w:rPr>
              <w:t>OFERTA DE COOPERACIÓN</w:t>
            </w:r>
          </w:p>
          <w:p w:rsidRPr="0092288C" w:rsidR="007E6B78" w:rsidP="007E6B78" w:rsidRDefault="007E6B78" w14:paraId="23743068" w14:textId="77777777">
            <w:pPr>
              <w:spacing w:line="257" w:lineRule="auto"/>
              <w:ind w:right="413"/>
              <w:jc w:val="both"/>
              <w:rPr>
                <w:rFonts w:ascii="Arial" w:hAnsi="Arial" w:cs="Arial"/>
                <w:sz w:val="20"/>
                <w:szCs w:val="20"/>
              </w:rPr>
            </w:pPr>
          </w:p>
          <w:p w:rsidRPr="0092288C" w:rsidR="007E6B78" w:rsidP="007E6B78" w:rsidRDefault="007E6B78" w14:paraId="3B71CE76" w14:textId="77777777">
            <w:pPr>
              <w:pStyle w:val="Prrafodelista"/>
              <w:numPr>
                <w:ilvl w:val="0"/>
                <w:numId w:val="53"/>
              </w:numPr>
              <w:spacing w:line="257" w:lineRule="auto"/>
              <w:ind w:right="413"/>
              <w:jc w:val="both"/>
              <w:rPr>
                <w:rFonts w:ascii="Arial" w:hAnsi="Arial" w:cs="Arial"/>
                <w:bCs/>
                <w:szCs w:val="28"/>
              </w:rPr>
            </w:pPr>
            <w:r w:rsidRPr="00B50A24">
              <w:rPr>
                <w:rFonts w:ascii="Arial" w:hAnsi="Arial" w:cs="Arial" w:eastAsiaTheme="majorEastAsia"/>
                <w:color w:val="1F3864" w:themeColor="accent1" w:themeShade="80"/>
                <w:sz w:val="20"/>
                <w:szCs w:val="20"/>
              </w:rPr>
              <w:t>El Salvador:</w:t>
            </w:r>
            <w:r w:rsidRPr="00B50A24">
              <w:rPr>
                <w:rFonts w:ascii="Arial" w:hAnsi="Arial" w:cs="Arial" w:eastAsiaTheme="majorEastAsia"/>
                <w:b w:val="0"/>
                <w:bCs/>
                <w:color w:val="1F3864" w:themeColor="accent1" w:themeShade="80"/>
                <w:sz w:val="20"/>
                <w:szCs w:val="20"/>
              </w:rPr>
              <w:t xml:space="preserve"> El 14 de septiembre los laboratorios de Productos Farmacéuticos y Otras Tecnologías presentaron su experiencia en la implementación de las Buenas Prácticas de Laboratorio (informes 44 y 45 de la OMS), aseguramiento de la calidad de los resultados, pruebas de aptitud y validación o verificación de métodos analíticos microbiológicos a la Dirección Nacional de Medicamentos de El Salvador. El 23 de septiembre el Laboratorio</w:t>
            </w:r>
            <w:r w:rsidRPr="00B50A24">
              <w:rPr>
                <w:rFonts w:ascii="Arial" w:hAnsi="Arial" w:eastAsia="Arial" w:cs="Arial"/>
                <w:b w:val="0"/>
                <w:bCs/>
                <w:color w:val="1F3864" w:themeColor="accent1" w:themeShade="80"/>
                <w:sz w:val="20"/>
                <w:szCs w:val="20"/>
              </w:rPr>
              <w:t xml:space="preserve"> Físico-Mecánico de Dispositivos Médicos y Otras Tecnologías presento su experiencia en la conformación y acreditación en la norma ISO/IEC 17025, y el 26 de octubre el Laboratorio de Productos Biológicos presento su experiencia en la Liberación de lotes de productos biológicos</w:t>
            </w:r>
            <w:r w:rsidRPr="00B50A24">
              <w:rPr>
                <w:rFonts w:ascii="Arial" w:hAnsi="Arial" w:eastAsia="Arial" w:cs="Arial"/>
                <w:color w:val="1F3864" w:themeColor="accent1" w:themeShade="80"/>
                <w:sz w:val="20"/>
                <w:szCs w:val="20"/>
              </w:rPr>
              <w:t>.</w:t>
            </w:r>
            <w:r w:rsidRPr="0092288C">
              <w:rPr>
                <w:rFonts w:ascii="Arial" w:hAnsi="Arial" w:eastAsia="Arial" w:cs="Arial"/>
                <w:sz w:val="20"/>
                <w:szCs w:val="20"/>
              </w:rPr>
              <w:t xml:space="preserve"> </w:t>
            </w:r>
            <w:r w:rsidRPr="0092288C">
              <w:rPr>
                <w:rFonts w:ascii="Arial" w:hAnsi="Arial" w:cs="Arial" w:eastAsiaTheme="majorEastAsia"/>
                <w:sz w:val="20"/>
                <w:szCs w:val="20"/>
              </w:rPr>
              <w:t xml:space="preserve">  </w:t>
            </w:r>
            <w:hyperlink r:id="rId190">
              <w:r w:rsidRPr="0092288C">
                <w:rPr>
                  <w:rStyle w:val="Hipervnculo"/>
                  <w:rFonts w:ascii="Arial" w:hAnsi="Arial" w:eastAsia="Arial" w:cs="Arial"/>
                  <w:sz w:val="20"/>
                  <w:szCs w:val="20"/>
                </w:rPr>
                <w:t>Laboratorios</w:t>
              </w:r>
            </w:hyperlink>
            <w:r w:rsidRPr="0092288C">
              <w:rPr>
                <w:rStyle w:val="Hipervnculo"/>
                <w:rFonts w:ascii="Arial" w:hAnsi="Arial" w:eastAsia="Arial" w:cs="Arial"/>
                <w:sz w:val="20"/>
                <w:szCs w:val="20"/>
              </w:rPr>
              <w:t xml:space="preserve">. </w:t>
            </w:r>
          </w:p>
          <w:p w:rsidRPr="0092288C" w:rsidR="007E6B78" w:rsidP="007E6B78" w:rsidRDefault="007E6B78" w14:paraId="180A660D" w14:textId="77777777">
            <w:pPr>
              <w:rPr>
                <w:rFonts w:ascii="Arial" w:hAnsi="Arial" w:cs="Arial"/>
                <w:bCs/>
                <w:color w:val="082974"/>
                <w:sz w:val="18"/>
                <w:szCs w:val="18"/>
              </w:rPr>
            </w:pPr>
          </w:p>
          <w:p w:rsidRPr="00B50A24" w:rsidR="007E6B78" w:rsidP="007E6B78" w:rsidRDefault="00B62252" w14:paraId="61F9CAC0" w14:textId="5770FF6A">
            <w:pPr>
              <w:pStyle w:val="Ttulo1"/>
              <w:jc w:val="center"/>
              <w:rPr>
                <w:rFonts w:ascii="Arial" w:hAnsi="Arial" w:cs="Arial"/>
                <w:b w:val="0"/>
                <w:sz w:val="24"/>
                <w:szCs w:val="24"/>
              </w:rPr>
            </w:pPr>
            <w:bookmarkStart w:name="_Toc126828749" w:id="30"/>
            <w:r w:rsidRPr="00B50A24">
              <w:rPr>
                <w:rFonts w:ascii="Arial" w:hAnsi="Arial" w:cs="Arial"/>
                <w:sz w:val="24"/>
                <w:szCs w:val="24"/>
              </w:rPr>
              <w:lastRenderedPageBreak/>
              <w:t xml:space="preserve">Estrategia de </w:t>
            </w:r>
            <w:r w:rsidR="00D61CEE">
              <w:rPr>
                <w:rFonts w:ascii="Arial" w:hAnsi="Arial" w:cs="Arial"/>
                <w:sz w:val="24"/>
                <w:szCs w:val="24"/>
              </w:rPr>
              <w:t>C</w:t>
            </w:r>
            <w:r w:rsidRPr="00B50A24" w:rsidR="00D61CEE">
              <w:rPr>
                <w:rFonts w:ascii="Arial" w:hAnsi="Arial" w:cs="Arial"/>
                <w:sz w:val="24"/>
                <w:szCs w:val="24"/>
              </w:rPr>
              <w:t>ooperación</w:t>
            </w:r>
            <w:r w:rsidRPr="00B50A24">
              <w:rPr>
                <w:rFonts w:ascii="Arial" w:hAnsi="Arial" w:cs="Arial"/>
                <w:sz w:val="24"/>
                <w:szCs w:val="24"/>
              </w:rPr>
              <w:t xml:space="preserve"> </w:t>
            </w:r>
            <w:r w:rsidRPr="00B50A24" w:rsidR="007E6B78">
              <w:rPr>
                <w:rFonts w:ascii="Arial" w:hAnsi="Arial" w:cs="Arial"/>
                <w:sz w:val="24"/>
                <w:szCs w:val="24"/>
              </w:rPr>
              <w:t>2023</w:t>
            </w:r>
            <w:bookmarkEnd w:id="30"/>
          </w:p>
          <w:p w:rsidRPr="00D61CEE" w:rsidR="007E6B78" w:rsidP="007E6B78" w:rsidRDefault="007E6B78" w14:paraId="46E41346" w14:textId="77777777">
            <w:pPr>
              <w:ind w:left="142" w:right="421"/>
              <w:jc w:val="both"/>
              <w:rPr>
                <w:rFonts w:ascii="Arial" w:hAnsi="Arial" w:cs="Arial"/>
                <w:b w:val="0"/>
                <w:bCs/>
                <w:color w:val="1F3864" w:themeColor="accent1" w:themeShade="80"/>
                <w:sz w:val="22"/>
                <w:szCs w:val="22"/>
                <w:lang w:bidi="es-ES"/>
              </w:rPr>
            </w:pPr>
            <w:r w:rsidRPr="00D61CEE">
              <w:rPr>
                <w:rFonts w:ascii="Arial" w:hAnsi="Arial" w:cs="Arial"/>
                <w:b w:val="0"/>
                <w:bCs/>
                <w:color w:val="1F3864" w:themeColor="accent1" w:themeShade="80"/>
                <w:sz w:val="22"/>
                <w:szCs w:val="22"/>
                <w:lang w:bidi="es-ES"/>
              </w:rPr>
              <w:t xml:space="preserve">A través de acciones de cooperación y relacionamiento apoyar a la Oficina de Laboratorios y Control de Calidad con el fin de mantener el reconocimiento internacional y el estatus sanitario: </w:t>
            </w:r>
          </w:p>
          <w:p w:rsidRPr="00D61CEE" w:rsidR="007E6B78" w:rsidP="007E6B78" w:rsidRDefault="007E6B78" w14:paraId="36C43102" w14:textId="77777777">
            <w:pPr>
              <w:ind w:left="142" w:right="421"/>
              <w:jc w:val="both"/>
              <w:rPr>
                <w:rFonts w:ascii="Arial" w:hAnsi="Arial" w:cs="Arial"/>
                <w:b w:val="0"/>
                <w:bCs/>
                <w:color w:val="1F3864" w:themeColor="accent1" w:themeShade="80"/>
                <w:sz w:val="22"/>
                <w:szCs w:val="22"/>
                <w:lang w:bidi="es-ES"/>
              </w:rPr>
            </w:pPr>
          </w:p>
          <w:p w:rsidRPr="00D61CEE" w:rsidR="007E6B78" w:rsidP="007E6B78" w:rsidRDefault="007E6B78" w14:paraId="1F98E5A2" w14:textId="77777777">
            <w:pPr>
              <w:pStyle w:val="Prrafodelista"/>
              <w:numPr>
                <w:ilvl w:val="0"/>
                <w:numId w:val="57"/>
              </w:numPr>
              <w:spacing w:line="240" w:lineRule="auto"/>
              <w:ind w:right="421"/>
              <w:jc w:val="both"/>
              <w:rPr>
                <w:rFonts w:ascii="Arial" w:hAnsi="Arial" w:cs="Arial"/>
                <w:b w:val="0"/>
                <w:bCs/>
                <w:color w:val="1F3864" w:themeColor="accent1" w:themeShade="80"/>
                <w:sz w:val="22"/>
                <w:szCs w:val="22"/>
              </w:rPr>
            </w:pPr>
            <w:r w:rsidRPr="00D61CEE">
              <w:rPr>
                <w:rFonts w:ascii="Arial" w:hAnsi="Arial" w:cs="Arial"/>
                <w:b w:val="0"/>
                <w:bCs/>
                <w:color w:val="1F3864" w:themeColor="accent1" w:themeShade="80"/>
                <w:sz w:val="22"/>
                <w:szCs w:val="22"/>
              </w:rPr>
              <w:t>Mantener la Acreditación y certificación con la que actualmente cuenta el Invima.</w:t>
            </w:r>
          </w:p>
          <w:p w:rsidRPr="00D61CEE" w:rsidR="007E6B78" w:rsidP="007E6B78" w:rsidRDefault="007E6B78" w14:paraId="47AE2B67" w14:textId="77777777">
            <w:pPr>
              <w:pStyle w:val="Prrafodelista"/>
              <w:numPr>
                <w:ilvl w:val="0"/>
                <w:numId w:val="57"/>
              </w:numPr>
              <w:spacing w:line="240" w:lineRule="auto"/>
              <w:ind w:right="421"/>
              <w:jc w:val="both"/>
              <w:rPr>
                <w:rFonts w:ascii="Arial" w:hAnsi="Arial" w:cs="Arial"/>
                <w:b w:val="0"/>
                <w:bCs/>
                <w:color w:val="1F3864" w:themeColor="accent1" w:themeShade="80"/>
                <w:sz w:val="22"/>
                <w:szCs w:val="22"/>
              </w:rPr>
            </w:pPr>
            <w:r w:rsidRPr="00D61CEE">
              <w:rPr>
                <w:rFonts w:ascii="Arial" w:hAnsi="Arial" w:cs="Arial"/>
                <w:b w:val="0"/>
                <w:bCs/>
                <w:color w:val="1F3864" w:themeColor="accent1" w:themeShade="80"/>
                <w:sz w:val="22"/>
                <w:szCs w:val="22"/>
                <w:lang w:bidi="es-ES"/>
              </w:rPr>
              <w:t>Fortalecimiento de las capacidades reguladoras.</w:t>
            </w:r>
          </w:p>
          <w:p w:rsidRPr="00D61CEE" w:rsidR="007E6B78" w:rsidP="007E6B78" w:rsidRDefault="007E6B78" w14:paraId="7FC3E70E" w14:textId="77777777">
            <w:pPr>
              <w:pStyle w:val="Prrafodelista"/>
              <w:numPr>
                <w:ilvl w:val="0"/>
                <w:numId w:val="57"/>
              </w:numPr>
              <w:spacing w:line="240" w:lineRule="auto"/>
              <w:ind w:right="421"/>
              <w:jc w:val="both"/>
              <w:rPr>
                <w:rFonts w:ascii="Arial" w:hAnsi="Arial" w:cs="Arial"/>
                <w:b w:val="0"/>
                <w:bCs/>
                <w:color w:val="1F3864" w:themeColor="accent1" w:themeShade="80"/>
                <w:sz w:val="22"/>
                <w:szCs w:val="22"/>
              </w:rPr>
            </w:pPr>
            <w:r w:rsidRPr="00D61CEE">
              <w:rPr>
                <w:rFonts w:ascii="Arial" w:hAnsi="Arial" w:cs="Arial"/>
                <w:b w:val="0"/>
                <w:bCs/>
                <w:color w:val="1F3864" w:themeColor="accent1" w:themeShade="80"/>
                <w:sz w:val="22"/>
                <w:szCs w:val="22"/>
                <w:lang w:bidi="es-ES"/>
              </w:rPr>
              <w:t>Adopción de mejores estándares internacionales.</w:t>
            </w:r>
          </w:p>
          <w:p w:rsidRPr="0092288C" w:rsidR="007E6B78" w:rsidP="007E6B78" w:rsidRDefault="007E6B78" w14:paraId="1983FFB8" w14:textId="77777777">
            <w:pPr>
              <w:ind w:left="142" w:right="421"/>
              <w:jc w:val="both"/>
              <w:rPr>
                <w:rFonts w:ascii="Arial" w:hAnsi="Arial" w:cs="Arial"/>
                <w:sz w:val="20"/>
                <w:szCs w:val="20"/>
              </w:rPr>
            </w:pPr>
          </w:p>
          <w:p w:rsidRPr="0092288C" w:rsidR="007E6B78" w:rsidP="007E6B78" w:rsidRDefault="007E6B78" w14:paraId="77F60497" w14:textId="77777777">
            <w:pPr>
              <w:ind w:left="142" w:right="421"/>
              <w:jc w:val="both"/>
              <w:rPr>
                <w:rFonts w:ascii="Arial" w:hAnsi="Arial" w:cs="Arial"/>
                <w:sz w:val="20"/>
                <w:szCs w:val="20"/>
              </w:rPr>
            </w:pPr>
            <w:r w:rsidRPr="0092288C">
              <w:rPr>
                <w:rFonts w:ascii="Arial" w:hAnsi="Arial" w:cs="Arial"/>
                <w:sz w:val="20"/>
                <w:szCs w:val="20"/>
              </w:rPr>
              <w:t>Herramientas:</w:t>
            </w:r>
          </w:p>
          <w:p w:rsidRPr="0092288C" w:rsidR="007E6B78" w:rsidP="007E6B78" w:rsidRDefault="007E6B78" w14:paraId="341B1163" w14:textId="77777777">
            <w:pPr>
              <w:ind w:left="142" w:right="421"/>
              <w:jc w:val="both"/>
              <w:rPr>
                <w:rFonts w:ascii="Arial" w:hAnsi="Arial" w:cs="Arial"/>
                <w:sz w:val="18"/>
                <w:szCs w:val="18"/>
              </w:rPr>
            </w:pPr>
            <w:r w:rsidRPr="0092288C">
              <w:rPr>
                <w:rFonts w:ascii="Arial" w:hAnsi="Arial" w:cs="Arial"/>
                <w:sz w:val="18"/>
                <w:szCs w:val="18"/>
              </w:rPr>
              <w:t xml:space="preserve">  </w:t>
            </w:r>
            <w:r w:rsidRPr="0092288C">
              <w:rPr>
                <w:rFonts w:ascii="Arial" w:hAnsi="Arial" w:cs="Arial"/>
                <w:noProof/>
                <w:sz w:val="18"/>
                <w:szCs w:val="18"/>
              </w:rPr>
              <w:drawing>
                <wp:inline distT="0" distB="0" distL="0" distR="0" wp14:anchorId="5E502276" wp14:editId="4346E3AE">
                  <wp:extent cx="5904078" cy="2954740"/>
                  <wp:effectExtent l="19050" t="0" r="20955" b="55245"/>
                  <wp:docPr id="460120531" name="Diagrama 4601205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1" r:lo="rId192" r:qs="rId193" r:cs="rId194"/>
                    </a:graphicData>
                  </a:graphic>
                </wp:inline>
              </w:drawing>
            </w:r>
          </w:p>
          <w:p w:rsidRPr="0092288C" w:rsidR="007E6B78" w:rsidP="00D61CEE" w:rsidRDefault="007E6B78" w14:paraId="6318F044" w14:textId="77777777">
            <w:pPr>
              <w:ind w:right="554"/>
              <w:rPr>
                <w:rFonts w:ascii="Arial" w:hAnsi="Arial" w:cs="Arial"/>
                <w:color w:val="082974"/>
                <w:sz w:val="20"/>
                <w:szCs w:val="20"/>
              </w:rPr>
            </w:pPr>
          </w:p>
          <w:p w:rsidRPr="00D61CEE" w:rsidR="007E6B78" w:rsidP="007E6B78" w:rsidRDefault="007E6B78" w14:paraId="4EC65837" w14:textId="77777777">
            <w:pPr>
              <w:ind w:left="709" w:right="554"/>
              <w:rPr>
                <w:rFonts w:ascii="Arial" w:hAnsi="Arial" w:cs="Arial"/>
                <w:b w:val="0"/>
                <w:bCs/>
                <w:color w:val="1F3864" w:themeColor="accent1" w:themeShade="80"/>
                <w:sz w:val="22"/>
                <w:szCs w:val="22"/>
              </w:rPr>
            </w:pPr>
            <w:r w:rsidRPr="00D61CEE">
              <w:rPr>
                <w:rFonts w:ascii="Arial" w:hAnsi="Arial" w:cs="Arial"/>
                <w:color w:val="1F3864" w:themeColor="accent1" w:themeShade="80"/>
                <w:sz w:val="22"/>
                <w:szCs w:val="22"/>
              </w:rPr>
              <w:t>Aporte OAI:</w:t>
            </w:r>
          </w:p>
          <w:p w:rsidRPr="00D61CEE" w:rsidR="007E6B78" w:rsidP="007E6B78" w:rsidRDefault="007E6B78" w14:paraId="2A3304F5" w14:textId="77777777">
            <w:pPr>
              <w:ind w:left="709" w:right="554"/>
              <w:rPr>
                <w:rFonts w:ascii="Arial" w:hAnsi="Arial" w:cs="Arial"/>
                <w:b w:val="0"/>
                <w:color w:val="1F3864" w:themeColor="accent1" w:themeShade="80"/>
                <w:sz w:val="22"/>
                <w:szCs w:val="22"/>
              </w:rPr>
            </w:pPr>
          </w:p>
          <w:p w:rsidRPr="00D61CEE" w:rsidR="007E6B78" w:rsidP="007E6B78" w:rsidRDefault="007E6B78" w14:paraId="0251EFB8" w14:textId="77777777">
            <w:pPr>
              <w:pStyle w:val="Prrafodelista"/>
              <w:numPr>
                <w:ilvl w:val="0"/>
                <w:numId w:val="59"/>
              </w:numPr>
              <w:spacing w:line="240" w:lineRule="auto"/>
              <w:ind w:right="554"/>
              <w:jc w:val="both"/>
              <w:rPr>
                <w:rFonts w:ascii="Arial" w:hAnsi="Arial" w:cs="Arial"/>
                <w:b w:val="0"/>
                <w:bCs/>
                <w:color w:val="1F3864" w:themeColor="accent1" w:themeShade="80"/>
                <w:sz w:val="22"/>
                <w:szCs w:val="22"/>
              </w:rPr>
            </w:pPr>
            <w:r w:rsidRPr="00D61CEE">
              <w:rPr>
                <w:rFonts w:ascii="Arial" w:hAnsi="Arial" w:cs="Arial"/>
                <w:b w:val="0"/>
                <w:bCs/>
                <w:color w:val="1F3864" w:themeColor="accent1" w:themeShade="80"/>
                <w:sz w:val="22"/>
                <w:szCs w:val="22"/>
              </w:rPr>
              <w:t>Identificar y priorizar los espacios de cooperación para el logro de los objetivos.</w:t>
            </w:r>
          </w:p>
          <w:p w:rsidRPr="00D61CEE" w:rsidR="007E6B78" w:rsidP="007E6B78" w:rsidRDefault="007E6B78" w14:paraId="1C66089D" w14:textId="77777777">
            <w:pPr>
              <w:pStyle w:val="Prrafodelista"/>
              <w:numPr>
                <w:ilvl w:val="0"/>
                <w:numId w:val="59"/>
              </w:numPr>
              <w:spacing w:line="240" w:lineRule="auto"/>
              <w:ind w:right="554"/>
              <w:jc w:val="both"/>
              <w:rPr>
                <w:rFonts w:ascii="Arial" w:hAnsi="Arial" w:cs="Arial"/>
                <w:b w:val="0"/>
                <w:bCs/>
                <w:color w:val="1F3864" w:themeColor="accent1" w:themeShade="80"/>
                <w:sz w:val="22"/>
                <w:szCs w:val="22"/>
              </w:rPr>
            </w:pPr>
            <w:r w:rsidRPr="00D61CEE">
              <w:rPr>
                <w:rFonts w:ascii="Arial" w:hAnsi="Arial" w:cs="Arial"/>
                <w:b w:val="0"/>
                <w:bCs/>
                <w:color w:val="1F3864" w:themeColor="accent1" w:themeShade="80"/>
                <w:sz w:val="22"/>
                <w:szCs w:val="22"/>
              </w:rPr>
              <w:t>Acompañar a la OLCC en el seguimiento y cumplimiento de la estrategia de cooperación.</w:t>
            </w:r>
          </w:p>
          <w:p w:rsidRPr="00D61CEE" w:rsidR="007E6B78" w:rsidP="007E6B78" w:rsidRDefault="007E6B78" w14:paraId="11652D4E" w14:textId="77777777">
            <w:pPr>
              <w:pStyle w:val="Prrafodelista"/>
              <w:numPr>
                <w:ilvl w:val="0"/>
                <w:numId w:val="59"/>
              </w:numPr>
              <w:spacing w:line="240" w:lineRule="auto"/>
              <w:ind w:right="554"/>
              <w:jc w:val="both"/>
              <w:rPr>
                <w:rFonts w:ascii="Arial" w:hAnsi="Arial" w:cs="Arial"/>
                <w:b w:val="0"/>
                <w:bCs/>
                <w:color w:val="1F3864" w:themeColor="accent1" w:themeShade="80"/>
                <w:sz w:val="22"/>
                <w:szCs w:val="22"/>
              </w:rPr>
            </w:pPr>
            <w:r w:rsidRPr="00D61CEE">
              <w:rPr>
                <w:rFonts w:ascii="Arial" w:hAnsi="Arial" w:cs="Arial"/>
                <w:b w:val="0"/>
                <w:bCs/>
                <w:color w:val="1F3864" w:themeColor="accent1" w:themeShade="80"/>
                <w:sz w:val="22"/>
                <w:szCs w:val="22"/>
              </w:rPr>
              <w:t>Proyecto Fortalecimiento Institucional - Gestionar a través de redes e iniciativas u homólogos recursos que permitan el desarrollo de acciones de cooperación y asistencia técnica para el fortalecimiento de las capacidades reguladoras en el marco de la Global Benchmarking Tool de la OMS.</w:t>
            </w:r>
          </w:p>
          <w:p w:rsidRPr="00D61CEE" w:rsidR="007E6B78" w:rsidP="007E6B78" w:rsidRDefault="007E6B78" w14:paraId="7187D1A4" w14:textId="77777777">
            <w:pPr>
              <w:pStyle w:val="Prrafodelista"/>
              <w:numPr>
                <w:ilvl w:val="0"/>
                <w:numId w:val="59"/>
              </w:numPr>
              <w:spacing w:line="240" w:lineRule="auto"/>
              <w:ind w:right="554"/>
              <w:jc w:val="both"/>
              <w:rPr>
                <w:rFonts w:ascii="Arial" w:hAnsi="Arial" w:cs="Arial"/>
                <w:b w:val="0"/>
                <w:bCs/>
                <w:color w:val="1F3864" w:themeColor="accent1" w:themeShade="80"/>
                <w:sz w:val="22"/>
                <w:szCs w:val="22"/>
              </w:rPr>
            </w:pPr>
            <w:r w:rsidRPr="00D61CEE">
              <w:rPr>
                <w:rFonts w:ascii="Arial" w:hAnsi="Arial" w:cs="Arial"/>
                <w:b w:val="0"/>
                <w:bCs/>
                <w:color w:val="1F3864" w:themeColor="accent1" w:themeShade="80"/>
                <w:sz w:val="22"/>
                <w:szCs w:val="22"/>
              </w:rPr>
              <w:t xml:space="preserve">Recursos de Intercambios técnicos y científicos: Ofertas de cooperación de cursos BTSF, DANIDA, FISIS, USDA. </w:t>
            </w:r>
          </w:p>
          <w:p w:rsidRPr="00D61CEE" w:rsidR="007E6B78" w:rsidP="007E6B78" w:rsidRDefault="007E6B78" w14:paraId="02826549" w14:textId="77777777">
            <w:pPr>
              <w:pStyle w:val="Prrafodelista"/>
              <w:ind w:left="1080" w:right="554"/>
              <w:jc w:val="both"/>
              <w:rPr>
                <w:rFonts w:ascii="Arial" w:hAnsi="Arial" w:cs="Arial"/>
                <w:b w:val="0"/>
                <w:bCs/>
                <w:color w:val="1F3864" w:themeColor="accent1" w:themeShade="80"/>
                <w:sz w:val="22"/>
                <w:szCs w:val="22"/>
              </w:rPr>
            </w:pPr>
          </w:p>
          <w:p w:rsidRPr="00D61CEE" w:rsidR="007E6B78" w:rsidP="007E6B78" w:rsidRDefault="007E6B78" w14:paraId="5F7459CA" w14:textId="77777777">
            <w:pPr>
              <w:pStyle w:val="Prrafodelista"/>
              <w:numPr>
                <w:ilvl w:val="0"/>
                <w:numId w:val="59"/>
              </w:numPr>
              <w:spacing w:line="240" w:lineRule="auto"/>
              <w:ind w:right="554"/>
              <w:jc w:val="both"/>
              <w:rPr>
                <w:rFonts w:ascii="Arial" w:hAnsi="Arial" w:cs="Arial"/>
                <w:b w:val="0"/>
                <w:bCs/>
                <w:color w:val="1F3864" w:themeColor="accent1" w:themeShade="80"/>
                <w:sz w:val="22"/>
                <w:szCs w:val="22"/>
              </w:rPr>
            </w:pPr>
            <w:r w:rsidRPr="00D61CEE">
              <w:rPr>
                <w:rFonts w:ascii="Arial" w:hAnsi="Arial" w:cs="Arial"/>
                <w:b w:val="0"/>
                <w:bCs/>
                <w:color w:val="1F3864" w:themeColor="accent1" w:themeShade="80"/>
                <w:sz w:val="22"/>
                <w:szCs w:val="22"/>
              </w:rPr>
              <w:t>Recursos - Adopción de mejores prácticas internacionales para laboratorios para el cumplimiento de los requerimientos de certificaciones internacionales y mantenimiento del estatus sanitario España Asean, México, Cuba y Dinamarca</w:t>
            </w:r>
          </w:p>
          <w:p w:rsidRPr="00D61CEE" w:rsidR="007E6B78" w:rsidP="007E6B78" w:rsidRDefault="007E6B78" w14:paraId="0DA5840A" w14:textId="77777777">
            <w:pPr>
              <w:pStyle w:val="Prrafodelista"/>
              <w:numPr>
                <w:ilvl w:val="0"/>
                <w:numId w:val="59"/>
              </w:numPr>
              <w:spacing w:line="240" w:lineRule="auto"/>
              <w:ind w:right="554"/>
              <w:jc w:val="both"/>
              <w:rPr>
                <w:rFonts w:ascii="Arial" w:hAnsi="Arial" w:cs="Arial"/>
                <w:b w:val="0"/>
                <w:bCs/>
                <w:color w:val="1F3864" w:themeColor="accent1" w:themeShade="80"/>
                <w:sz w:val="22"/>
                <w:szCs w:val="22"/>
              </w:rPr>
            </w:pPr>
            <w:r w:rsidRPr="00D61CEE">
              <w:rPr>
                <w:rFonts w:ascii="Arial" w:hAnsi="Arial" w:cs="Arial"/>
                <w:b w:val="0"/>
                <w:bCs/>
                <w:color w:val="1F3864" w:themeColor="accent1" w:themeShade="80"/>
                <w:sz w:val="22"/>
                <w:szCs w:val="22"/>
              </w:rPr>
              <w:t xml:space="preserve">Contrato de apoyo logístico que apoyara el desarrollo de la estrategia – taller presencial en Colombia Mou Dinamarca; GBT entre otros. </w:t>
            </w:r>
          </w:p>
          <w:p w:rsidRPr="00D61CEE" w:rsidR="007E6B78" w:rsidP="007E6B78" w:rsidRDefault="007E6B78" w14:paraId="21C71C19" w14:textId="77777777">
            <w:pPr>
              <w:spacing w:after="40" w:line="228" w:lineRule="auto"/>
              <w:ind w:left="709" w:right="554"/>
              <w:jc w:val="both"/>
              <w:rPr>
                <w:rFonts w:ascii="Arial" w:hAnsi="Arial" w:cs="Arial"/>
                <w:color w:val="1F3864" w:themeColor="accent1" w:themeShade="80"/>
                <w:sz w:val="22"/>
                <w:szCs w:val="22"/>
                <w:lang w:bidi="es-ES"/>
              </w:rPr>
            </w:pPr>
          </w:p>
          <w:p w:rsidRPr="00D61CEE" w:rsidR="007E6B78" w:rsidP="007E6B78" w:rsidRDefault="007E6B78" w14:paraId="6E8DA1DA" w14:textId="77777777">
            <w:pPr>
              <w:spacing w:after="40" w:line="228" w:lineRule="auto"/>
              <w:ind w:left="709" w:right="554"/>
              <w:jc w:val="both"/>
              <w:rPr>
                <w:rFonts w:ascii="Arial" w:hAnsi="Arial" w:cs="Arial"/>
                <w:b w:val="0"/>
                <w:bCs/>
                <w:color w:val="1F3864" w:themeColor="accent1" w:themeShade="80"/>
                <w:sz w:val="22"/>
                <w:szCs w:val="22"/>
                <w:lang w:bidi="es-ES"/>
              </w:rPr>
            </w:pPr>
            <w:r w:rsidRPr="00D61CEE">
              <w:rPr>
                <w:rFonts w:ascii="Arial" w:hAnsi="Arial" w:cs="Arial"/>
                <w:color w:val="1F3864" w:themeColor="accent1" w:themeShade="80"/>
                <w:sz w:val="22"/>
                <w:szCs w:val="22"/>
                <w:lang w:bidi="es-ES"/>
              </w:rPr>
              <w:lastRenderedPageBreak/>
              <w:t xml:space="preserve">Que se requiere de OLCC </w:t>
            </w:r>
          </w:p>
          <w:p w:rsidRPr="00D61CEE" w:rsidR="007E6B78" w:rsidP="007E6B78" w:rsidRDefault="007E6B78" w14:paraId="4A871FEE" w14:textId="77777777">
            <w:pPr>
              <w:pStyle w:val="paragraph"/>
              <w:numPr>
                <w:ilvl w:val="0"/>
                <w:numId w:val="60"/>
              </w:numPr>
              <w:spacing w:before="0" w:beforeAutospacing="0" w:after="0" w:afterAutospacing="0"/>
              <w:ind w:right="554"/>
              <w:textAlignment w:val="baseline"/>
              <w:rPr>
                <w:rFonts w:ascii="Arial" w:hAnsi="Arial" w:cs="Arial"/>
                <w:b/>
                <w:bCs/>
                <w:color w:val="1F3864" w:themeColor="accent1" w:themeShade="80"/>
                <w:sz w:val="22"/>
                <w:szCs w:val="22"/>
              </w:rPr>
            </w:pPr>
            <w:r w:rsidRPr="00D61CEE">
              <w:rPr>
                <w:rFonts w:ascii="Arial" w:hAnsi="Arial" w:cs="Arial" w:eastAsiaTheme="minorEastAsia"/>
                <w:color w:val="1F3864" w:themeColor="accent1" w:themeShade="80"/>
                <w:sz w:val="22"/>
                <w:szCs w:val="22"/>
                <w:lang w:val="es-ES" w:eastAsia="en-US"/>
              </w:rPr>
              <w:t xml:space="preserve">Dar cumplimiento a los planes de trabajo establecidos en los mecanismos de cooperación que permitan el logro de los objetivos trazados y la priorización de las necesidades del laboratorio.  </w:t>
            </w:r>
          </w:p>
          <w:p w:rsidRPr="0092288C" w:rsidR="001A284F" w:rsidP="007E60F2" w:rsidRDefault="001A284F" w14:paraId="640EDA4A" w14:textId="77777777">
            <w:pPr>
              <w:ind w:right="567"/>
              <w:jc w:val="both"/>
              <w:rPr>
                <w:rFonts w:ascii="Arial" w:hAnsi="Arial" w:cs="Arial"/>
                <w:bCs/>
                <w:color w:val="1F3864" w:themeColor="accent1" w:themeShade="80"/>
                <w:sz w:val="24"/>
                <w:lang w:val="es-CO"/>
              </w:rPr>
            </w:pPr>
          </w:p>
          <w:p w:rsidRPr="005F146A" w:rsidR="001A284F" w:rsidP="001A284F" w:rsidRDefault="001A284F" w14:paraId="28D9299E" w14:textId="77777777">
            <w:pPr>
              <w:pStyle w:val="Ttulo1"/>
              <w:ind w:left="567" w:right="567"/>
              <w:jc w:val="center"/>
              <w:rPr>
                <w:rFonts w:ascii="Arial" w:hAnsi="Arial" w:cs="Arial"/>
                <w:b w:val="0"/>
                <w:bCs/>
                <w:color w:val="1F3864" w:themeColor="accent1" w:themeShade="80"/>
                <w:sz w:val="28"/>
                <w:szCs w:val="28"/>
              </w:rPr>
            </w:pPr>
            <w:bookmarkStart w:name="_Toc126052934" w:id="31"/>
            <w:bookmarkStart w:name="_Hlk82094301" w:id="32"/>
            <w:r w:rsidRPr="005F146A">
              <w:rPr>
                <w:rFonts w:ascii="Arial" w:hAnsi="Arial" w:cs="Arial"/>
                <w:color w:val="1F3864" w:themeColor="accent1" w:themeShade="80"/>
                <w:sz w:val="36"/>
                <w:szCs w:val="36"/>
              </w:rPr>
              <w:t>Dirección de Medicamentos y Productos Biológicos</w:t>
            </w:r>
            <w:bookmarkEnd w:id="31"/>
          </w:p>
          <w:p w:rsidRPr="0092288C" w:rsidR="001A284F" w:rsidP="001A284F" w:rsidRDefault="001A284F" w14:paraId="5D487311" w14:textId="77777777">
            <w:pPr>
              <w:rPr>
                <w:rFonts w:ascii="Arial" w:hAnsi="Arial" w:cs="Arial"/>
              </w:rPr>
            </w:pPr>
          </w:p>
          <w:p w:rsidRPr="005F146A" w:rsidR="001A284F" w:rsidP="001A284F" w:rsidRDefault="005F146A" w14:paraId="3F7343DE" w14:textId="48C3299F">
            <w:pPr>
              <w:pStyle w:val="Ttulo3"/>
              <w:ind w:left="567" w:right="567"/>
              <w:jc w:val="center"/>
              <w:rPr>
                <w:rFonts w:ascii="Arial" w:hAnsi="Arial" w:cs="Arial"/>
                <w:b w:val="0"/>
                <w:bCs/>
              </w:rPr>
            </w:pPr>
            <w:bookmarkStart w:name="_Toc126052935" w:id="33"/>
            <w:r w:rsidRPr="005F146A">
              <w:rPr>
                <w:rFonts w:ascii="Arial" w:hAnsi="Arial" w:cs="Arial"/>
              </w:rPr>
              <w:t xml:space="preserve">Estrategia de </w:t>
            </w:r>
            <w:r>
              <w:rPr>
                <w:rFonts w:ascii="Arial" w:hAnsi="Arial" w:cs="Arial"/>
              </w:rPr>
              <w:t>C</w:t>
            </w:r>
            <w:r w:rsidRPr="005F146A">
              <w:rPr>
                <w:rFonts w:ascii="Arial" w:hAnsi="Arial" w:cs="Arial"/>
              </w:rPr>
              <w:t xml:space="preserve">ooperación </w:t>
            </w:r>
            <w:r w:rsidRPr="005F146A" w:rsidR="001A284F">
              <w:rPr>
                <w:rFonts w:ascii="Arial" w:hAnsi="Arial" w:cs="Arial"/>
              </w:rPr>
              <w:t>DMPB 2022</w:t>
            </w:r>
            <w:bookmarkEnd w:id="33"/>
          </w:p>
          <w:p w:rsidRPr="00D61CEE" w:rsidR="001A284F" w:rsidP="001A284F" w:rsidRDefault="001A284F" w14:paraId="43FF7CAE" w14:textId="77777777">
            <w:pPr>
              <w:ind w:left="567" w:right="567"/>
              <w:jc w:val="center"/>
              <w:rPr>
                <w:rFonts w:ascii="Arial" w:hAnsi="Arial" w:cs="Arial"/>
                <w:b w:val="0"/>
                <w:bCs/>
                <w:color w:val="833C0B" w:themeColor="accent2" w:themeShade="80"/>
                <w:sz w:val="20"/>
                <w:szCs w:val="20"/>
              </w:rPr>
            </w:pPr>
          </w:p>
          <w:p w:rsidRPr="005F146A" w:rsidR="001A284F" w:rsidP="001A284F" w:rsidRDefault="001A284F" w14:paraId="3B5F01AB" w14:textId="77777777">
            <w:pPr>
              <w:ind w:left="567" w:right="567"/>
              <w:jc w:val="both"/>
              <w:rPr>
                <w:rFonts w:ascii="Arial" w:hAnsi="Arial" w:cs="Arial"/>
                <w:b w:val="0"/>
                <w:bCs/>
                <w:color w:val="082974"/>
                <w:sz w:val="24"/>
              </w:rPr>
            </w:pPr>
            <w:r w:rsidRPr="005F146A">
              <w:rPr>
                <w:rFonts w:ascii="Arial" w:hAnsi="Arial" w:cs="Arial"/>
                <w:b w:val="0"/>
                <w:bCs/>
                <w:color w:val="082974"/>
                <w:sz w:val="24"/>
              </w:rPr>
              <w:t>Frente a las necesidades inicialmente reportadas, se tendrán en cuenta como referencia, no obstante, los trabajos de cooperación para la Dirección de Medicamentos estarán enfocados en los escenarios actuales:  ONUDI, OMS, OPS, Trabajo con las ARNr y buscar a través de cooperantes apoyo para el desarrollo de las guías establecidas en los Decretos 334 y 335 de 2022.</w:t>
            </w:r>
          </w:p>
          <w:p w:rsidRPr="005F146A" w:rsidR="001A284F" w:rsidP="001A284F" w:rsidRDefault="001A284F" w14:paraId="46CFCA86" w14:textId="77777777">
            <w:pPr>
              <w:ind w:left="567" w:right="567"/>
              <w:jc w:val="both"/>
              <w:rPr>
                <w:rFonts w:ascii="Arial" w:hAnsi="Arial" w:cs="Arial"/>
                <w:b w:val="0"/>
                <w:bCs/>
                <w:color w:val="082974"/>
                <w:sz w:val="24"/>
              </w:rPr>
            </w:pPr>
          </w:p>
          <w:p w:rsidRPr="005F146A" w:rsidR="001A284F" w:rsidP="001A284F" w:rsidRDefault="001A284F" w14:paraId="2C994282" w14:textId="77777777">
            <w:pPr>
              <w:ind w:left="567" w:right="567"/>
              <w:jc w:val="both"/>
              <w:rPr>
                <w:rFonts w:ascii="Arial" w:hAnsi="Arial" w:cs="Arial"/>
                <w:b w:val="0"/>
                <w:bCs/>
                <w:color w:val="082974"/>
                <w:sz w:val="24"/>
              </w:rPr>
            </w:pPr>
            <w:r w:rsidRPr="005F146A">
              <w:rPr>
                <w:rFonts w:ascii="Arial" w:hAnsi="Arial" w:cs="Arial"/>
                <w:b w:val="0"/>
                <w:bCs/>
                <w:color w:val="082974"/>
                <w:sz w:val="24"/>
              </w:rPr>
              <w:t>A través de acciones de cooperación y relacionamiento apoyar a la Dirección de Medicamentos al cumplimiento de los siguientes objetivos:</w:t>
            </w:r>
          </w:p>
          <w:p w:rsidRPr="005F146A" w:rsidR="001A284F" w:rsidP="001A284F" w:rsidRDefault="001A284F" w14:paraId="0E99482D" w14:textId="77777777">
            <w:pPr>
              <w:ind w:left="567" w:right="567"/>
              <w:jc w:val="both"/>
              <w:rPr>
                <w:rFonts w:ascii="Arial" w:hAnsi="Arial" w:cs="Arial"/>
                <w:b w:val="0"/>
                <w:bCs/>
                <w:color w:val="082974"/>
                <w:sz w:val="24"/>
              </w:rPr>
            </w:pPr>
          </w:p>
          <w:p w:rsidRPr="005F146A" w:rsidR="001A284F" w:rsidP="00AE58A0" w:rsidRDefault="001A284F" w14:paraId="29729CBF" w14:textId="77777777">
            <w:pPr>
              <w:pStyle w:val="Prrafodelista"/>
              <w:numPr>
                <w:ilvl w:val="0"/>
                <w:numId w:val="92"/>
              </w:numPr>
              <w:spacing w:line="240" w:lineRule="auto"/>
              <w:ind w:left="927" w:right="567"/>
              <w:rPr>
                <w:rFonts w:ascii="Arial" w:hAnsi="Arial" w:cs="Arial"/>
                <w:b w:val="0"/>
                <w:bCs/>
                <w:color w:val="082974"/>
                <w:sz w:val="24"/>
              </w:rPr>
            </w:pPr>
            <w:r w:rsidRPr="005F146A">
              <w:rPr>
                <w:rFonts w:ascii="Arial" w:hAnsi="Arial" w:cs="Arial"/>
                <w:b w:val="0"/>
                <w:bCs/>
                <w:color w:val="082974"/>
                <w:sz w:val="24"/>
              </w:rPr>
              <w:t>Fortalecer las capacidades reguladoras</w:t>
            </w:r>
          </w:p>
          <w:p w:rsidRPr="005F146A" w:rsidR="001A284F" w:rsidP="00AE58A0" w:rsidRDefault="001A284F" w14:paraId="2CF42048" w14:textId="77777777">
            <w:pPr>
              <w:pStyle w:val="Prrafodelista"/>
              <w:numPr>
                <w:ilvl w:val="0"/>
                <w:numId w:val="92"/>
              </w:numPr>
              <w:spacing w:line="240" w:lineRule="auto"/>
              <w:ind w:left="927" w:right="567"/>
              <w:rPr>
                <w:rFonts w:ascii="Arial" w:hAnsi="Arial" w:cs="Arial"/>
                <w:b w:val="0"/>
                <w:bCs/>
                <w:color w:val="082974"/>
                <w:sz w:val="24"/>
              </w:rPr>
            </w:pPr>
            <w:r w:rsidRPr="005F146A">
              <w:rPr>
                <w:rFonts w:ascii="Arial" w:hAnsi="Arial" w:cs="Arial"/>
                <w:b w:val="0"/>
                <w:bCs/>
                <w:color w:val="082974"/>
                <w:sz w:val="24"/>
              </w:rPr>
              <w:t>Facilitar y coordinar el relacionamiento con las ARN</w:t>
            </w:r>
          </w:p>
          <w:p w:rsidRPr="005F146A" w:rsidR="001A284F" w:rsidP="00AE58A0" w:rsidRDefault="001A284F" w14:paraId="2C873C47" w14:textId="77777777">
            <w:pPr>
              <w:pStyle w:val="Prrafodelista"/>
              <w:numPr>
                <w:ilvl w:val="0"/>
                <w:numId w:val="92"/>
              </w:numPr>
              <w:spacing w:line="240" w:lineRule="auto"/>
              <w:ind w:left="927" w:right="567"/>
              <w:rPr>
                <w:rFonts w:ascii="Arial" w:hAnsi="Arial" w:cs="Arial"/>
                <w:b w:val="0"/>
                <w:bCs/>
                <w:color w:val="082974"/>
                <w:sz w:val="24"/>
              </w:rPr>
            </w:pPr>
            <w:r w:rsidRPr="005F146A">
              <w:rPr>
                <w:rFonts w:ascii="Arial" w:hAnsi="Arial" w:cs="Arial"/>
                <w:b w:val="0"/>
                <w:bCs/>
                <w:color w:val="082974"/>
                <w:sz w:val="24"/>
              </w:rPr>
              <w:t>Mantener el estatus sanitario – De ARNr a Autoridad WLA</w:t>
            </w:r>
          </w:p>
          <w:p w:rsidRPr="005F146A" w:rsidR="001A284F" w:rsidP="00AE58A0" w:rsidRDefault="001A284F" w14:paraId="5B204CA1" w14:textId="77777777">
            <w:pPr>
              <w:pStyle w:val="Prrafodelista"/>
              <w:numPr>
                <w:ilvl w:val="0"/>
                <w:numId w:val="92"/>
              </w:numPr>
              <w:spacing w:line="240" w:lineRule="auto"/>
              <w:ind w:left="927" w:right="567"/>
              <w:rPr>
                <w:rFonts w:ascii="Arial" w:hAnsi="Arial" w:cs="Arial"/>
                <w:b w:val="0"/>
                <w:bCs/>
                <w:color w:val="082974"/>
                <w:sz w:val="24"/>
              </w:rPr>
            </w:pPr>
            <w:r w:rsidRPr="005F146A">
              <w:rPr>
                <w:rFonts w:ascii="Arial" w:hAnsi="Arial" w:cs="Arial"/>
                <w:b w:val="0"/>
                <w:bCs/>
                <w:color w:val="082974"/>
                <w:sz w:val="24"/>
              </w:rPr>
              <w:t>Racionalizar trámites de registro y renovaciones</w:t>
            </w:r>
          </w:p>
          <w:p w:rsidRPr="005F146A" w:rsidR="001A284F" w:rsidP="00AE58A0" w:rsidRDefault="001A284F" w14:paraId="0128985B" w14:textId="77777777">
            <w:pPr>
              <w:pStyle w:val="Prrafodelista"/>
              <w:numPr>
                <w:ilvl w:val="0"/>
                <w:numId w:val="92"/>
              </w:numPr>
              <w:spacing w:line="240" w:lineRule="auto"/>
              <w:ind w:left="927" w:right="567"/>
              <w:rPr>
                <w:rFonts w:ascii="Arial" w:hAnsi="Arial" w:cs="Arial"/>
                <w:b w:val="0"/>
                <w:bCs/>
                <w:color w:val="082974"/>
                <w:sz w:val="24"/>
              </w:rPr>
            </w:pPr>
            <w:r w:rsidRPr="005F146A">
              <w:rPr>
                <w:rFonts w:ascii="Arial" w:hAnsi="Arial" w:cs="Arial"/>
                <w:b w:val="0"/>
                <w:bCs/>
                <w:color w:val="082974"/>
                <w:sz w:val="24"/>
              </w:rPr>
              <w:t>Mejorar la oportunidad en los trámites</w:t>
            </w:r>
          </w:p>
          <w:p w:rsidRPr="005F146A" w:rsidR="001A284F" w:rsidP="001A284F" w:rsidRDefault="001A284F" w14:paraId="0D6982B3" w14:textId="77777777">
            <w:pPr>
              <w:ind w:left="927" w:right="567"/>
              <w:rPr>
                <w:rFonts w:ascii="Arial" w:hAnsi="Arial" w:cs="Arial"/>
                <w:b w:val="0"/>
                <w:bCs/>
                <w:color w:val="082974"/>
                <w:sz w:val="24"/>
              </w:rPr>
            </w:pPr>
          </w:p>
          <w:p w:rsidRPr="005F146A" w:rsidR="001A284F" w:rsidP="001A284F" w:rsidRDefault="001A284F" w14:paraId="23C7C3E1" w14:textId="77777777">
            <w:pPr>
              <w:ind w:left="567" w:right="567"/>
              <w:rPr>
                <w:rFonts w:ascii="Arial" w:hAnsi="Arial" w:cs="Arial"/>
                <w:b w:val="0"/>
                <w:bCs/>
                <w:color w:val="082974"/>
                <w:sz w:val="24"/>
              </w:rPr>
            </w:pPr>
            <w:r w:rsidRPr="005F146A">
              <w:rPr>
                <w:rFonts w:ascii="Arial" w:hAnsi="Arial" w:cs="Arial"/>
                <w:b w:val="0"/>
                <w:bCs/>
                <w:color w:val="082974"/>
                <w:sz w:val="24"/>
              </w:rPr>
              <w:t xml:space="preserve">Justificación: Compromisos Dirección 2022, Pactos por el crecimiento y compromiso de generación de Guías (Decretos 334 y 335 de 2022). </w:t>
            </w:r>
          </w:p>
          <w:p w:rsidRPr="005F146A" w:rsidR="001A284F" w:rsidP="001A284F" w:rsidRDefault="001A284F" w14:paraId="41B24C38" w14:textId="77777777">
            <w:pPr>
              <w:ind w:left="567" w:right="567"/>
              <w:rPr>
                <w:rFonts w:ascii="Arial" w:hAnsi="Arial" w:cs="Arial"/>
                <w:color w:val="082974"/>
                <w:sz w:val="24"/>
              </w:rPr>
            </w:pPr>
          </w:p>
          <w:p w:rsidRPr="005F146A" w:rsidR="001A284F" w:rsidP="001A284F" w:rsidRDefault="001A284F" w14:paraId="7022C862" w14:textId="77777777">
            <w:pPr>
              <w:ind w:left="567" w:right="567"/>
              <w:rPr>
                <w:rFonts w:ascii="Arial" w:hAnsi="Arial" w:cs="Arial"/>
                <w:color w:val="082974"/>
                <w:sz w:val="24"/>
              </w:rPr>
            </w:pPr>
            <w:r w:rsidRPr="005F146A">
              <w:rPr>
                <w:rFonts w:ascii="Arial" w:hAnsi="Arial" w:cs="Arial"/>
                <w:color w:val="082974"/>
                <w:sz w:val="24"/>
              </w:rPr>
              <w:t>Herramientas:</w:t>
            </w:r>
          </w:p>
          <w:bookmarkEnd w:id="32"/>
          <w:p w:rsidRPr="005F146A" w:rsidR="001A284F" w:rsidP="001A284F" w:rsidRDefault="001A284F" w14:paraId="016E5D6D" w14:textId="77777777">
            <w:pPr>
              <w:ind w:left="567" w:right="567"/>
              <w:rPr>
                <w:rFonts w:ascii="Arial" w:hAnsi="Arial" w:cs="Arial"/>
                <w:color w:val="082974"/>
                <w:sz w:val="24"/>
              </w:rPr>
            </w:pPr>
          </w:p>
          <w:p w:rsidRPr="0092288C" w:rsidR="001A284F" w:rsidP="001A284F" w:rsidRDefault="001A284F" w14:paraId="0202E1F6" w14:textId="77777777">
            <w:pPr>
              <w:ind w:left="567" w:right="567"/>
              <w:rPr>
                <w:rFonts w:ascii="Arial" w:hAnsi="Arial" w:cs="Arial"/>
                <w:color w:val="082974"/>
                <w:sz w:val="20"/>
                <w:szCs w:val="20"/>
              </w:rPr>
            </w:pPr>
            <w:r w:rsidRPr="0092288C">
              <w:rPr>
                <w:rFonts w:ascii="Arial" w:hAnsi="Arial" w:cs="Arial"/>
                <w:noProof/>
                <w:color w:val="082974"/>
                <w:sz w:val="20"/>
                <w:szCs w:val="20"/>
                <w:lang w:val="en-US"/>
              </w:rPr>
              <w:lastRenderedPageBreak/>
              <w:drawing>
                <wp:inline distT="0" distB="0" distL="0" distR="0" wp14:anchorId="28DCB8B8" wp14:editId="36A739AB">
                  <wp:extent cx="5450205" cy="4149306"/>
                  <wp:effectExtent l="0" t="0" r="17145" b="22860"/>
                  <wp:docPr id="1006960690" name="Diagrama 100696069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6" r:lo="rId197" r:qs="rId198" r:cs="rId199"/>
                    </a:graphicData>
                  </a:graphic>
                </wp:inline>
              </w:drawing>
            </w:r>
          </w:p>
          <w:p w:rsidRPr="0092288C" w:rsidR="001A284F" w:rsidP="001A284F" w:rsidRDefault="001A284F" w14:paraId="43A35929" w14:textId="77777777">
            <w:pPr>
              <w:pStyle w:val="Prrafodelista"/>
              <w:ind w:left="567" w:right="567"/>
              <w:rPr>
                <w:rFonts w:ascii="Arial" w:hAnsi="Arial" w:cs="Arial"/>
                <w:bCs/>
                <w:sz w:val="20"/>
                <w:szCs w:val="20"/>
              </w:rPr>
            </w:pPr>
          </w:p>
          <w:p w:rsidRPr="005F146A" w:rsidR="001A284F" w:rsidP="001A284F" w:rsidRDefault="001A284F" w14:paraId="6CA0411C" w14:textId="77777777">
            <w:pPr>
              <w:ind w:left="567" w:right="567"/>
              <w:rPr>
                <w:rFonts w:ascii="Arial" w:hAnsi="Arial" w:cs="Arial"/>
                <w:color w:val="082974"/>
                <w:sz w:val="22"/>
                <w:szCs w:val="22"/>
              </w:rPr>
            </w:pPr>
          </w:p>
          <w:p w:rsidRPr="005F146A" w:rsidR="001A284F" w:rsidP="001A284F" w:rsidRDefault="001A284F" w14:paraId="5AEEBE24" w14:textId="77777777">
            <w:pPr>
              <w:ind w:left="567" w:right="567"/>
              <w:rPr>
                <w:rFonts w:ascii="Arial" w:hAnsi="Arial" w:cs="Arial"/>
                <w:b w:val="0"/>
                <w:bCs/>
                <w:color w:val="082974"/>
                <w:sz w:val="22"/>
                <w:szCs w:val="22"/>
              </w:rPr>
            </w:pPr>
            <w:r w:rsidRPr="005F146A">
              <w:rPr>
                <w:rFonts w:ascii="Arial" w:hAnsi="Arial" w:cs="Arial"/>
                <w:color w:val="082974"/>
                <w:sz w:val="22"/>
                <w:szCs w:val="22"/>
              </w:rPr>
              <w:t>Aporte OAI:</w:t>
            </w:r>
          </w:p>
          <w:p w:rsidRPr="005F146A" w:rsidR="001A284F" w:rsidP="001A284F" w:rsidRDefault="001A284F" w14:paraId="1401455F" w14:textId="77777777">
            <w:pPr>
              <w:ind w:left="567" w:right="567"/>
              <w:rPr>
                <w:rFonts w:ascii="Arial" w:hAnsi="Arial" w:cs="Arial"/>
                <w:color w:val="082974"/>
                <w:sz w:val="22"/>
                <w:szCs w:val="22"/>
              </w:rPr>
            </w:pPr>
          </w:p>
          <w:p w:rsidRPr="005F146A" w:rsidR="001A284F" w:rsidP="00AE58A0" w:rsidRDefault="001A284F" w14:paraId="0FCEFC45" w14:textId="77777777">
            <w:pPr>
              <w:pStyle w:val="paragraph"/>
              <w:numPr>
                <w:ilvl w:val="0"/>
                <w:numId w:val="102"/>
              </w:numPr>
              <w:spacing w:before="0" w:beforeAutospacing="0" w:after="0" w:afterAutospacing="0"/>
              <w:ind w:left="1065" w:right="387" w:firstLine="0"/>
              <w:jc w:val="both"/>
              <w:textAlignment w:val="baseline"/>
              <w:rPr>
                <w:rFonts w:ascii="Arial" w:hAnsi="Arial" w:cs="Arial"/>
                <w:b/>
                <w:bCs/>
                <w:color w:val="082A75"/>
                <w:sz w:val="22"/>
                <w:szCs w:val="22"/>
              </w:rPr>
            </w:pPr>
            <w:r w:rsidRPr="005F146A">
              <w:rPr>
                <w:rStyle w:val="normaltextrun"/>
                <w:rFonts w:ascii="Arial" w:hAnsi="Arial" w:cs="Arial"/>
                <w:color w:val="082974"/>
                <w:sz w:val="22"/>
                <w:szCs w:val="22"/>
                <w:lang w:val="es-ES"/>
              </w:rPr>
              <w:t>Identificar y priorizar los espacios de cooperación para el logro de los objetivos.</w:t>
            </w:r>
            <w:r w:rsidRPr="005F146A">
              <w:rPr>
                <w:rStyle w:val="eop"/>
                <w:rFonts w:ascii="Arial" w:hAnsi="Arial" w:cs="Arial" w:eastAsiaTheme="minorEastAsia"/>
                <w:color w:val="082974"/>
                <w:sz w:val="22"/>
                <w:szCs w:val="22"/>
              </w:rPr>
              <w:t> </w:t>
            </w:r>
          </w:p>
          <w:p w:rsidRPr="005F146A" w:rsidR="001A284F" w:rsidP="00AE58A0" w:rsidRDefault="001A284F" w14:paraId="12B0A3BC" w14:textId="77777777">
            <w:pPr>
              <w:pStyle w:val="paragraph"/>
              <w:numPr>
                <w:ilvl w:val="0"/>
                <w:numId w:val="102"/>
              </w:numPr>
              <w:spacing w:before="0" w:beforeAutospacing="0" w:after="0" w:afterAutospacing="0"/>
              <w:ind w:left="1065" w:right="387" w:firstLine="0"/>
              <w:jc w:val="both"/>
              <w:textAlignment w:val="baseline"/>
              <w:rPr>
                <w:rFonts w:ascii="Arial" w:hAnsi="Arial" w:cs="Arial"/>
                <w:b/>
                <w:bCs/>
                <w:color w:val="082A75"/>
                <w:sz w:val="22"/>
                <w:szCs w:val="22"/>
              </w:rPr>
            </w:pPr>
            <w:r w:rsidRPr="005F146A">
              <w:rPr>
                <w:rStyle w:val="normaltextrun"/>
                <w:rFonts w:ascii="Arial" w:hAnsi="Arial" w:cs="Arial"/>
                <w:color w:val="082974"/>
                <w:sz w:val="22"/>
                <w:szCs w:val="22"/>
                <w:lang w:val="es-ES"/>
              </w:rPr>
              <w:t>Acompañar a la Dirección en el seguimiento y cumplimiento de la estrategia de cooperación.</w:t>
            </w:r>
            <w:r w:rsidRPr="005F146A">
              <w:rPr>
                <w:rStyle w:val="eop"/>
                <w:rFonts w:ascii="Arial" w:hAnsi="Arial" w:cs="Arial" w:eastAsiaTheme="minorEastAsia"/>
                <w:color w:val="082974"/>
                <w:sz w:val="22"/>
                <w:szCs w:val="22"/>
              </w:rPr>
              <w:t> </w:t>
            </w:r>
          </w:p>
          <w:p w:rsidRPr="005F146A" w:rsidR="001A284F" w:rsidP="00AE58A0" w:rsidRDefault="001A284F" w14:paraId="1D860D69" w14:textId="77777777">
            <w:pPr>
              <w:pStyle w:val="paragraph"/>
              <w:numPr>
                <w:ilvl w:val="0"/>
                <w:numId w:val="102"/>
              </w:numPr>
              <w:spacing w:before="0" w:beforeAutospacing="0" w:after="0" w:afterAutospacing="0"/>
              <w:ind w:left="1065" w:right="387" w:firstLine="0"/>
              <w:jc w:val="both"/>
              <w:textAlignment w:val="baseline"/>
              <w:rPr>
                <w:rFonts w:ascii="Arial" w:hAnsi="Arial" w:cs="Arial"/>
                <w:b/>
                <w:bCs/>
                <w:color w:val="082A75"/>
                <w:sz w:val="22"/>
                <w:szCs w:val="22"/>
              </w:rPr>
            </w:pPr>
            <w:r w:rsidRPr="005F146A">
              <w:rPr>
                <w:rStyle w:val="normaltextrun"/>
                <w:rFonts w:ascii="Arial" w:hAnsi="Arial" w:cs="Arial"/>
                <w:color w:val="082974"/>
                <w:sz w:val="22"/>
                <w:szCs w:val="22"/>
                <w:lang w:val="es-ES"/>
              </w:rPr>
              <w:t>Proyecto Fortalecimiento Institucional - Gestionar a través de redes e iniciativas u homólogos recursos que permitan el desarrollo de acciones de cooperación y asistencia técnica para el fortalecimiento de las capacidades reguladoras en el marco de la Global Benchmarking Tool de la OMS.</w:t>
            </w:r>
            <w:r w:rsidRPr="005F146A">
              <w:rPr>
                <w:rStyle w:val="eop"/>
                <w:rFonts w:ascii="Arial" w:hAnsi="Arial" w:cs="Arial" w:eastAsiaTheme="minorEastAsia"/>
                <w:color w:val="082974"/>
                <w:sz w:val="22"/>
                <w:szCs w:val="22"/>
              </w:rPr>
              <w:t> </w:t>
            </w:r>
          </w:p>
          <w:p w:rsidRPr="005F146A" w:rsidR="001A284F" w:rsidP="00AE58A0" w:rsidRDefault="001A284F" w14:paraId="3ABD2BC5" w14:textId="77777777">
            <w:pPr>
              <w:pStyle w:val="paragraph"/>
              <w:numPr>
                <w:ilvl w:val="0"/>
                <w:numId w:val="102"/>
              </w:numPr>
              <w:spacing w:before="0" w:beforeAutospacing="0" w:after="0" w:afterAutospacing="0"/>
              <w:ind w:left="1065" w:right="387" w:firstLine="0"/>
              <w:jc w:val="both"/>
              <w:textAlignment w:val="baseline"/>
              <w:rPr>
                <w:rFonts w:ascii="Arial" w:hAnsi="Arial" w:cs="Arial"/>
                <w:b/>
                <w:bCs/>
                <w:color w:val="082A75"/>
                <w:sz w:val="22"/>
                <w:szCs w:val="22"/>
              </w:rPr>
            </w:pPr>
            <w:r w:rsidRPr="005F146A">
              <w:rPr>
                <w:rStyle w:val="normaltextrun"/>
                <w:rFonts w:ascii="Arial" w:hAnsi="Arial" w:cs="Arial"/>
                <w:color w:val="082974"/>
                <w:sz w:val="22"/>
                <w:szCs w:val="22"/>
                <w:lang w:val="es-ES"/>
              </w:rPr>
              <w:t>Recursos - Buenas Prácticas Internacionales de Regulación – Brasil (1 funcionario)</w:t>
            </w:r>
            <w:r w:rsidRPr="005F146A">
              <w:rPr>
                <w:rStyle w:val="eop"/>
                <w:rFonts w:ascii="Arial" w:hAnsi="Arial" w:cs="Arial" w:eastAsiaTheme="minorEastAsia"/>
                <w:color w:val="082974"/>
                <w:sz w:val="22"/>
                <w:szCs w:val="22"/>
              </w:rPr>
              <w:t> </w:t>
            </w:r>
          </w:p>
          <w:p w:rsidRPr="005F146A" w:rsidR="001A284F" w:rsidP="00AE58A0" w:rsidRDefault="001A284F" w14:paraId="0644E801" w14:textId="77777777">
            <w:pPr>
              <w:pStyle w:val="paragraph"/>
              <w:numPr>
                <w:ilvl w:val="0"/>
                <w:numId w:val="102"/>
              </w:numPr>
              <w:spacing w:before="0" w:beforeAutospacing="0" w:after="0" w:afterAutospacing="0"/>
              <w:ind w:left="1065" w:right="387" w:firstLine="0"/>
              <w:jc w:val="both"/>
              <w:textAlignment w:val="baseline"/>
              <w:rPr>
                <w:rFonts w:ascii="Arial" w:hAnsi="Arial" w:cs="Arial"/>
                <w:b/>
                <w:bCs/>
                <w:color w:val="082A75"/>
                <w:sz w:val="22"/>
                <w:szCs w:val="22"/>
              </w:rPr>
            </w:pPr>
            <w:r w:rsidRPr="005F146A">
              <w:rPr>
                <w:rStyle w:val="normaltextrun"/>
                <w:rFonts w:ascii="Arial" w:hAnsi="Arial" w:cs="Arial"/>
                <w:color w:val="082974"/>
                <w:sz w:val="22"/>
                <w:szCs w:val="22"/>
                <w:lang w:val="es-ES"/>
              </w:rPr>
              <w:t>Recursos - Fortalecer las capacidades de la función de Farmacovigilancia, función identificada por la OMS como esencial en los sistemas de salud pública, en épocas de crisis para atender durante y post pandemia dado el tipo de autorizaciones de emergencia que se otorgaron a nivel mundial – Chile (1 funcionario)</w:t>
            </w:r>
            <w:r w:rsidRPr="005F146A">
              <w:rPr>
                <w:rStyle w:val="eop"/>
                <w:rFonts w:ascii="Arial" w:hAnsi="Arial" w:cs="Arial" w:eastAsiaTheme="minorEastAsia"/>
                <w:color w:val="082974"/>
                <w:sz w:val="22"/>
                <w:szCs w:val="22"/>
              </w:rPr>
              <w:t> </w:t>
            </w:r>
          </w:p>
          <w:p w:rsidRPr="005F146A" w:rsidR="001A284F" w:rsidP="00AE58A0" w:rsidRDefault="001A284F" w14:paraId="1C853420" w14:textId="77777777">
            <w:pPr>
              <w:pStyle w:val="paragraph"/>
              <w:numPr>
                <w:ilvl w:val="0"/>
                <w:numId w:val="102"/>
              </w:numPr>
              <w:spacing w:before="0" w:beforeAutospacing="0" w:after="0" w:afterAutospacing="0"/>
              <w:ind w:left="1065" w:right="387" w:firstLine="0"/>
              <w:jc w:val="both"/>
              <w:textAlignment w:val="baseline"/>
              <w:rPr>
                <w:rFonts w:ascii="Arial" w:hAnsi="Arial" w:cs="Arial"/>
                <w:b/>
                <w:bCs/>
                <w:color w:val="082A75"/>
                <w:sz w:val="22"/>
                <w:szCs w:val="22"/>
              </w:rPr>
            </w:pPr>
            <w:r w:rsidRPr="005F146A">
              <w:rPr>
                <w:rStyle w:val="normaltextrun"/>
                <w:rFonts w:ascii="Arial" w:hAnsi="Arial" w:cs="Arial"/>
                <w:color w:val="082974"/>
                <w:sz w:val="22"/>
                <w:szCs w:val="22"/>
                <w:lang w:val="es-ES"/>
              </w:rPr>
              <w:t>Contrato de apoyo logístico que apoyara el desarrollo de la estrategia.</w:t>
            </w:r>
            <w:r w:rsidRPr="005F146A">
              <w:rPr>
                <w:rStyle w:val="eop"/>
                <w:rFonts w:ascii="Arial" w:hAnsi="Arial" w:cs="Arial" w:eastAsiaTheme="minorEastAsia"/>
                <w:color w:val="082974"/>
                <w:sz w:val="22"/>
                <w:szCs w:val="22"/>
              </w:rPr>
              <w:t> </w:t>
            </w:r>
          </w:p>
          <w:p w:rsidRPr="0092288C" w:rsidR="001A284F" w:rsidP="001A284F" w:rsidRDefault="001A284F" w14:paraId="3D2D6739" w14:textId="77777777">
            <w:pPr>
              <w:ind w:left="567" w:right="567"/>
              <w:rPr>
                <w:rFonts w:ascii="Arial" w:hAnsi="Arial" w:cs="Arial"/>
                <w:b w:val="0"/>
                <w:bCs/>
                <w:color w:val="082974"/>
                <w:sz w:val="20"/>
                <w:szCs w:val="20"/>
              </w:rPr>
            </w:pPr>
          </w:p>
          <w:p w:rsidRPr="0092288C" w:rsidR="001A284F" w:rsidP="001A284F" w:rsidRDefault="001A284F" w14:paraId="11DDC702" w14:textId="77777777">
            <w:pPr>
              <w:ind w:left="567" w:right="567"/>
              <w:rPr>
                <w:rFonts w:ascii="Arial" w:hAnsi="Arial" w:cs="Arial"/>
                <w:color w:val="082974"/>
                <w:sz w:val="20"/>
                <w:szCs w:val="20"/>
              </w:rPr>
            </w:pPr>
          </w:p>
          <w:p w:rsidRPr="00E34B9D" w:rsidR="001A284F" w:rsidP="001A284F" w:rsidRDefault="00E34B9D" w14:paraId="04284E47" w14:textId="62CF13CD">
            <w:pPr>
              <w:pStyle w:val="Ttulo3"/>
              <w:ind w:left="567" w:right="567"/>
              <w:jc w:val="center"/>
              <w:rPr>
                <w:rFonts w:ascii="Arial" w:hAnsi="Arial" w:cs="Arial"/>
                <w:b w:val="0"/>
                <w:bCs/>
              </w:rPr>
            </w:pPr>
            <w:bookmarkStart w:name="_Toc126052936" w:id="34"/>
            <w:r w:rsidRPr="00E34B9D">
              <w:rPr>
                <w:rFonts w:ascii="Arial" w:hAnsi="Arial" w:cs="Arial"/>
              </w:rPr>
              <w:t xml:space="preserve">Resultados en la </w:t>
            </w:r>
            <w:r>
              <w:rPr>
                <w:rFonts w:ascii="Arial" w:hAnsi="Arial" w:cs="Arial"/>
              </w:rPr>
              <w:t>G</w:t>
            </w:r>
            <w:r w:rsidRPr="00E34B9D">
              <w:rPr>
                <w:rFonts w:ascii="Arial" w:hAnsi="Arial" w:cs="Arial"/>
              </w:rPr>
              <w:t xml:space="preserve">estión de </w:t>
            </w:r>
            <w:r>
              <w:rPr>
                <w:rFonts w:ascii="Arial" w:hAnsi="Arial" w:cs="Arial"/>
              </w:rPr>
              <w:t>C</w:t>
            </w:r>
            <w:r w:rsidRPr="00E34B9D">
              <w:rPr>
                <w:rFonts w:ascii="Arial" w:hAnsi="Arial" w:cs="Arial"/>
              </w:rPr>
              <w:t xml:space="preserve">ooperación </w:t>
            </w:r>
            <w:r w:rsidRPr="00E34B9D" w:rsidR="001A284F">
              <w:rPr>
                <w:rFonts w:ascii="Arial" w:hAnsi="Arial" w:cs="Arial"/>
              </w:rPr>
              <w:t>2022</w:t>
            </w:r>
            <w:bookmarkEnd w:id="34"/>
          </w:p>
          <w:p w:rsidRPr="008A751D" w:rsidR="001A284F" w:rsidP="001A284F" w:rsidRDefault="001A284F" w14:paraId="194FB643" w14:textId="77777777">
            <w:pPr>
              <w:ind w:left="567" w:right="567"/>
              <w:rPr>
                <w:rFonts w:ascii="Arial" w:hAnsi="Arial" w:cs="Arial"/>
                <w:color w:val="082974"/>
                <w:sz w:val="22"/>
                <w:szCs w:val="22"/>
              </w:rPr>
            </w:pPr>
          </w:p>
          <w:p w:rsidRPr="008A751D" w:rsidR="001A284F" w:rsidP="00AE58A0" w:rsidRDefault="001A284F" w14:paraId="220FF239" w14:textId="77777777">
            <w:pPr>
              <w:pStyle w:val="Prrafodelista"/>
              <w:numPr>
                <w:ilvl w:val="0"/>
                <w:numId w:val="93"/>
              </w:numPr>
              <w:spacing w:line="240" w:lineRule="auto"/>
              <w:ind w:left="567" w:right="567"/>
              <w:rPr>
                <w:rFonts w:ascii="Arial" w:hAnsi="Arial" w:eastAsia="Arial" w:cs="Arial"/>
                <w:b w:val="0"/>
                <w:color w:val="1F3864" w:themeColor="accent1" w:themeShade="80"/>
                <w:sz w:val="22"/>
                <w:szCs w:val="22"/>
              </w:rPr>
            </w:pPr>
            <w:r w:rsidRPr="008A751D">
              <w:rPr>
                <w:rFonts w:ascii="Arial" w:hAnsi="Arial" w:eastAsia="Arial" w:cs="Arial"/>
                <w:color w:val="1F3864" w:themeColor="accent1" w:themeShade="80"/>
                <w:sz w:val="22"/>
                <w:szCs w:val="22"/>
              </w:rPr>
              <w:t xml:space="preserve">INSTRUMENTOS DE COOPERACIÓN </w:t>
            </w:r>
          </w:p>
          <w:p w:rsidRPr="008A751D" w:rsidR="001A284F" w:rsidP="001A284F" w:rsidRDefault="001A284F" w14:paraId="58CC2BEE" w14:textId="77777777">
            <w:pPr>
              <w:pStyle w:val="Prrafodelista"/>
              <w:ind w:left="567" w:right="567"/>
              <w:rPr>
                <w:rFonts w:ascii="Arial" w:hAnsi="Arial" w:eastAsia="Arial" w:cs="Arial"/>
                <w:b w:val="0"/>
                <w:color w:val="1F3864" w:themeColor="accent1" w:themeShade="80"/>
                <w:sz w:val="22"/>
                <w:szCs w:val="22"/>
              </w:rPr>
            </w:pPr>
          </w:p>
          <w:p w:rsidRPr="008A751D" w:rsidR="001A284F" w:rsidP="001A284F" w:rsidRDefault="001A284F" w14:paraId="2BBE1E48" w14:textId="77777777">
            <w:pPr>
              <w:pStyle w:val="Prrafodelista"/>
              <w:numPr>
                <w:ilvl w:val="0"/>
                <w:numId w:val="75"/>
              </w:numPr>
              <w:spacing w:line="240" w:lineRule="auto"/>
              <w:ind w:right="567"/>
              <w:rPr>
                <w:rFonts w:ascii="Arial" w:hAnsi="Arial" w:eastAsia="Arial" w:cs="Arial"/>
                <w:b w:val="0"/>
                <w:color w:val="1F3864" w:themeColor="accent1" w:themeShade="80"/>
                <w:sz w:val="22"/>
                <w:szCs w:val="22"/>
              </w:rPr>
            </w:pPr>
            <w:r w:rsidRPr="008A751D">
              <w:rPr>
                <w:rFonts w:ascii="Arial" w:hAnsi="Arial" w:eastAsia="Arial" w:cs="Arial"/>
                <w:color w:val="1F3864" w:themeColor="accent1" w:themeShade="80"/>
                <w:sz w:val="22"/>
                <w:szCs w:val="22"/>
              </w:rPr>
              <w:t>ONUDI</w:t>
            </w:r>
          </w:p>
          <w:p w:rsidRPr="008A751D" w:rsidR="001A284F" w:rsidP="001A284F" w:rsidRDefault="001A284F" w14:paraId="379C7B4F" w14:textId="77777777">
            <w:pPr>
              <w:pStyle w:val="Prrafodelista"/>
              <w:ind w:left="567" w:right="567"/>
              <w:rPr>
                <w:rFonts w:ascii="Arial" w:hAnsi="Arial" w:cs="Arial"/>
                <w:bCs/>
                <w:color w:val="1F3864" w:themeColor="accent1" w:themeShade="80"/>
                <w:sz w:val="22"/>
                <w:szCs w:val="22"/>
              </w:rPr>
            </w:pPr>
          </w:p>
          <w:p w:rsidRPr="008A751D" w:rsidR="001A284F" w:rsidP="001A284F" w:rsidRDefault="001A284F" w14:paraId="093366A9" w14:textId="77777777">
            <w:pPr>
              <w:pStyle w:val="Prrafodelista"/>
              <w:ind w:left="630" w:right="567"/>
              <w:jc w:val="both"/>
              <w:rPr>
                <w:rFonts w:ascii="Arial" w:hAnsi="Arial" w:cs="Arial"/>
                <w:b w:val="0"/>
                <w:bCs/>
                <w:color w:val="1F3864" w:themeColor="accent1" w:themeShade="80"/>
                <w:sz w:val="22"/>
                <w:szCs w:val="22"/>
              </w:rPr>
            </w:pPr>
            <w:r w:rsidRPr="008A751D">
              <w:rPr>
                <w:rFonts w:ascii="Arial" w:hAnsi="Arial" w:cs="Arial"/>
                <w:b w:val="0"/>
                <w:bCs/>
                <w:color w:val="1F3864" w:themeColor="accent1" w:themeShade="80"/>
                <w:sz w:val="22"/>
                <w:szCs w:val="22"/>
              </w:rPr>
              <w:t>Se adelantó una reunión de coordinación entre ONUDI e Invima (Director de Medicamentos y Oficina de Asuntos Internacionales) el 23 de marzo, que permitió hacer un balance de los resultados del programa de cadena de químicos asociado a la Dirección de Medicamentos y dar lineamiento frente a los trabajos para el 2022, fruto de esta reunión y de los avances de los planes de trabajo atados a cada una de las líneas de fortalecimiento se presentan los siguientes resultados:</w:t>
            </w:r>
          </w:p>
          <w:p w:rsidRPr="0092288C" w:rsidR="001A284F" w:rsidP="001A284F" w:rsidRDefault="001A284F" w14:paraId="13F61686" w14:textId="77777777">
            <w:pPr>
              <w:pStyle w:val="Prrafodelista"/>
              <w:ind w:left="630" w:right="567" w:firstLine="27"/>
              <w:jc w:val="both"/>
              <w:rPr>
                <w:rFonts w:ascii="Arial" w:hAnsi="Arial" w:cs="Arial"/>
                <w:b w:val="0"/>
                <w:sz w:val="20"/>
                <w:szCs w:val="20"/>
              </w:rPr>
            </w:pPr>
          </w:p>
          <w:p w:rsidRPr="008A751D" w:rsidR="001A284F" w:rsidP="001A284F" w:rsidRDefault="001A284F" w14:paraId="62CABDD6" w14:textId="77777777">
            <w:pPr>
              <w:pStyle w:val="Prrafodelista"/>
              <w:numPr>
                <w:ilvl w:val="0"/>
                <w:numId w:val="74"/>
              </w:numPr>
              <w:spacing w:line="240" w:lineRule="auto"/>
              <w:ind w:left="1260" w:right="567"/>
              <w:jc w:val="both"/>
              <w:rPr>
                <w:rFonts w:ascii="Arial" w:hAnsi="Arial" w:cs="Arial"/>
                <w:b w:val="0"/>
                <w:bCs/>
                <w:color w:val="1F3864" w:themeColor="accent1" w:themeShade="80"/>
                <w:sz w:val="22"/>
                <w:szCs w:val="22"/>
              </w:rPr>
            </w:pPr>
            <w:r w:rsidRPr="008A751D">
              <w:rPr>
                <w:rFonts w:ascii="Arial" w:hAnsi="Arial" w:cs="Arial"/>
                <w:b w:val="0"/>
                <w:bCs/>
                <w:color w:val="1F3864" w:themeColor="accent1" w:themeShade="80"/>
                <w:sz w:val="22"/>
                <w:szCs w:val="22"/>
              </w:rPr>
              <w:t>Racionalización de trámites de registro sanitario y renovaciones de medicamentos, con sus trámites asociados con el fin de disminuir los tiempos de estudio.</w:t>
            </w:r>
          </w:p>
          <w:p w:rsidRPr="0092288C" w:rsidR="001A284F" w:rsidP="001A284F" w:rsidRDefault="001A284F" w14:paraId="16E1AC90" w14:textId="77777777">
            <w:pPr>
              <w:pStyle w:val="Prrafodelista"/>
              <w:ind w:left="567" w:right="567"/>
              <w:jc w:val="both"/>
              <w:rPr>
                <w:rFonts w:ascii="Arial" w:hAnsi="Arial" w:cs="Arial"/>
                <w:b w:val="0"/>
                <w:sz w:val="20"/>
                <w:szCs w:val="20"/>
              </w:rPr>
            </w:pPr>
          </w:p>
          <w:p w:rsidRPr="00CC49FD" w:rsidR="001A284F" w:rsidP="00AE58A0" w:rsidRDefault="00000000" w14:paraId="6AA5C06A" w14:textId="77777777">
            <w:pPr>
              <w:pStyle w:val="Prrafodelista"/>
              <w:numPr>
                <w:ilvl w:val="1"/>
                <w:numId w:val="102"/>
              </w:numPr>
              <w:spacing w:line="240" w:lineRule="auto"/>
              <w:ind w:left="1276" w:right="567"/>
              <w:jc w:val="both"/>
              <w:rPr>
                <w:rFonts w:ascii="Arial" w:hAnsi="Arial" w:cs="Arial"/>
                <w:b w:val="0"/>
                <w:bCs/>
                <w:color w:val="1F3864" w:themeColor="accent1" w:themeShade="80"/>
                <w:sz w:val="22"/>
                <w:szCs w:val="22"/>
              </w:rPr>
            </w:pPr>
            <w:hyperlink r:id="rId201">
              <w:r w:rsidRPr="008A751D" w:rsidR="001A284F">
                <w:rPr>
                  <w:rStyle w:val="Hipervnculo"/>
                  <w:rFonts w:ascii="Arial" w:hAnsi="Arial" w:cs="Arial"/>
                  <w:sz w:val="22"/>
                  <w:szCs w:val="22"/>
                </w:rPr>
                <w:t>Homologación al CTD</w:t>
              </w:r>
            </w:hyperlink>
            <w:r w:rsidRPr="008A751D" w:rsidR="001A284F">
              <w:rPr>
                <w:rFonts w:ascii="Arial" w:hAnsi="Arial" w:cs="Arial"/>
                <w:sz w:val="22"/>
                <w:szCs w:val="22"/>
              </w:rPr>
              <w:t xml:space="preserve"> </w:t>
            </w:r>
            <w:r w:rsidRPr="00CC49FD" w:rsidR="001A284F">
              <w:rPr>
                <w:rFonts w:ascii="Arial" w:hAnsi="Arial" w:cs="Arial"/>
                <w:b w:val="0"/>
                <w:bCs/>
                <w:color w:val="1F3864" w:themeColor="accent1" w:themeShade="80"/>
                <w:sz w:val="22"/>
                <w:szCs w:val="22"/>
              </w:rPr>
              <w:t>(Common Technical Document) del dossier de las solicitudes del registro Sanitario. El objetivo de este trabajo es permitir a Invima conocer el impacto de implementar el CTD para las solicitudes de medicamentos de síntesis química y a través de tres fases:</w:t>
            </w:r>
          </w:p>
          <w:p w:rsidRPr="00CC49FD" w:rsidR="001A284F" w:rsidP="001A284F" w:rsidRDefault="001A284F" w14:paraId="73D393DF" w14:textId="77777777">
            <w:pPr>
              <w:ind w:left="1276" w:right="567"/>
              <w:jc w:val="both"/>
              <w:rPr>
                <w:rFonts w:ascii="Arial" w:hAnsi="Arial" w:cs="Arial"/>
                <w:b w:val="0"/>
                <w:bCs/>
                <w:color w:val="1F3864" w:themeColor="accent1" w:themeShade="80"/>
                <w:sz w:val="22"/>
                <w:szCs w:val="22"/>
              </w:rPr>
            </w:pPr>
            <w:r w:rsidRPr="00CC49FD">
              <w:rPr>
                <w:rFonts w:ascii="Arial" w:hAnsi="Arial" w:cs="Arial"/>
                <w:b w:val="0"/>
                <w:bCs/>
                <w:color w:val="1F3864" w:themeColor="accent1" w:themeShade="80"/>
                <w:sz w:val="22"/>
                <w:szCs w:val="22"/>
              </w:rPr>
              <w:t>I) Diagnóstico este permitirá a) confirmar los reglamentos, formularios y otros documentos aplicables al registro de medicamentos de síntesis química; b) desarrollo del comparativo de los requerimientos del CTD vs Marco Regulatorio Colombiano y; c) Propuesta de M1/3.2.R para los documentos regionales.</w:t>
            </w:r>
          </w:p>
          <w:p w:rsidRPr="00CC49FD" w:rsidR="001A284F" w:rsidP="001A284F" w:rsidRDefault="001A284F" w14:paraId="16DCCB66" w14:textId="77777777">
            <w:pPr>
              <w:ind w:left="1276" w:right="567"/>
              <w:jc w:val="both"/>
              <w:rPr>
                <w:rFonts w:ascii="Arial" w:hAnsi="Arial" w:cs="Arial"/>
                <w:b w:val="0"/>
                <w:bCs/>
                <w:color w:val="1F3864" w:themeColor="accent1" w:themeShade="80"/>
                <w:sz w:val="22"/>
                <w:szCs w:val="22"/>
              </w:rPr>
            </w:pPr>
            <w:r w:rsidRPr="00CC49FD">
              <w:rPr>
                <w:rFonts w:ascii="Arial" w:hAnsi="Arial" w:cs="Arial"/>
                <w:b w:val="0"/>
                <w:bCs/>
                <w:color w:val="1F3864" w:themeColor="accent1" w:themeShade="80"/>
                <w:sz w:val="22"/>
                <w:szCs w:val="22"/>
              </w:rPr>
              <w:t>II) Recomendaciones y plan de acción para la implementación del CTD con base en el diagnóstico.</w:t>
            </w:r>
          </w:p>
          <w:p w:rsidRPr="00CC49FD" w:rsidR="001A284F" w:rsidP="001A284F" w:rsidRDefault="001A284F" w14:paraId="2F73C56C" w14:textId="77777777">
            <w:pPr>
              <w:ind w:left="1276" w:right="567"/>
              <w:jc w:val="both"/>
              <w:rPr>
                <w:rFonts w:ascii="Arial" w:hAnsi="Arial" w:cs="Arial"/>
                <w:b w:val="0"/>
                <w:bCs/>
                <w:color w:val="1F3864" w:themeColor="accent1" w:themeShade="80"/>
                <w:sz w:val="22"/>
                <w:szCs w:val="22"/>
              </w:rPr>
            </w:pPr>
            <w:r w:rsidRPr="00CC49FD">
              <w:rPr>
                <w:rFonts w:ascii="Arial" w:hAnsi="Arial" w:cs="Arial"/>
                <w:b w:val="0"/>
                <w:bCs/>
                <w:color w:val="1F3864" w:themeColor="accent1" w:themeShade="80"/>
                <w:sz w:val="22"/>
                <w:szCs w:val="22"/>
              </w:rPr>
              <w:t>III) Informe final en inglés y español.</w:t>
            </w:r>
          </w:p>
          <w:p w:rsidRPr="008A751D" w:rsidR="001A284F" w:rsidP="001A284F" w:rsidRDefault="001A284F" w14:paraId="07699103" w14:textId="77777777">
            <w:pPr>
              <w:ind w:left="1276" w:right="567"/>
              <w:jc w:val="both"/>
              <w:rPr>
                <w:rFonts w:ascii="Arial" w:hAnsi="Arial" w:cs="Arial"/>
                <w:sz w:val="22"/>
                <w:szCs w:val="22"/>
              </w:rPr>
            </w:pPr>
          </w:p>
          <w:p w:rsidRPr="00CC49FD" w:rsidR="001A284F" w:rsidP="001A284F" w:rsidRDefault="001A284F" w14:paraId="77ECCC38" w14:textId="77777777">
            <w:pPr>
              <w:ind w:left="1276" w:right="567"/>
              <w:jc w:val="both"/>
              <w:rPr>
                <w:rFonts w:ascii="Arial" w:hAnsi="Arial" w:cs="Arial"/>
                <w:b w:val="0"/>
                <w:bCs/>
                <w:color w:val="1F3864" w:themeColor="accent1" w:themeShade="80"/>
                <w:sz w:val="22"/>
                <w:szCs w:val="22"/>
              </w:rPr>
            </w:pPr>
            <w:r w:rsidRPr="00CC49FD">
              <w:rPr>
                <w:rFonts w:ascii="Arial" w:hAnsi="Arial" w:cs="Arial"/>
                <w:b w:val="0"/>
                <w:bCs/>
                <w:color w:val="1F3864" w:themeColor="accent1" w:themeShade="80"/>
                <w:sz w:val="22"/>
                <w:szCs w:val="22"/>
              </w:rPr>
              <w:t>De este trabajo desde ONUDI e Invima ya se culminaron los procesos de contratación, la consultora seleccionada es Juliana Rocha e iniciará los trabajos planteados anteriormente en enero de 2023.</w:t>
            </w:r>
          </w:p>
          <w:p w:rsidRPr="0092288C" w:rsidR="001A284F" w:rsidP="001A284F" w:rsidRDefault="001A284F" w14:paraId="52638005" w14:textId="77777777">
            <w:pPr>
              <w:ind w:left="1276" w:right="567"/>
              <w:jc w:val="both"/>
              <w:rPr>
                <w:rFonts w:ascii="Arial" w:hAnsi="Arial" w:cs="Arial"/>
                <w:sz w:val="20"/>
                <w:szCs w:val="20"/>
              </w:rPr>
            </w:pPr>
          </w:p>
          <w:p w:rsidRPr="00CC49FD" w:rsidR="001A284F" w:rsidP="00AE58A0" w:rsidRDefault="00000000" w14:paraId="4E332D70" w14:textId="77777777">
            <w:pPr>
              <w:pStyle w:val="Prrafodelista"/>
              <w:numPr>
                <w:ilvl w:val="1"/>
                <w:numId w:val="102"/>
              </w:numPr>
              <w:spacing w:line="240" w:lineRule="auto"/>
              <w:ind w:left="1276" w:right="567"/>
              <w:jc w:val="both"/>
              <w:rPr>
                <w:rFonts w:ascii="Arial" w:hAnsi="Arial" w:cs="Arial"/>
                <w:sz w:val="22"/>
                <w:szCs w:val="22"/>
              </w:rPr>
            </w:pPr>
            <w:hyperlink r:id="rId202">
              <w:r w:rsidRPr="00CC49FD" w:rsidR="001A284F">
                <w:rPr>
                  <w:rStyle w:val="Hipervnculo"/>
                  <w:rFonts w:ascii="Arial" w:hAnsi="Arial" w:cs="Arial"/>
                  <w:sz w:val="22"/>
                  <w:szCs w:val="22"/>
                </w:rPr>
                <w:t>Consultor Ariel Arias:</w:t>
              </w:r>
            </w:hyperlink>
            <w:r w:rsidRPr="00CC49FD" w:rsidR="001A284F">
              <w:rPr>
                <w:rFonts w:ascii="Arial" w:hAnsi="Arial" w:cs="Arial"/>
                <w:b w:val="0"/>
                <w:bCs/>
                <w:sz w:val="22"/>
                <w:szCs w:val="22"/>
              </w:rPr>
              <w:t xml:space="preserve"> El objetivo particular de este trabajo fue el de ofrecer apoyo a la optimización de los procesos de revisión, evaluación y emisión de la autorización de comercialización para medicamentos y productos biológicos, o sus renovaciones, a cargo del INVIMA, como Autoridad Reguladora Nacional. El consultor Ariel Arias, después de varias sesiones de trabajo con los grupos del Invima, adelantó la presentación de su informe final con recomendaciones para optimizar el proceso de registro sanitario, presentación en la que participó la ONUDI, la Dirección de Medicamentos y Productos Biológicos en compañía de su </w:t>
            </w:r>
            <w:bookmarkStart w:name="_Int_jF9DKc58" w:id="35"/>
            <w:bookmarkStart w:name="_Int_KItKJFPN" w:id="36"/>
            <w:r w:rsidRPr="00CC49FD" w:rsidR="001A284F">
              <w:rPr>
                <w:rFonts w:ascii="Arial" w:hAnsi="Arial" w:cs="Arial"/>
                <w:b w:val="0"/>
                <w:bCs/>
                <w:sz w:val="22"/>
                <w:szCs w:val="22"/>
              </w:rPr>
              <w:t>Director</w:t>
            </w:r>
            <w:bookmarkEnd w:id="35"/>
            <w:r w:rsidRPr="00CC49FD" w:rsidR="001A284F">
              <w:rPr>
                <w:rFonts w:ascii="Arial" w:hAnsi="Arial" w:cs="Arial"/>
                <w:b w:val="0"/>
                <w:bCs/>
                <w:sz w:val="22"/>
                <w:szCs w:val="22"/>
              </w:rPr>
              <w:t xml:space="preserve"> Técnico</w:t>
            </w:r>
            <w:bookmarkEnd w:id="36"/>
            <w:r w:rsidRPr="00CC49FD" w:rsidR="001A284F">
              <w:rPr>
                <w:rFonts w:ascii="Arial" w:hAnsi="Arial" w:cs="Arial"/>
                <w:b w:val="0"/>
                <w:bCs/>
                <w:sz w:val="22"/>
                <w:szCs w:val="22"/>
              </w:rPr>
              <w:t xml:space="preserve"> y la Oficina de Asuntos Internacionales.</w:t>
            </w:r>
          </w:p>
          <w:p w:rsidRPr="00CC49FD" w:rsidR="001A284F" w:rsidP="001A284F" w:rsidRDefault="001A284F" w14:paraId="1C62F190" w14:textId="77777777">
            <w:pPr>
              <w:ind w:left="1276" w:right="567"/>
              <w:jc w:val="both"/>
              <w:rPr>
                <w:rFonts w:ascii="Arial" w:hAnsi="Arial" w:eastAsia="Arial" w:cs="Arial"/>
                <w:sz w:val="22"/>
                <w:szCs w:val="22"/>
              </w:rPr>
            </w:pPr>
          </w:p>
          <w:p w:rsidRPr="00CC49FD" w:rsidR="001A284F" w:rsidP="001A284F" w:rsidRDefault="001A284F" w14:paraId="1AD9ECEB" w14:textId="77777777">
            <w:pPr>
              <w:ind w:left="1276" w:right="567"/>
              <w:jc w:val="both"/>
              <w:rPr>
                <w:rFonts w:ascii="Arial" w:hAnsi="Arial" w:eastAsia="Arial" w:cs="Arial"/>
                <w:b w:val="0"/>
                <w:bCs/>
                <w:color w:val="1F3864" w:themeColor="accent1" w:themeShade="80"/>
                <w:sz w:val="22"/>
                <w:szCs w:val="22"/>
              </w:rPr>
            </w:pPr>
            <w:r w:rsidRPr="00CC49FD">
              <w:rPr>
                <w:rFonts w:ascii="Arial" w:hAnsi="Arial" w:eastAsia="Arial" w:cs="Arial"/>
                <w:b w:val="0"/>
                <w:bCs/>
                <w:color w:val="1F3864" w:themeColor="accent1" w:themeShade="80"/>
                <w:sz w:val="22"/>
                <w:szCs w:val="22"/>
              </w:rPr>
              <w:t>Las conclusiones y posibles soluciones que planteó el consultor los dividió en dos:</w:t>
            </w:r>
          </w:p>
          <w:p w:rsidRPr="00CC49FD" w:rsidR="001A284F" w:rsidP="001A284F" w:rsidRDefault="001A284F" w14:paraId="3562B16A" w14:textId="77777777">
            <w:pPr>
              <w:ind w:left="1276" w:right="567"/>
              <w:jc w:val="both"/>
              <w:rPr>
                <w:rFonts w:ascii="Arial" w:hAnsi="Arial" w:eastAsia="Arial" w:cs="Arial"/>
                <w:b w:val="0"/>
                <w:bCs/>
                <w:color w:val="1F3864" w:themeColor="accent1" w:themeShade="80"/>
                <w:sz w:val="22"/>
                <w:szCs w:val="22"/>
              </w:rPr>
            </w:pPr>
            <w:r w:rsidRPr="00CC49FD">
              <w:rPr>
                <w:rFonts w:ascii="Arial" w:hAnsi="Arial" w:eastAsia="Arial" w:cs="Arial"/>
                <w:b w:val="0"/>
                <w:bCs/>
                <w:color w:val="1F3864" w:themeColor="accent1" w:themeShade="80"/>
                <w:sz w:val="22"/>
                <w:szCs w:val="22"/>
              </w:rPr>
              <w:t xml:space="preserve">I) siete posibles soluciones a corto plazo; y </w:t>
            </w:r>
          </w:p>
          <w:p w:rsidRPr="00CC49FD" w:rsidR="001A284F" w:rsidP="001A284F" w:rsidRDefault="001A284F" w14:paraId="263CF245" w14:textId="77777777">
            <w:pPr>
              <w:ind w:left="1276" w:right="567"/>
              <w:jc w:val="both"/>
              <w:rPr>
                <w:rFonts w:ascii="Arial" w:hAnsi="Arial" w:eastAsia="Arial" w:cs="Arial"/>
                <w:b w:val="0"/>
                <w:bCs/>
                <w:color w:val="1F3864" w:themeColor="accent1" w:themeShade="80"/>
                <w:sz w:val="22"/>
                <w:szCs w:val="22"/>
              </w:rPr>
            </w:pPr>
            <w:r w:rsidRPr="00CC49FD">
              <w:rPr>
                <w:rFonts w:ascii="Arial" w:hAnsi="Arial" w:eastAsia="Arial" w:cs="Arial"/>
                <w:b w:val="0"/>
                <w:bCs/>
                <w:color w:val="1F3864" w:themeColor="accent1" w:themeShade="80"/>
                <w:sz w:val="22"/>
                <w:szCs w:val="22"/>
              </w:rPr>
              <w:t>II) siete puntos de interés y consideraciones a mediano y largo plazo.</w:t>
            </w:r>
          </w:p>
          <w:p w:rsidRPr="00CC49FD" w:rsidR="001A284F" w:rsidP="001A284F" w:rsidRDefault="001A284F" w14:paraId="0B2714D7" w14:textId="77777777">
            <w:pPr>
              <w:ind w:left="1276" w:right="567"/>
              <w:jc w:val="both"/>
              <w:rPr>
                <w:rFonts w:ascii="Arial" w:hAnsi="Arial" w:eastAsia="Arial" w:cs="Arial"/>
                <w:b w:val="0"/>
                <w:bCs/>
                <w:color w:val="1F3864" w:themeColor="accent1" w:themeShade="80"/>
                <w:sz w:val="22"/>
                <w:szCs w:val="22"/>
              </w:rPr>
            </w:pPr>
          </w:p>
          <w:p w:rsidRPr="00CC49FD" w:rsidR="001A284F" w:rsidP="001A284F" w:rsidRDefault="001A284F" w14:paraId="7557326D" w14:textId="77777777">
            <w:pPr>
              <w:ind w:left="1276" w:right="567"/>
              <w:jc w:val="both"/>
              <w:rPr>
                <w:rFonts w:ascii="Arial" w:hAnsi="Arial" w:eastAsia="Arial" w:cs="Arial"/>
                <w:sz w:val="22"/>
                <w:szCs w:val="22"/>
              </w:rPr>
            </w:pPr>
            <w:r w:rsidRPr="00CC49FD">
              <w:rPr>
                <w:rFonts w:ascii="Arial" w:hAnsi="Arial" w:eastAsia="Arial" w:cs="Arial"/>
                <w:b w:val="0"/>
                <w:bCs/>
                <w:color w:val="1F3864" w:themeColor="accent1" w:themeShade="80"/>
                <w:sz w:val="22"/>
                <w:szCs w:val="22"/>
              </w:rPr>
              <w:t>El informe completo se encuentra en:</w:t>
            </w:r>
            <w:r w:rsidRPr="00CC49FD">
              <w:rPr>
                <w:rFonts w:ascii="Arial" w:hAnsi="Arial" w:eastAsia="Arial" w:cs="Arial"/>
                <w:sz w:val="22"/>
                <w:szCs w:val="22"/>
              </w:rPr>
              <w:t xml:space="preserve"> </w:t>
            </w:r>
            <w:hyperlink r:id="rId203">
              <w:r w:rsidRPr="00CC49FD">
                <w:rPr>
                  <w:rStyle w:val="Hipervnculo"/>
                  <w:rFonts w:ascii="Arial" w:hAnsi="Arial" w:eastAsia="Arial" w:cs="Arial"/>
                  <w:sz w:val="22"/>
                  <w:szCs w:val="22"/>
                </w:rPr>
                <w:t>Project Report F UNIDO-INVIMA 2021.pdf</w:t>
              </w:r>
            </w:hyperlink>
          </w:p>
          <w:p w:rsidRPr="00CC49FD" w:rsidR="001A284F" w:rsidP="001A284F" w:rsidRDefault="001A284F" w14:paraId="2D3673E3" w14:textId="77777777">
            <w:pPr>
              <w:ind w:right="567"/>
              <w:jc w:val="both"/>
              <w:rPr>
                <w:rFonts w:ascii="Arial" w:hAnsi="Arial" w:cs="Arial"/>
                <w:b w:val="0"/>
                <w:sz w:val="22"/>
                <w:szCs w:val="22"/>
              </w:rPr>
            </w:pPr>
          </w:p>
          <w:p w:rsidRPr="00CC49FD" w:rsidR="001A284F" w:rsidP="001A284F" w:rsidRDefault="00000000" w14:paraId="1D08A1B6" w14:textId="77777777">
            <w:pPr>
              <w:pStyle w:val="Prrafodelista"/>
              <w:numPr>
                <w:ilvl w:val="0"/>
                <w:numId w:val="74"/>
              </w:numPr>
              <w:spacing w:line="240" w:lineRule="auto"/>
              <w:ind w:left="1170" w:right="567"/>
              <w:jc w:val="both"/>
              <w:rPr>
                <w:rFonts w:ascii="Arial" w:hAnsi="Arial" w:cs="Arial"/>
                <w:b w:val="0"/>
                <w:sz w:val="22"/>
                <w:szCs w:val="22"/>
              </w:rPr>
            </w:pPr>
            <w:hyperlink r:id="rId204">
              <w:r w:rsidRPr="00CC49FD" w:rsidR="001A284F">
                <w:rPr>
                  <w:rStyle w:val="Hipervnculo"/>
                  <w:rFonts w:ascii="Arial" w:hAnsi="Arial" w:cs="Arial"/>
                  <w:sz w:val="22"/>
                  <w:szCs w:val="22"/>
                </w:rPr>
                <w:t>Fortalecimiento del proceso de Inspección, Vigilancia y Control en publicidad de medicamentos</w:t>
              </w:r>
            </w:hyperlink>
          </w:p>
          <w:p w:rsidRPr="00CC49FD" w:rsidR="001A284F" w:rsidP="001A284F" w:rsidRDefault="001A284F" w14:paraId="6F307936" w14:textId="77777777">
            <w:pPr>
              <w:pStyle w:val="Prrafodelista"/>
              <w:ind w:left="567" w:right="567"/>
              <w:jc w:val="both"/>
              <w:rPr>
                <w:rFonts w:ascii="Arial" w:hAnsi="Arial" w:cs="Arial"/>
                <w:b w:val="0"/>
                <w:sz w:val="22"/>
                <w:szCs w:val="22"/>
              </w:rPr>
            </w:pPr>
          </w:p>
          <w:p w:rsidRPr="00CC49FD" w:rsidR="001A284F" w:rsidP="001A284F" w:rsidRDefault="001A284F" w14:paraId="31A7125E" w14:textId="77777777">
            <w:pPr>
              <w:ind w:left="1276" w:right="567"/>
              <w:jc w:val="both"/>
              <w:rPr>
                <w:rFonts w:ascii="Arial" w:hAnsi="Arial" w:cs="Arial"/>
                <w:b w:val="0"/>
                <w:bCs/>
                <w:color w:val="1F3864" w:themeColor="accent1" w:themeShade="80"/>
                <w:sz w:val="22"/>
                <w:szCs w:val="22"/>
              </w:rPr>
            </w:pPr>
            <w:r w:rsidRPr="00CC49FD">
              <w:rPr>
                <w:rFonts w:ascii="Arial" w:hAnsi="Arial" w:cs="Arial"/>
                <w:b w:val="0"/>
                <w:bCs/>
                <w:color w:val="1F3864" w:themeColor="accent1" w:themeShade="80"/>
                <w:sz w:val="22"/>
                <w:szCs w:val="22"/>
              </w:rPr>
              <w:t>Fortalecimiento del proceso de Inspección, Vigilancia y Control en publicidad de Medicamentos y proceso sancionatorio vinculado al control posterior, en atención al Decreto 344 de 2022. Se dio inicio al proceso el 4 de noviembre, el cual incluye i</w:t>
            </w:r>
            <w:r w:rsidRPr="00CC49FD">
              <w:rPr>
                <w:rFonts w:ascii="Arial" w:hAnsi="Arial" w:cs="Arial"/>
                <w:sz w:val="22"/>
                <w:szCs w:val="22"/>
              </w:rPr>
              <w:t xml:space="preserve">) </w:t>
            </w:r>
            <w:hyperlink r:id="rId205">
              <w:r w:rsidRPr="00CC49FD">
                <w:rPr>
                  <w:rStyle w:val="Hipervnculo"/>
                  <w:rFonts w:ascii="Arial" w:hAnsi="Arial" w:cs="Arial"/>
                  <w:sz w:val="22"/>
                  <w:szCs w:val="22"/>
                </w:rPr>
                <w:t>sesión de presentación del proceso actual de publicidad en Colombia</w:t>
              </w:r>
            </w:hyperlink>
            <w:r w:rsidRPr="00CC49FD">
              <w:rPr>
                <w:rFonts w:ascii="Arial" w:hAnsi="Arial" w:cs="Arial"/>
                <w:sz w:val="22"/>
                <w:szCs w:val="22"/>
              </w:rPr>
              <w:t xml:space="preserve">, </w:t>
            </w:r>
            <w:r w:rsidRPr="00CC49FD">
              <w:rPr>
                <w:rFonts w:ascii="Arial" w:hAnsi="Arial" w:cs="Arial"/>
                <w:b w:val="0"/>
                <w:bCs/>
                <w:color w:val="1F3864" w:themeColor="accent1" w:themeShade="80"/>
                <w:sz w:val="22"/>
                <w:szCs w:val="22"/>
              </w:rPr>
              <w:t>adelantada el 4 de noviembre ii)</w:t>
            </w:r>
            <w:r w:rsidRPr="00CC49FD">
              <w:rPr>
                <w:rFonts w:ascii="Arial" w:hAnsi="Arial" w:cs="Arial"/>
                <w:color w:val="1F3864" w:themeColor="accent1" w:themeShade="80"/>
                <w:sz w:val="22"/>
                <w:szCs w:val="22"/>
              </w:rPr>
              <w:t xml:space="preserve"> </w:t>
            </w:r>
            <w:hyperlink r:id="rId206">
              <w:r w:rsidRPr="00CC49FD">
                <w:rPr>
                  <w:rStyle w:val="Hipervnculo"/>
                  <w:rFonts w:ascii="Arial" w:hAnsi="Arial" w:cs="Arial"/>
                  <w:sz w:val="22"/>
                  <w:szCs w:val="22"/>
                </w:rPr>
                <w:t>3 sesiones de capacitación sobre el proceso adelantado a nivel internacional</w:t>
              </w:r>
            </w:hyperlink>
            <w:r w:rsidRPr="00CC49FD">
              <w:rPr>
                <w:rFonts w:ascii="Arial" w:hAnsi="Arial" w:cs="Arial"/>
                <w:sz w:val="22"/>
                <w:szCs w:val="22"/>
              </w:rPr>
              <w:t xml:space="preserve"> </w:t>
            </w:r>
            <w:r w:rsidRPr="00CC49FD">
              <w:rPr>
                <w:rFonts w:ascii="Arial" w:hAnsi="Arial" w:cs="Arial"/>
                <w:b w:val="0"/>
                <w:bCs/>
                <w:color w:val="1F3864" w:themeColor="accent1" w:themeShade="80"/>
                <w:sz w:val="22"/>
                <w:szCs w:val="22"/>
              </w:rPr>
              <w:t>llevadas a cabo los 8, 15 y 21 de noviembre y iii)</w:t>
            </w:r>
            <w:r w:rsidRPr="00CC49FD">
              <w:rPr>
                <w:rFonts w:ascii="Arial" w:hAnsi="Arial" w:cs="Arial"/>
                <w:sz w:val="22"/>
                <w:szCs w:val="22"/>
              </w:rPr>
              <w:t xml:space="preserve"> </w:t>
            </w:r>
            <w:hyperlink r:id="rId207">
              <w:r w:rsidRPr="00CC49FD">
                <w:rPr>
                  <w:rStyle w:val="Hipervnculo"/>
                  <w:rFonts w:ascii="Arial" w:hAnsi="Arial" w:cs="Arial"/>
                  <w:sz w:val="22"/>
                  <w:szCs w:val="22"/>
                </w:rPr>
                <w:t>asistencia técnica</w:t>
              </w:r>
            </w:hyperlink>
            <w:r w:rsidRPr="00CC49FD">
              <w:rPr>
                <w:rFonts w:ascii="Arial" w:hAnsi="Arial" w:cs="Arial"/>
                <w:sz w:val="22"/>
                <w:szCs w:val="22"/>
              </w:rPr>
              <w:t xml:space="preserve">, </w:t>
            </w:r>
            <w:r w:rsidRPr="00CC49FD">
              <w:rPr>
                <w:rFonts w:ascii="Arial" w:hAnsi="Arial" w:cs="Arial"/>
                <w:b w:val="0"/>
                <w:bCs/>
                <w:color w:val="1F3864" w:themeColor="accent1" w:themeShade="80"/>
                <w:sz w:val="22"/>
                <w:szCs w:val="22"/>
              </w:rPr>
              <w:t>que consta de 9 sesiones programadas en las siguientes fechas: 12 de diciembre; 23 y 27 de enero; 3, 10, 17 y 24 febrero; 3 y 10 de marzo de 2023.</w:t>
            </w:r>
          </w:p>
          <w:p w:rsidRPr="00CC49FD" w:rsidR="001A284F" w:rsidP="001A284F" w:rsidRDefault="001A284F" w14:paraId="71785C77" w14:textId="77777777">
            <w:pPr>
              <w:ind w:right="567"/>
              <w:jc w:val="both"/>
              <w:rPr>
                <w:rFonts w:ascii="Arial" w:hAnsi="Arial" w:cs="Arial"/>
                <w:b w:val="0"/>
                <w:bCs/>
                <w:sz w:val="22"/>
                <w:szCs w:val="22"/>
              </w:rPr>
            </w:pPr>
          </w:p>
          <w:p w:rsidRPr="00CC49FD" w:rsidR="001A284F" w:rsidP="001A284F" w:rsidRDefault="001A284F" w14:paraId="3180238A" w14:textId="77777777">
            <w:pPr>
              <w:pStyle w:val="Prrafodelista"/>
              <w:numPr>
                <w:ilvl w:val="0"/>
                <w:numId w:val="74"/>
              </w:numPr>
              <w:spacing w:line="240" w:lineRule="auto"/>
              <w:ind w:left="1260" w:right="567"/>
              <w:jc w:val="both"/>
              <w:rPr>
                <w:rFonts w:ascii="Arial" w:hAnsi="Arial" w:cs="Arial"/>
                <w:b w:val="0"/>
                <w:bCs/>
                <w:color w:val="1F3864" w:themeColor="accent1" w:themeShade="80"/>
                <w:sz w:val="22"/>
                <w:szCs w:val="22"/>
              </w:rPr>
            </w:pPr>
            <w:r w:rsidRPr="00CC49FD">
              <w:rPr>
                <w:rFonts w:ascii="Arial" w:hAnsi="Arial" w:cs="Arial"/>
                <w:b w:val="0"/>
                <w:bCs/>
                <w:color w:val="1F3864" w:themeColor="accent1" w:themeShade="80"/>
                <w:sz w:val="22"/>
                <w:szCs w:val="22"/>
              </w:rPr>
              <w:t>Fortalecimiento de la Articulación y coordinación de las actividades de Inspección Vigilancia y Control relacionadas con medicamentos de uso y consumo humano</w:t>
            </w:r>
          </w:p>
          <w:p w:rsidRPr="00CC49FD" w:rsidR="001A284F" w:rsidP="001A284F" w:rsidRDefault="001A284F" w14:paraId="1BE02499" w14:textId="77777777">
            <w:pPr>
              <w:pStyle w:val="Prrafodelista"/>
              <w:ind w:left="567" w:right="567"/>
              <w:jc w:val="both"/>
              <w:rPr>
                <w:rFonts w:ascii="Arial" w:hAnsi="Arial" w:cs="Arial"/>
                <w:bCs/>
                <w:sz w:val="22"/>
                <w:szCs w:val="22"/>
              </w:rPr>
            </w:pPr>
          </w:p>
          <w:p w:rsidRPr="00CC49FD" w:rsidR="001A284F" w:rsidP="00AE58A0" w:rsidRDefault="00000000" w14:paraId="00E8D5A8" w14:textId="77777777">
            <w:pPr>
              <w:pStyle w:val="Prrafodelista"/>
              <w:numPr>
                <w:ilvl w:val="0"/>
                <w:numId w:val="103"/>
              </w:numPr>
              <w:spacing w:line="240" w:lineRule="auto"/>
              <w:ind w:right="567"/>
              <w:jc w:val="both"/>
              <w:rPr>
                <w:rFonts w:ascii="Arial" w:hAnsi="Arial" w:cs="Arial"/>
                <w:b w:val="0"/>
                <w:bCs/>
                <w:color w:val="1F3864" w:themeColor="accent1" w:themeShade="80"/>
                <w:sz w:val="22"/>
                <w:szCs w:val="22"/>
              </w:rPr>
            </w:pPr>
            <w:hyperlink r:id="rId208">
              <w:r w:rsidRPr="00CC49FD" w:rsidR="001A284F">
                <w:rPr>
                  <w:rStyle w:val="Hipervnculo"/>
                  <w:rFonts w:ascii="Arial" w:hAnsi="Arial" w:cs="Arial"/>
                  <w:sz w:val="22"/>
                  <w:szCs w:val="22"/>
                </w:rPr>
                <w:t>Diseño de la estrategia de implementación de la Circular 039 - IVC</w:t>
              </w:r>
            </w:hyperlink>
            <w:r w:rsidRPr="00CC49FD" w:rsidR="001A284F">
              <w:rPr>
                <w:rFonts w:ascii="Arial" w:hAnsi="Arial" w:cs="Arial"/>
                <w:sz w:val="22"/>
                <w:szCs w:val="22"/>
              </w:rPr>
              <w:t xml:space="preserve"> </w:t>
            </w:r>
            <w:r w:rsidRPr="00CC49FD" w:rsidR="001A284F">
              <w:rPr>
                <w:rFonts w:ascii="Arial" w:hAnsi="Arial" w:cs="Arial"/>
                <w:b w:val="0"/>
                <w:bCs/>
                <w:color w:val="1F3864" w:themeColor="accent1" w:themeShade="80"/>
                <w:sz w:val="22"/>
                <w:szCs w:val="22"/>
              </w:rPr>
              <w:t>Este trabajo tenía como objetivo establecer una estrategia de articulación del Invima y la Entidades Territoriales de Salud para la adopción del modelo de IVC en el marco de la Resolución 1229 de 2013 y la Circular 039 de 2016.</w:t>
            </w:r>
          </w:p>
          <w:p w:rsidRPr="00CC49FD" w:rsidR="001A284F" w:rsidP="001A284F" w:rsidRDefault="001A284F" w14:paraId="7F5939DC" w14:textId="77777777">
            <w:pPr>
              <w:ind w:left="567" w:right="567"/>
              <w:jc w:val="both"/>
              <w:rPr>
                <w:rFonts w:ascii="Arial" w:hAnsi="Arial" w:cs="Arial"/>
                <w:b w:val="0"/>
                <w:bCs/>
                <w:color w:val="1F3864" w:themeColor="accent1" w:themeShade="80"/>
                <w:sz w:val="22"/>
                <w:szCs w:val="22"/>
              </w:rPr>
            </w:pPr>
          </w:p>
          <w:p w:rsidRPr="00CC49FD" w:rsidR="001A284F" w:rsidP="001A284F" w:rsidRDefault="001A284F" w14:paraId="1D0DB718" w14:textId="77777777">
            <w:pPr>
              <w:ind w:left="1260" w:right="567"/>
              <w:jc w:val="both"/>
              <w:rPr>
                <w:rFonts w:ascii="Arial" w:hAnsi="Arial" w:cs="Arial"/>
                <w:b w:val="0"/>
                <w:bCs/>
                <w:color w:val="1F3864" w:themeColor="accent1" w:themeShade="80"/>
                <w:sz w:val="22"/>
                <w:szCs w:val="22"/>
              </w:rPr>
            </w:pPr>
            <w:r w:rsidRPr="00CC49FD">
              <w:rPr>
                <w:rFonts w:ascii="Arial" w:hAnsi="Arial" w:cs="Arial"/>
                <w:b w:val="0"/>
                <w:bCs/>
                <w:color w:val="1F3864" w:themeColor="accent1" w:themeShade="80"/>
                <w:sz w:val="22"/>
                <w:szCs w:val="22"/>
              </w:rPr>
              <w:t>Este trabajo se adelantó con la contratación de la consultora Ruth Lorena Correa, y el 19 de diciembre de 2022 se generó la presentación del informe final de su consultoría de la cual se puede extraer lo siguiente:</w:t>
            </w:r>
          </w:p>
          <w:p w:rsidRPr="00CC49FD" w:rsidR="001A284F" w:rsidP="001A284F" w:rsidRDefault="001A284F" w14:paraId="3235D0A3" w14:textId="77777777">
            <w:pPr>
              <w:pStyle w:val="Prrafodelista"/>
              <w:numPr>
                <w:ilvl w:val="1"/>
                <w:numId w:val="72"/>
              </w:numPr>
              <w:spacing w:line="240" w:lineRule="auto"/>
              <w:ind w:left="1800" w:right="567"/>
              <w:jc w:val="both"/>
              <w:rPr>
                <w:rFonts w:ascii="Arial" w:hAnsi="Arial" w:cs="Arial" w:eastAsiaTheme="majorEastAsia"/>
                <w:b w:val="0"/>
                <w:bCs/>
                <w:color w:val="1F3864" w:themeColor="accent1" w:themeShade="80"/>
                <w:sz w:val="22"/>
                <w:szCs w:val="22"/>
              </w:rPr>
            </w:pPr>
            <w:r w:rsidRPr="00CC49FD">
              <w:rPr>
                <w:rFonts w:ascii="Arial" w:hAnsi="Arial" w:cs="Arial" w:eastAsiaTheme="majorEastAsia"/>
                <w:b w:val="0"/>
                <w:bCs/>
                <w:color w:val="1F3864" w:themeColor="accent1" w:themeShade="80"/>
                <w:sz w:val="22"/>
                <w:szCs w:val="22"/>
              </w:rPr>
              <w:t>Para que esta articulación sea posible, debe cumplir con las condiciones básicas que establece la Resolución 1229 de 2013 como son las capacidades básicas del Invima y las ETS como capital humano, capital tecnológico, capital físico y recursos financieros.</w:t>
            </w:r>
          </w:p>
          <w:p w:rsidRPr="00CC49FD" w:rsidR="001A284F" w:rsidP="001A284F" w:rsidRDefault="001A284F" w14:paraId="5591CA8A" w14:textId="77777777">
            <w:pPr>
              <w:pStyle w:val="Prrafodelista"/>
              <w:numPr>
                <w:ilvl w:val="1"/>
                <w:numId w:val="72"/>
              </w:numPr>
              <w:spacing w:line="240" w:lineRule="auto"/>
              <w:ind w:left="1800" w:right="567"/>
              <w:jc w:val="both"/>
              <w:rPr>
                <w:rFonts w:ascii="Arial" w:hAnsi="Arial" w:cs="Arial" w:eastAsiaTheme="majorEastAsia"/>
                <w:b w:val="0"/>
                <w:bCs/>
                <w:color w:val="1F3864" w:themeColor="accent1" w:themeShade="80"/>
                <w:sz w:val="22"/>
                <w:szCs w:val="22"/>
              </w:rPr>
            </w:pPr>
            <w:r w:rsidRPr="00CC49FD">
              <w:rPr>
                <w:rFonts w:ascii="Arial" w:hAnsi="Arial" w:cs="Arial" w:eastAsiaTheme="majorEastAsia"/>
                <w:b w:val="0"/>
                <w:bCs/>
                <w:color w:val="1F3864" w:themeColor="accent1" w:themeShade="80"/>
                <w:sz w:val="22"/>
                <w:szCs w:val="22"/>
              </w:rPr>
              <w:t>Para el Invima, se considera necesario contar con un equipo de trabajo de articulación, con unos perfiles básicos que conformen ese grupo.</w:t>
            </w:r>
          </w:p>
          <w:p w:rsidRPr="00CC49FD" w:rsidR="001A284F" w:rsidP="001A284F" w:rsidRDefault="001A284F" w14:paraId="5513FB5B" w14:textId="77777777">
            <w:pPr>
              <w:ind w:left="1260" w:right="567"/>
              <w:jc w:val="both"/>
              <w:rPr>
                <w:rFonts w:ascii="Arial" w:hAnsi="Arial" w:cs="Arial"/>
                <w:b w:val="0"/>
                <w:bCs/>
                <w:color w:val="1F3864" w:themeColor="accent1" w:themeShade="80"/>
                <w:sz w:val="22"/>
                <w:szCs w:val="22"/>
              </w:rPr>
            </w:pPr>
          </w:p>
          <w:p w:rsidRPr="00CC49FD" w:rsidR="001A284F" w:rsidP="001A284F" w:rsidRDefault="001A284F" w14:paraId="7A9EA91F" w14:textId="77777777">
            <w:pPr>
              <w:ind w:left="1260" w:right="567"/>
              <w:jc w:val="both"/>
              <w:rPr>
                <w:rFonts w:ascii="Arial" w:hAnsi="Arial" w:cs="Arial"/>
                <w:b w:val="0"/>
                <w:bCs/>
                <w:color w:val="1F3864" w:themeColor="accent1" w:themeShade="80"/>
                <w:sz w:val="22"/>
                <w:szCs w:val="22"/>
              </w:rPr>
            </w:pPr>
            <w:r w:rsidRPr="00CC49FD">
              <w:rPr>
                <w:rFonts w:ascii="Arial" w:hAnsi="Arial" w:cs="Arial"/>
                <w:b w:val="0"/>
                <w:bCs/>
                <w:color w:val="1F3864" w:themeColor="accent1" w:themeShade="80"/>
                <w:sz w:val="22"/>
                <w:szCs w:val="22"/>
              </w:rPr>
              <w:t>Para poder implementar esta estrategia, se debe hacer en dos fases:</w:t>
            </w:r>
          </w:p>
          <w:p w:rsidRPr="00CC49FD" w:rsidR="001A284F" w:rsidP="001A284F" w:rsidRDefault="001A284F" w14:paraId="33CB0D03" w14:textId="77777777">
            <w:pPr>
              <w:pStyle w:val="Prrafodelista"/>
              <w:numPr>
                <w:ilvl w:val="1"/>
                <w:numId w:val="73"/>
              </w:numPr>
              <w:spacing w:line="240" w:lineRule="auto"/>
              <w:ind w:left="1800" w:right="567"/>
              <w:jc w:val="both"/>
              <w:rPr>
                <w:rFonts w:ascii="Arial" w:hAnsi="Arial" w:cs="Arial"/>
                <w:b w:val="0"/>
                <w:bCs/>
                <w:color w:val="1F3864" w:themeColor="accent1" w:themeShade="80"/>
                <w:sz w:val="22"/>
                <w:szCs w:val="22"/>
              </w:rPr>
            </w:pPr>
            <w:r w:rsidRPr="00CC49FD">
              <w:rPr>
                <w:rFonts w:ascii="Arial" w:hAnsi="Arial" w:cs="Arial"/>
                <w:b w:val="0"/>
                <w:bCs/>
                <w:color w:val="1F3864" w:themeColor="accent1" w:themeShade="80"/>
                <w:sz w:val="22"/>
                <w:szCs w:val="22"/>
              </w:rPr>
              <w:t xml:space="preserve">Conformación del equipo de articulación con las ETS que permita, elaborar lineamientos técnicos; elaborar instrumentos de evaluación de capacidades básicas y la evaluación y diagnóstico de las ETS. </w:t>
            </w:r>
          </w:p>
          <w:p w:rsidRPr="00CC49FD" w:rsidR="001A284F" w:rsidP="001A284F" w:rsidRDefault="001A284F" w14:paraId="0FBF0495" w14:textId="77777777">
            <w:pPr>
              <w:pStyle w:val="Prrafodelista"/>
              <w:numPr>
                <w:ilvl w:val="1"/>
                <w:numId w:val="73"/>
              </w:numPr>
              <w:spacing w:line="240" w:lineRule="auto"/>
              <w:ind w:left="1800" w:right="567"/>
              <w:jc w:val="both"/>
              <w:rPr>
                <w:rFonts w:ascii="Arial" w:hAnsi="Arial" w:cs="Arial"/>
                <w:b w:val="0"/>
                <w:bCs/>
                <w:color w:val="1F3864" w:themeColor="accent1" w:themeShade="80"/>
                <w:sz w:val="22"/>
                <w:szCs w:val="22"/>
              </w:rPr>
            </w:pPr>
            <w:r w:rsidRPr="00CC49FD">
              <w:rPr>
                <w:rFonts w:ascii="Arial" w:hAnsi="Arial" w:cs="Arial"/>
                <w:b w:val="0"/>
                <w:bCs/>
                <w:color w:val="1F3864" w:themeColor="accent1" w:themeShade="80"/>
                <w:sz w:val="22"/>
                <w:szCs w:val="22"/>
              </w:rPr>
              <w:t>Continuación de la elaboración de documentos técnicos desde el Invima, adopción de las ETS de los lineamientos del Invima, el seguimiento a los planes de mejora, producto de las auditorías y la asesoría y asistencia técnica a las ETS.</w:t>
            </w:r>
          </w:p>
          <w:p w:rsidRPr="00CC49FD" w:rsidR="001A284F" w:rsidP="001A284F" w:rsidRDefault="001A284F" w14:paraId="2E1F8F76" w14:textId="77777777">
            <w:pPr>
              <w:ind w:left="1260" w:right="567"/>
              <w:jc w:val="both"/>
              <w:rPr>
                <w:rFonts w:ascii="Arial" w:hAnsi="Arial" w:cs="Arial"/>
                <w:sz w:val="22"/>
                <w:szCs w:val="22"/>
              </w:rPr>
            </w:pPr>
          </w:p>
          <w:p w:rsidRPr="00CC49FD" w:rsidR="001A284F" w:rsidP="001A284F" w:rsidRDefault="001A284F" w14:paraId="0BCF78B6" w14:textId="77777777">
            <w:pPr>
              <w:ind w:left="1260" w:right="567"/>
              <w:jc w:val="both"/>
              <w:rPr>
                <w:rFonts w:ascii="Arial" w:hAnsi="Arial" w:eastAsia="Arial" w:cs="Arial"/>
                <w:sz w:val="22"/>
                <w:szCs w:val="22"/>
              </w:rPr>
            </w:pPr>
            <w:r w:rsidRPr="00CC49FD">
              <w:rPr>
                <w:rFonts w:ascii="Arial" w:hAnsi="Arial" w:cs="Arial"/>
                <w:b w:val="0"/>
                <w:bCs/>
                <w:color w:val="1F3864" w:themeColor="accent1" w:themeShade="80"/>
                <w:sz w:val="22"/>
                <w:szCs w:val="22"/>
              </w:rPr>
              <w:t>La consultora Ruth, después de varias sesiones de trabajo con los grupos del Invima y las ETS, adelantó el 19 de diciembre de 2022 la presentación de su</w:t>
            </w:r>
            <w:r w:rsidRPr="00CC49FD">
              <w:rPr>
                <w:rFonts w:ascii="Arial" w:hAnsi="Arial" w:cs="Arial"/>
                <w:color w:val="1F3864" w:themeColor="accent1" w:themeShade="80"/>
                <w:sz w:val="22"/>
                <w:szCs w:val="22"/>
              </w:rPr>
              <w:t xml:space="preserve"> </w:t>
            </w:r>
            <w:hyperlink r:id="rId209">
              <w:r w:rsidRPr="00CC49FD">
                <w:rPr>
                  <w:rStyle w:val="Hipervnculo"/>
                  <w:rFonts w:ascii="Arial" w:hAnsi="Arial" w:cs="Arial"/>
                  <w:sz w:val="22"/>
                  <w:szCs w:val="22"/>
                </w:rPr>
                <w:t>informe final</w:t>
              </w:r>
            </w:hyperlink>
            <w:r w:rsidRPr="00CC49FD">
              <w:rPr>
                <w:rFonts w:ascii="Arial" w:hAnsi="Arial" w:cs="Arial"/>
                <w:sz w:val="22"/>
                <w:szCs w:val="22"/>
              </w:rPr>
              <w:t xml:space="preserve"> </w:t>
            </w:r>
            <w:r w:rsidRPr="00CC49FD">
              <w:rPr>
                <w:rFonts w:ascii="Arial" w:hAnsi="Arial" w:cs="Arial"/>
                <w:b w:val="0"/>
                <w:bCs/>
                <w:color w:val="1F3864" w:themeColor="accent1" w:themeShade="80"/>
                <w:sz w:val="22"/>
                <w:szCs w:val="22"/>
              </w:rPr>
              <w:t xml:space="preserve">con la presentación de la estrategia, presentación en la que participó la ONUDI, la Dirección de Medicamentos y Productos Biológicos en compañía de su </w:t>
            </w:r>
            <w:bookmarkStart w:name="_Int_Jy5iJoGw" w:id="37"/>
            <w:r w:rsidRPr="00CC49FD">
              <w:rPr>
                <w:rFonts w:ascii="Arial" w:hAnsi="Arial" w:cs="Arial"/>
                <w:b w:val="0"/>
                <w:bCs/>
                <w:color w:val="1F3864" w:themeColor="accent1" w:themeShade="80"/>
                <w:sz w:val="22"/>
                <w:szCs w:val="22"/>
              </w:rPr>
              <w:t>Directora Técnica</w:t>
            </w:r>
            <w:bookmarkEnd w:id="37"/>
            <w:r w:rsidRPr="00CC49FD">
              <w:rPr>
                <w:rFonts w:ascii="Arial" w:hAnsi="Arial" w:cs="Arial"/>
                <w:b w:val="0"/>
                <w:bCs/>
                <w:color w:val="1F3864" w:themeColor="accent1" w:themeShade="80"/>
                <w:sz w:val="22"/>
                <w:szCs w:val="22"/>
              </w:rPr>
              <w:t xml:space="preserve"> y la Oficina de Asuntos Internacionales.  </w:t>
            </w:r>
            <w:r w:rsidRPr="00CC49FD">
              <w:rPr>
                <w:rFonts w:ascii="Arial" w:hAnsi="Arial" w:cs="Arial"/>
                <w:b w:val="0"/>
                <w:bCs/>
                <w:color w:val="1F3864" w:themeColor="accent1" w:themeShade="80"/>
                <w:sz w:val="22"/>
                <w:szCs w:val="22"/>
              </w:rPr>
              <w:lastRenderedPageBreak/>
              <w:t>Grabación:</w:t>
            </w:r>
            <w:r w:rsidRPr="00CC49FD">
              <w:rPr>
                <w:rFonts w:ascii="Arial" w:hAnsi="Arial" w:cs="Arial"/>
                <w:sz w:val="22"/>
                <w:szCs w:val="22"/>
              </w:rPr>
              <w:t xml:space="preserve"> </w:t>
            </w:r>
            <w:hyperlink r:id="rId210">
              <w:r w:rsidRPr="00CC49FD">
                <w:rPr>
                  <w:rStyle w:val="Hipervnculo"/>
                  <w:rFonts w:ascii="Arial" w:hAnsi="Arial" w:eastAsia="Arial" w:cs="Arial"/>
                  <w:sz w:val="22"/>
                  <w:szCs w:val="22"/>
                </w:rPr>
                <w:t>CONCLUSIONES CONSULTORIA - ONUDI-20221219_080847-Grabación de la reunión.mp4</w:t>
              </w:r>
            </w:hyperlink>
          </w:p>
          <w:p w:rsidRPr="00CC49FD" w:rsidR="001A284F" w:rsidP="001A284F" w:rsidRDefault="001A284F" w14:paraId="3156A59A" w14:textId="77777777">
            <w:pPr>
              <w:ind w:left="567" w:right="567"/>
              <w:jc w:val="both"/>
              <w:rPr>
                <w:rFonts w:ascii="Arial" w:hAnsi="Arial" w:cs="Arial"/>
                <w:bCs/>
                <w:sz w:val="22"/>
                <w:szCs w:val="22"/>
              </w:rPr>
            </w:pPr>
          </w:p>
          <w:p w:rsidRPr="00CC49FD" w:rsidR="001A284F" w:rsidP="001A284F" w:rsidRDefault="00000000" w14:paraId="641BC35C" w14:textId="77777777">
            <w:pPr>
              <w:pStyle w:val="Prrafodelista"/>
              <w:numPr>
                <w:ilvl w:val="0"/>
                <w:numId w:val="74"/>
              </w:numPr>
              <w:spacing w:line="240" w:lineRule="auto"/>
              <w:ind w:left="1260" w:right="567"/>
              <w:jc w:val="both"/>
              <w:rPr>
                <w:rFonts w:ascii="Arial" w:hAnsi="Arial" w:cs="Arial"/>
                <w:sz w:val="22"/>
                <w:szCs w:val="22"/>
              </w:rPr>
            </w:pPr>
            <w:hyperlink r:id="rId211">
              <w:r w:rsidRPr="00CC49FD" w:rsidR="001A284F">
                <w:rPr>
                  <w:rStyle w:val="Hipervnculo"/>
                  <w:rFonts w:ascii="Arial" w:hAnsi="Arial" w:cs="Arial"/>
                  <w:sz w:val="22"/>
                  <w:szCs w:val="22"/>
                </w:rPr>
                <w:t>Apoyo en la capacitación e implementación de los informes 37 y 45 de la OMS</w:t>
              </w:r>
            </w:hyperlink>
          </w:p>
          <w:p w:rsidRPr="00CC49FD" w:rsidR="001A284F" w:rsidP="001A284F" w:rsidRDefault="001A284F" w14:paraId="18228607" w14:textId="77777777">
            <w:pPr>
              <w:ind w:left="567" w:right="567"/>
              <w:jc w:val="both"/>
              <w:rPr>
                <w:rFonts w:ascii="Arial" w:hAnsi="Arial" w:cs="Arial"/>
                <w:b w:val="0"/>
                <w:sz w:val="22"/>
                <w:szCs w:val="22"/>
              </w:rPr>
            </w:pPr>
          </w:p>
          <w:p w:rsidRPr="00CC49FD" w:rsidR="001A284F" w:rsidP="00AE58A0" w:rsidRDefault="001A284F" w14:paraId="7F7C79B4" w14:textId="77777777">
            <w:pPr>
              <w:pStyle w:val="Prrafodelista"/>
              <w:numPr>
                <w:ilvl w:val="0"/>
                <w:numId w:val="104"/>
              </w:numPr>
              <w:spacing w:line="240" w:lineRule="auto"/>
              <w:ind w:left="1276" w:right="567"/>
              <w:jc w:val="both"/>
              <w:rPr>
                <w:rFonts w:ascii="Arial" w:hAnsi="Arial" w:cs="Arial"/>
                <w:b w:val="0"/>
                <w:bCs/>
                <w:color w:val="1F3864" w:themeColor="accent1" w:themeShade="80"/>
                <w:sz w:val="22"/>
                <w:szCs w:val="22"/>
              </w:rPr>
            </w:pPr>
            <w:r w:rsidRPr="00CC49FD">
              <w:rPr>
                <w:rFonts w:ascii="Arial" w:hAnsi="Arial" w:cs="Arial"/>
                <w:b w:val="0"/>
                <w:bCs/>
                <w:color w:val="1F3864" w:themeColor="accent1" w:themeShade="80"/>
                <w:sz w:val="22"/>
                <w:szCs w:val="22"/>
              </w:rPr>
              <w:t>Asesoría y acompañamiento para la generación de 4 guías puntuales: Validación de Limpieza, llenado aséptico, calificación y validación de sistemas de apoyo crítico y calificación de equipos, para los informes 37 y 45 de la OMS. Durante el 2022 finalizó la elaboración de la guía de validación de limpieza y socialización a la industria farmacéutica. Así mismo, se realizó la contratación de una nueva consultora que apoyará la realización de las guías de sistemas de apoyo crítico y calificación de equipos, proceso que culminará el 2023.</w:t>
            </w:r>
          </w:p>
          <w:p w:rsidRPr="00CC49FD" w:rsidR="001A284F" w:rsidP="001A284F" w:rsidRDefault="001A284F" w14:paraId="6555F350" w14:textId="77777777">
            <w:pPr>
              <w:ind w:right="567"/>
              <w:jc w:val="both"/>
              <w:rPr>
                <w:rFonts w:ascii="Arial" w:hAnsi="Arial" w:cs="Arial"/>
                <w:b w:val="0"/>
                <w:bCs/>
                <w:color w:val="1F3864" w:themeColor="accent1" w:themeShade="80"/>
                <w:sz w:val="22"/>
                <w:szCs w:val="22"/>
              </w:rPr>
            </w:pPr>
          </w:p>
          <w:p w:rsidRPr="00CC49FD" w:rsidR="001A284F" w:rsidP="001A284F" w:rsidRDefault="001A284F" w14:paraId="2D6426E5" w14:textId="77777777">
            <w:pPr>
              <w:pStyle w:val="Prrafodelista"/>
              <w:numPr>
                <w:ilvl w:val="0"/>
                <w:numId w:val="74"/>
              </w:numPr>
              <w:spacing w:line="240" w:lineRule="auto"/>
              <w:ind w:left="1170" w:right="567"/>
              <w:jc w:val="both"/>
              <w:rPr>
                <w:rFonts w:ascii="Arial" w:hAnsi="Arial" w:cs="Arial"/>
                <w:b w:val="0"/>
                <w:bCs/>
                <w:color w:val="1F3864" w:themeColor="accent1" w:themeShade="80"/>
                <w:sz w:val="22"/>
                <w:szCs w:val="22"/>
              </w:rPr>
            </w:pPr>
            <w:r w:rsidRPr="00CC49FD">
              <w:rPr>
                <w:rFonts w:ascii="Arial" w:hAnsi="Arial" w:cs="Arial"/>
                <w:b w:val="0"/>
                <w:bCs/>
                <w:color w:val="1F3864" w:themeColor="accent1" w:themeShade="80"/>
                <w:sz w:val="22"/>
                <w:szCs w:val="22"/>
              </w:rPr>
              <w:t>Fortalecimiento técnico del personal a cargo de realizar las evaluaciones de registro sanitario y trámites asociados de medicamentos biológicos, vacunas y radiofármacos.</w:t>
            </w:r>
          </w:p>
          <w:p w:rsidRPr="00CC49FD" w:rsidR="001A284F" w:rsidP="001A284F" w:rsidRDefault="001A284F" w14:paraId="7634E911" w14:textId="77777777">
            <w:pPr>
              <w:ind w:left="567" w:right="567"/>
              <w:jc w:val="both"/>
              <w:rPr>
                <w:rFonts w:ascii="Arial" w:hAnsi="Arial" w:cs="Arial"/>
                <w:b w:val="0"/>
                <w:bCs/>
                <w:color w:val="1F3864" w:themeColor="accent1" w:themeShade="80"/>
                <w:sz w:val="22"/>
                <w:szCs w:val="22"/>
              </w:rPr>
            </w:pPr>
          </w:p>
          <w:p w:rsidRPr="00CC49FD" w:rsidR="001A284F" w:rsidP="00AE58A0" w:rsidRDefault="001A284F" w14:paraId="66DE351F" w14:textId="77777777">
            <w:pPr>
              <w:pStyle w:val="Prrafodelista"/>
              <w:numPr>
                <w:ilvl w:val="0"/>
                <w:numId w:val="107"/>
              </w:numPr>
              <w:spacing w:line="240" w:lineRule="auto"/>
              <w:ind w:left="1530" w:right="567"/>
              <w:jc w:val="both"/>
              <w:rPr>
                <w:rFonts w:ascii="Arial" w:hAnsi="Arial" w:cs="Arial"/>
                <w:b w:val="0"/>
                <w:bCs/>
                <w:color w:val="1F3864" w:themeColor="accent1" w:themeShade="80"/>
                <w:sz w:val="22"/>
                <w:szCs w:val="22"/>
              </w:rPr>
            </w:pPr>
            <w:r w:rsidRPr="00CC49FD">
              <w:rPr>
                <w:rFonts w:ascii="Arial" w:hAnsi="Arial" w:cs="Arial"/>
                <w:b w:val="0"/>
                <w:bCs/>
                <w:color w:val="1F3864" w:themeColor="accent1" w:themeShade="80"/>
                <w:sz w:val="22"/>
                <w:szCs w:val="22"/>
              </w:rPr>
              <w:t>Evaluación de biosimilares según el tipo de proceso productivo y según el tipo de fuente y/o origen biológico (Anticuerpos monoclonales, heparinas de bajo peso molecular, toxinas botulínicas, moléculas provenientes de tejidos o fuentes biológicas)</w:t>
            </w:r>
          </w:p>
          <w:p w:rsidRPr="00CC49FD" w:rsidR="001A284F" w:rsidP="001A284F" w:rsidRDefault="001A284F" w14:paraId="75A8E184" w14:textId="77777777">
            <w:pPr>
              <w:ind w:left="1530" w:right="567"/>
              <w:jc w:val="both"/>
              <w:rPr>
                <w:rFonts w:ascii="Arial" w:hAnsi="Arial" w:cs="Arial"/>
                <w:b w:val="0"/>
                <w:bCs/>
                <w:color w:val="1F3864" w:themeColor="accent1" w:themeShade="80"/>
                <w:sz w:val="22"/>
                <w:szCs w:val="22"/>
              </w:rPr>
            </w:pPr>
          </w:p>
          <w:p w:rsidRPr="00CC49FD" w:rsidR="001A284F" w:rsidP="00AE58A0" w:rsidRDefault="001A284F" w14:paraId="6AE07D6F" w14:textId="77777777">
            <w:pPr>
              <w:pStyle w:val="Prrafodelista"/>
              <w:numPr>
                <w:ilvl w:val="0"/>
                <w:numId w:val="107"/>
              </w:numPr>
              <w:spacing w:line="240" w:lineRule="auto"/>
              <w:ind w:left="1530" w:right="567"/>
              <w:jc w:val="both"/>
              <w:rPr>
                <w:rFonts w:ascii="Arial" w:hAnsi="Arial" w:cs="Arial"/>
                <w:b w:val="0"/>
                <w:bCs/>
                <w:color w:val="1F3864" w:themeColor="accent1" w:themeShade="80"/>
                <w:sz w:val="22"/>
                <w:szCs w:val="22"/>
              </w:rPr>
            </w:pPr>
            <w:r w:rsidRPr="00CC49FD">
              <w:rPr>
                <w:rFonts w:ascii="Arial" w:hAnsi="Arial" w:cs="Arial"/>
                <w:b w:val="0"/>
                <w:bCs/>
                <w:color w:val="1F3864" w:themeColor="accent1" w:themeShade="80"/>
                <w:sz w:val="22"/>
                <w:szCs w:val="22"/>
              </w:rPr>
              <w:t>Requisitos de calidad para las materias primas de las sustancias marcadas radiactivamente (principios activos marcados radiactivamente. (incluye materiales de partida, precursores de radionúclidos y precursores químicos). </w:t>
            </w:r>
          </w:p>
          <w:p w:rsidRPr="00CC49FD" w:rsidR="001A284F" w:rsidP="001A284F" w:rsidRDefault="001A284F" w14:paraId="41390E86" w14:textId="77777777">
            <w:pPr>
              <w:pStyle w:val="Prrafodelista"/>
              <w:rPr>
                <w:rFonts w:ascii="Arial" w:hAnsi="Arial" w:cs="Arial"/>
                <w:b w:val="0"/>
                <w:bCs/>
                <w:color w:val="1F3864" w:themeColor="accent1" w:themeShade="80"/>
                <w:sz w:val="22"/>
                <w:szCs w:val="22"/>
              </w:rPr>
            </w:pPr>
          </w:p>
          <w:p w:rsidRPr="00BD4A6E" w:rsidR="001A284F" w:rsidP="001A284F" w:rsidRDefault="001A284F" w14:paraId="44EF069E" w14:textId="77777777">
            <w:pPr>
              <w:ind w:left="1170" w:right="567"/>
              <w:jc w:val="both"/>
              <w:rPr>
                <w:rFonts w:ascii="Arial" w:hAnsi="Arial" w:cs="Arial"/>
                <w:b w:val="0"/>
                <w:bCs/>
                <w:color w:val="1F3864" w:themeColor="accent1" w:themeShade="80"/>
                <w:sz w:val="22"/>
                <w:szCs w:val="22"/>
              </w:rPr>
            </w:pPr>
            <w:r w:rsidRPr="00CC49FD">
              <w:rPr>
                <w:rFonts w:ascii="Arial" w:hAnsi="Arial" w:cs="Arial"/>
                <w:b w:val="0"/>
                <w:bCs/>
                <w:color w:val="1F3864" w:themeColor="accent1" w:themeShade="80"/>
                <w:sz w:val="22"/>
                <w:szCs w:val="22"/>
              </w:rPr>
              <w:t>Desde la Oficina de Asuntos Internacionales, se logró generar un intercambio de experiencias entre</w:t>
            </w:r>
            <w:r w:rsidRPr="00CC49FD">
              <w:rPr>
                <w:rFonts w:ascii="Arial" w:hAnsi="Arial" w:cs="Arial"/>
                <w:sz w:val="22"/>
                <w:szCs w:val="22"/>
              </w:rPr>
              <w:t xml:space="preserve"> </w:t>
            </w:r>
            <w:hyperlink r:id="rId212">
              <w:r w:rsidRPr="00CC49FD">
                <w:rPr>
                  <w:rStyle w:val="Hipervnculo"/>
                  <w:rFonts w:ascii="Arial" w:hAnsi="Arial" w:cs="Arial"/>
                  <w:sz w:val="22"/>
                  <w:szCs w:val="22"/>
                </w:rPr>
                <w:t>Swissmedic</w:t>
              </w:r>
            </w:hyperlink>
            <w:r w:rsidRPr="00CC49FD">
              <w:rPr>
                <w:rFonts w:ascii="Arial" w:hAnsi="Arial" w:cs="Arial"/>
                <w:sz w:val="22"/>
                <w:szCs w:val="22"/>
              </w:rPr>
              <w:t xml:space="preserve"> </w:t>
            </w:r>
            <w:r w:rsidRPr="00BD4A6E">
              <w:rPr>
                <w:rFonts w:ascii="Arial" w:hAnsi="Arial" w:cs="Arial"/>
                <w:b w:val="0"/>
                <w:bCs/>
                <w:color w:val="1F3864" w:themeColor="accent1" w:themeShade="80"/>
                <w:sz w:val="22"/>
                <w:szCs w:val="22"/>
              </w:rPr>
              <w:t xml:space="preserve">- Autoridad Reguladora Nacional de Suiza y la Dirección de Medicamentos del Invima, sobre la forma en que Swissmedic evalúa este tipo de medicamentos a través de un documento de preguntas específicas y una videoconferencia desarrollada el 1 de noviembre de 2022, gracias a estos intercambios los funcionarios de la Dirección de Medicamentos pudieron fortalecer su conocimiento técnico sobre las evaluaciones de registro sanitarios y tramites asociados de medicamentos biológicos, vacunas y radiofármacos con sus homólogos. </w:t>
            </w:r>
          </w:p>
          <w:p w:rsidRPr="00BD4A6E" w:rsidR="001A284F" w:rsidP="001A284F" w:rsidRDefault="001A284F" w14:paraId="20DDB05F" w14:textId="77777777">
            <w:pPr>
              <w:ind w:left="567" w:right="567"/>
              <w:jc w:val="both"/>
              <w:rPr>
                <w:rFonts w:ascii="Arial" w:hAnsi="Arial" w:cs="Arial"/>
                <w:b w:val="0"/>
                <w:bCs/>
                <w:color w:val="1F3864" w:themeColor="accent1" w:themeShade="80"/>
                <w:sz w:val="22"/>
                <w:szCs w:val="22"/>
              </w:rPr>
            </w:pPr>
          </w:p>
          <w:p w:rsidRPr="00BD4A6E" w:rsidR="001A284F" w:rsidP="001A284F" w:rsidRDefault="001A284F" w14:paraId="73C3DF3C" w14:textId="77777777">
            <w:pPr>
              <w:pStyle w:val="Prrafodelista"/>
              <w:numPr>
                <w:ilvl w:val="0"/>
                <w:numId w:val="74"/>
              </w:numPr>
              <w:spacing w:line="240" w:lineRule="auto"/>
              <w:ind w:left="1170" w:right="567"/>
              <w:jc w:val="both"/>
              <w:rPr>
                <w:rFonts w:ascii="Arial" w:hAnsi="Arial" w:cs="Arial" w:eastAsiaTheme="majorEastAsia"/>
                <w:b w:val="0"/>
                <w:bCs/>
                <w:color w:val="1F3864" w:themeColor="accent1" w:themeShade="80"/>
                <w:sz w:val="22"/>
                <w:szCs w:val="22"/>
              </w:rPr>
            </w:pPr>
            <w:r w:rsidRPr="00BD4A6E">
              <w:rPr>
                <w:rFonts w:ascii="Arial" w:hAnsi="Arial" w:cs="Arial"/>
                <w:b w:val="0"/>
                <w:bCs/>
                <w:color w:val="1F3864" w:themeColor="accent1" w:themeShade="80"/>
                <w:sz w:val="22"/>
                <w:szCs w:val="22"/>
              </w:rPr>
              <w:t xml:space="preserve">Fortalecimiento de Invima como Agencia Nacional de Referencia y en su proceso de Evaluación de la Organización Mundial de la Salud – OMS para las Agencia </w:t>
            </w:r>
            <w:r w:rsidRPr="00BD4A6E">
              <w:rPr>
                <w:rFonts w:ascii="Arial" w:hAnsi="Arial" w:cs="Arial" w:eastAsiaTheme="majorEastAsia"/>
                <w:b w:val="0"/>
                <w:bCs/>
                <w:color w:val="1F3864" w:themeColor="accent1" w:themeShade="80"/>
                <w:sz w:val="22"/>
                <w:szCs w:val="22"/>
              </w:rPr>
              <w:t>Reguladoras Nacionales de Medicamentos – mediante la Herramienta Global de Evaluación (WHO GBT - Global Benchmarking Tool).</w:t>
            </w:r>
          </w:p>
          <w:p w:rsidRPr="00CC49FD" w:rsidR="001A284F" w:rsidP="001A284F" w:rsidRDefault="001A284F" w14:paraId="3C57FFE0" w14:textId="77777777">
            <w:pPr>
              <w:ind w:left="567" w:right="567"/>
              <w:jc w:val="both"/>
              <w:rPr>
                <w:rFonts w:ascii="Arial" w:hAnsi="Arial" w:cs="Arial" w:eastAsiaTheme="majorEastAsia"/>
                <w:sz w:val="22"/>
                <w:szCs w:val="22"/>
              </w:rPr>
            </w:pPr>
          </w:p>
          <w:p w:rsidRPr="0006014E" w:rsidR="001A284F" w:rsidP="00AE58A0" w:rsidRDefault="001A284F" w14:paraId="1700109D" w14:textId="77777777">
            <w:pPr>
              <w:pStyle w:val="Prrafodelista"/>
              <w:numPr>
                <w:ilvl w:val="0"/>
                <w:numId w:val="106"/>
              </w:numPr>
              <w:spacing w:line="240" w:lineRule="auto"/>
              <w:ind w:left="1276" w:right="567"/>
              <w:jc w:val="both"/>
              <w:rPr>
                <w:rStyle w:val="Hipervnculo"/>
                <w:rFonts w:ascii="Arial" w:hAnsi="Arial" w:cs="Arial" w:eastAsiaTheme="majorEastAsia"/>
                <w:b w:val="0"/>
                <w:bCs/>
                <w:color w:val="1F3864" w:themeColor="accent1" w:themeShade="80"/>
                <w:sz w:val="22"/>
                <w:szCs w:val="22"/>
              </w:rPr>
            </w:pPr>
            <w:r w:rsidRPr="0006014E">
              <w:rPr>
                <w:rFonts w:ascii="Arial" w:hAnsi="Arial" w:cs="Arial"/>
                <w:b w:val="0"/>
                <w:color w:val="1F3864" w:themeColor="accent1" w:themeShade="80"/>
                <w:sz w:val="22"/>
              </w:rPr>
              <w:fldChar w:fldCharType="begin"/>
            </w:r>
            <w:r w:rsidRPr="0006014E">
              <w:rPr>
                <w:rFonts w:ascii="Arial" w:hAnsi="Arial" w:cs="Arial"/>
                <w:b w:val="0"/>
                <w:bCs/>
                <w:color w:val="1F3864" w:themeColor="accent1" w:themeShade="80"/>
                <w:sz w:val="22"/>
                <w:szCs w:val="22"/>
              </w:rPr>
              <w:instrText xml:space="preserve"> HYPERLINK "https://invimagovco.sharepoint.com/:f:/r/sites/o365_ArchivoDigitalOAI/Shared%20Documents/COOPERACION/REDES%20E%20INICIATIVAS/ONUDI/2022/GBT/Reuniones%20Jose%20Pe%C3%B1a?csf=1&amp;web=1&amp;e=x1Sn78" </w:instrText>
            </w:r>
            <w:r w:rsidRPr="0006014E">
              <w:rPr>
                <w:rFonts w:ascii="Arial" w:hAnsi="Arial" w:cs="Arial"/>
                <w:b w:val="0"/>
                <w:color w:val="1F3864" w:themeColor="accent1" w:themeShade="80"/>
                <w:sz w:val="22"/>
              </w:rPr>
            </w:r>
            <w:r w:rsidRPr="0006014E">
              <w:rPr>
                <w:rFonts w:ascii="Arial" w:hAnsi="Arial" w:cs="Arial"/>
                <w:b w:val="0"/>
                <w:color w:val="1F3864" w:themeColor="accent1" w:themeShade="80"/>
                <w:sz w:val="22"/>
              </w:rPr>
              <w:fldChar w:fldCharType="separate"/>
            </w:r>
            <w:r w:rsidRPr="0006014E">
              <w:rPr>
                <w:rStyle w:val="Hipervnculo"/>
                <w:rFonts w:ascii="Arial" w:hAnsi="Arial" w:cs="Arial"/>
                <w:b w:val="0"/>
                <w:bCs/>
                <w:color w:val="1F3864" w:themeColor="accent1" w:themeShade="80"/>
                <w:sz w:val="22"/>
                <w:szCs w:val="22"/>
              </w:rPr>
              <w:t xml:space="preserve">Segunda etapa: enfoque en recomendaciones del consultor. </w:t>
            </w:r>
          </w:p>
          <w:p w:rsidRPr="0006014E" w:rsidR="001A284F" w:rsidP="001A284F" w:rsidRDefault="001A284F" w14:paraId="788A2183" w14:textId="77777777">
            <w:pPr>
              <w:pStyle w:val="Prrafodelista"/>
              <w:ind w:left="1276" w:right="567"/>
              <w:jc w:val="both"/>
              <w:rPr>
                <w:rFonts w:ascii="Arial" w:hAnsi="Arial" w:cs="Arial" w:eastAsiaTheme="majorEastAsia"/>
                <w:b w:val="0"/>
                <w:bCs/>
                <w:color w:val="1F3864" w:themeColor="accent1" w:themeShade="80"/>
                <w:sz w:val="22"/>
                <w:szCs w:val="22"/>
                <w:lang w:val="es-CO"/>
              </w:rPr>
            </w:pPr>
            <w:r w:rsidRPr="0006014E">
              <w:rPr>
                <w:rStyle w:val="Hipervnculo"/>
                <w:rFonts w:ascii="Arial" w:hAnsi="Arial" w:cs="Arial"/>
                <w:b w:val="0"/>
                <w:bCs/>
                <w:color w:val="1F3864" w:themeColor="accent1" w:themeShade="80"/>
                <w:sz w:val="22"/>
                <w:szCs w:val="22"/>
              </w:rPr>
              <w:t>Creación de un grupo de trabajo para fortalecer el Módulo 2 – Autorización de Comercialización.</w:t>
            </w:r>
            <w:r w:rsidRPr="0006014E">
              <w:rPr>
                <w:rFonts w:ascii="Arial" w:hAnsi="Arial" w:cs="Arial"/>
                <w:b w:val="0"/>
                <w:color w:val="1F3864" w:themeColor="accent1" w:themeShade="80"/>
                <w:sz w:val="22"/>
              </w:rPr>
              <w:fldChar w:fldCharType="end"/>
            </w:r>
            <w:r w:rsidRPr="0006014E">
              <w:rPr>
                <w:rFonts w:ascii="Arial" w:hAnsi="Arial" w:cs="Arial" w:eastAsiaTheme="majorEastAsia"/>
                <w:b w:val="0"/>
                <w:bCs/>
                <w:color w:val="1F3864" w:themeColor="accent1" w:themeShade="80"/>
                <w:sz w:val="22"/>
                <w:szCs w:val="22"/>
              </w:rPr>
              <w:t xml:space="preserve">  Revisión de los subindicadores del módulo 2 de la GBT y establecimiento de mesas de trabajo para lograr la articulación en la vigilancia post comercialización, comunicaciones e información pública. Además, se </w:t>
            </w:r>
            <w:r w:rsidRPr="0006014E">
              <w:rPr>
                <w:rFonts w:ascii="Arial" w:hAnsi="Arial" w:cs="Arial" w:eastAsiaTheme="majorEastAsia"/>
                <w:b w:val="0"/>
                <w:bCs/>
                <w:color w:val="1F3864" w:themeColor="accent1" w:themeShade="80"/>
                <w:sz w:val="22"/>
                <w:szCs w:val="22"/>
              </w:rPr>
              <w:lastRenderedPageBreak/>
              <w:t xml:space="preserve">generaron propuestas para mejorar las narrativas y la implementación de los subindicadores. </w:t>
            </w:r>
          </w:p>
          <w:p w:rsidRPr="0006014E" w:rsidR="001A284F" w:rsidP="001A284F" w:rsidRDefault="001A284F" w14:paraId="66348D8F" w14:textId="77777777">
            <w:pPr>
              <w:pStyle w:val="Prrafodelista"/>
              <w:ind w:left="1276" w:right="567"/>
              <w:jc w:val="both"/>
              <w:rPr>
                <w:rFonts w:ascii="Arial" w:hAnsi="Arial" w:cs="Arial" w:eastAsiaTheme="majorEastAsia"/>
                <w:b w:val="0"/>
                <w:bCs/>
                <w:color w:val="1F3864" w:themeColor="accent1" w:themeShade="80"/>
                <w:sz w:val="22"/>
                <w:szCs w:val="22"/>
              </w:rPr>
            </w:pPr>
          </w:p>
          <w:p w:rsidRPr="0006014E" w:rsidR="001A284F" w:rsidP="001A284F" w:rsidRDefault="001A284F" w14:paraId="0927813E" w14:textId="77777777">
            <w:pPr>
              <w:pStyle w:val="Prrafodelista"/>
              <w:ind w:left="1276" w:right="567"/>
              <w:jc w:val="both"/>
              <w:rPr>
                <w:rFonts w:ascii="Arial" w:hAnsi="Arial" w:cs="Arial" w:eastAsiaTheme="majorEastAsia"/>
                <w:b w:val="0"/>
                <w:bCs/>
                <w:color w:val="1F3864" w:themeColor="accent1" w:themeShade="80"/>
                <w:sz w:val="22"/>
                <w:szCs w:val="22"/>
                <w:lang w:val="es-CO"/>
              </w:rPr>
            </w:pPr>
            <w:r w:rsidRPr="0006014E">
              <w:rPr>
                <w:rFonts w:ascii="Arial" w:hAnsi="Arial" w:cs="Arial" w:eastAsiaTheme="majorEastAsia"/>
                <w:b w:val="0"/>
                <w:bCs/>
                <w:color w:val="1F3864" w:themeColor="accent1" w:themeShade="80"/>
                <w:sz w:val="22"/>
                <w:szCs w:val="22"/>
              </w:rPr>
              <w:t>Esta actividad se desarrolló en 13 sesiones en las que se identificó que el módulo cuenta con un 73% de los subindicadores nivel 1 y 2 implementados y que el 27% restante requieren mejorar la evidencia. De este trabajo se resaltan los desafíos que deben ser asumidos por Invima con la finalidad de mantener el estatus</w:t>
            </w:r>
            <w:r w:rsidRPr="0006014E">
              <w:rPr>
                <w:rFonts w:ascii="Arial" w:hAnsi="Arial" w:cs="Arial" w:eastAsiaTheme="majorEastAsia"/>
                <w:color w:val="1F3864" w:themeColor="accent1" w:themeShade="80"/>
                <w:sz w:val="22"/>
                <w:szCs w:val="22"/>
              </w:rPr>
              <w:t xml:space="preserve"> </w:t>
            </w:r>
            <w:r w:rsidRPr="0006014E">
              <w:rPr>
                <w:rFonts w:ascii="Arial" w:hAnsi="Arial" w:cs="Arial" w:eastAsiaTheme="majorEastAsia"/>
                <w:b w:val="0"/>
                <w:bCs/>
                <w:color w:val="1F3864" w:themeColor="accent1" w:themeShade="80"/>
                <w:sz w:val="22"/>
                <w:szCs w:val="22"/>
              </w:rPr>
              <w:t>sanitario del país:</w:t>
            </w:r>
          </w:p>
          <w:p w:rsidRPr="0006014E" w:rsidR="001A284F" w:rsidP="001A284F" w:rsidRDefault="001A284F" w14:paraId="4B95D647" w14:textId="77777777">
            <w:pPr>
              <w:pStyle w:val="Prrafodelista"/>
              <w:numPr>
                <w:ilvl w:val="1"/>
                <w:numId w:val="71"/>
              </w:numPr>
              <w:spacing w:line="240" w:lineRule="auto"/>
              <w:ind w:left="1980" w:right="567"/>
              <w:jc w:val="both"/>
              <w:rPr>
                <w:rFonts w:ascii="Arial" w:hAnsi="Arial" w:cs="Arial" w:eastAsiaTheme="majorEastAsia"/>
                <w:b w:val="0"/>
                <w:bCs/>
                <w:color w:val="1F3864" w:themeColor="accent1" w:themeShade="80"/>
                <w:sz w:val="22"/>
                <w:szCs w:val="22"/>
              </w:rPr>
            </w:pPr>
            <w:r w:rsidRPr="0006014E">
              <w:rPr>
                <w:rFonts w:ascii="Arial" w:hAnsi="Arial" w:cs="Arial" w:eastAsiaTheme="majorEastAsia"/>
                <w:b w:val="0"/>
                <w:bCs/>
                <w:color w:val="1F3864" w:themeColor="accent1" w:themeShade="80"/>
                <w:sz w:val="22"/>
                <w:szCs w:val="22"/>
              </w:rPr>
              <w:t>Establecer mecanismos de articulación efectivos, sistemáticos y proactivos;</w:t>
            </w:r>
          </w:p>
          <w:p w:rsidRPr="0006014E" w:rsidR="001A284F" w:rsidP="001A284F" w:rsidRDefault="001A284F" w14:paraId="4E4A48D2" w14:textId="77777777">
            <w:pPr>
              <w:pStyle w:val="Prrafodelista"/>
              <w:numPr>
                <w:ilvl w:val="1"/>
                <w:numId w:val="71"/>
              </w:numPr>
              <w:spacing w:line="240" w:lineRule="auto"/>
              <w:ind w:left="1980" w:right="567"/>
              <w:jc w:val="both"/>
              <w:rPr>
                <w:rFonts w:ascii="Arial" w:hAnsi="Arial" w:cs="Arial" w:eastAsiaTheme="majorEastAsia"/>
                <w:b w:val="0"/>
                <w:bCs/>
                <w:color w:val="1F3864" w:themeColor="accent1" w:themeShade="80"/>
                <w:sz w:val="22"/>
                <w:szCs w:val="22"/>
              </w:rPr>
            </w:pPr>
            <w:r w:rsidRPr="0006014E">
              <w:rPr>
                <w:rFonts w:ascii="Arial" w:hAnsi="Arial" w:cs="Arial" w:eastAsiaTheme="majorEastAsia"/>
                <w:b w:val="0"/>
                <w:bCs/>
                <w:color w:val="1F3864" w:themeColor="accent1" w:themeShade="80"/>
                <w:sz w:val="22"/>
                <w:szCs w:val="22"/>
              </w:rPr>
              <w:t xml:space="preserve">desarrollar las mesas de trabajo identificadas (Oficina de Comunicaciones, pág. Web, organización de la información pública​, Oficina de Tecnologías de la Información; motor de búsqueda, generación de informes, etc.​, Oficina de Planeación, revisión de información pública); </w:t>
            </w:r>
          </w:p>
          <w:p w:rsidRPr="0006014E" w:rsidR="001A284F" w:rsidP="001A284F" w:rsidRDefault="001A284F" w14:paraId="12D870C4" w14:textId="77777777">
            <w:pPr>
              <w:pStyle w:val="Prrafodelista"/>
              <w:numPr>
                <w:ilvl w:val="1"/>
                <w:numId w:val="71"/>
              </w:numPr>
              <w:spacing w:line="240" w:lineRule="auto"/>
              <w:ind w:left="1980" w:right="567"/>
              <w:jc w:val="both"/>
              <w:rPr>
                <w:rFonts w:ascii="Arial" w:hAnsi="Arial" w:cs="Arial" w:eastAsiaTheme="majorEastAsia"/>
                <w:b w:val="0"/>
                <w:bCs/>
                <w:color w:val="1F3864" w:themeColor="accent1" w:themeShade="80"/>
                <w:sz w:val="22"/>
                <w:szCs w:val="22"/>
              </w:rPr>
            </w:pPr>
            <w:r w:rsidRPr="0006014E">
              <w:rPr>
                <w:rFonts w:ascii="Arial" w:hAnsi="Arial" w:cs="Arial" w:eastAsiaTheme="majorEastAsia"/>
                <w:b w:val="0"/>
                <w:bCs/>
                <w:color w:val="1F3864" w:themeColor="accent1" w:themeShade="80"/>
                <w:sz w:val="22"/>
                <w:szCs w:val="22"/>
              </w:rPr>
              <w:t xml:space="preserve">diseñar plan desarrollo que permita superar las brechas; y </w:t>
            </w:r>
          </w:p>
          <w:p w:rsidRPr="0006014E" w:rsidR="001A284F" w:rsidP="001A284F" w:rsidRDefault="001A284F" w14:paraId="146AC5D4" w14:textId="77777777">
            <w:pPr>
              <w:pStyle w:val="Prrafodelista"/>
              <w:numPr>
                <w:ilvl w:val="1"/>
                <w:numId w:val="71"/>
              </w:numPr>
              <w:spacing w:line="240" w:lineRule="auto"/>
              <w:ind w:left="1980" w:right="567"/>
              <w:jc w:val="both"/>
              <w:rPr>
                <w:rFonts w:ascii="Arial" w:hAnsi="Arial" w:cs="Arial" w:eastAsiaTheme="majorEastAsia"/>
                <w:b w:val="0"/>
                <w:bCs/>
                <w:color w:val="1F3864" w:themeColor="accent1" w:themeShade="80"/>
                <w:sz w:val="22"/>
                <w:szCs w:val="22"/>
                <w:lang w:val="es-CO"/>
              </w:rPr>
            </w:pPr>
            <w:r w:rsidRPr="0006014E">
              <w:rPr>
                <w:rFonts w:ascii="Arial" w:hAnsi="Arial" w:cs="Arial" w:eastAsiaTheme="majorEastAsia"/>
                <w:b w:val="0"/>
                <w:bCs/>
                <w:color w:val="1F3864" w:themeColor="accent1" w:themeShade="80"/>
                <w:sz w:val="22"/>
                <w:szCs w:val="22"/>
              </w:rPr>
              <w:t>potenciar el trabajo de cooperación con otras ARNr.</w:t>
            </w:r>
          </w:p>
          <w:p w:rsidRPr="0006014E" w:rsidR="001A284F" w:rsidP="001A284F" w:rsidRDefault="001A284F" w14:paraId="5F341973" w14:textId="77777777">
            <w:pPr>
              <w:ind w:left="567" w:right="567"/>
              <w:jc w:val="both"/>
              <w:rPr>
                <w:rFonts w:ascii="Arial" w:hAnsi="Arial" w:cs="Arial"/>
                <w:b w:val="0"/>
                <w:bCs/>
                <w:color w:val="1F3864" w:themeColor="accent1" w:themeShade="80"/>
                <w:sz w:val="22"/>
                <w:szCs w:val="22"/>
              </w:rPr>
            </w:pPr>
          </w:p>
          <w:p w:rsidRPr="0006014E" w:rsidR="001A284F" w:rsidP="001A284F" w:rsidRDefault="001A284F" w14:paraId="6CC13CE5" w14:textId="77777777">
            <w:pPr>
              <w:pStyle w:val="Prrafodelista"/>
              <w:numPr>
                <w:ilvl w:val="0"/>
                <w:numId w:val="74"/>
              </w:numPr>
              <w:spacing w:line="240" w:lineRule="auto"/>
              <w:ind w:left="1260" w:right="567"/>
              <w:jc w:val="both"/>
              <w:rPr>
                <w:rFonts w:ascii="Arial" w:hAnsi="Arial" w:cs="Arial"/>
                <w:b w:val="0"/>
                <w:bCs/>
                <w:color w:val="1F3864" w:themeColor="accent1" w:themeShade="80"/>
                <w:sz w:val="22"/>
                <w:szCs w:val="22"/>
              </w:rPr>
            </w:pPr>
            <w:r w:rsidRPr="0006014E">
              <w:rPr>
                <w:rFonts w:ascii="Arial" w:hAnsi="Arial" w:cs="Arial"/>
                <w:b w:val="0"/>
                <w:bCs/>
                <w:color w:val="1F3864" w:themeColor="accent1" w:themeShade="80"/>
                <w:sz w:val="22"/>
                <w:szCs w:val="22"/>
              </w:rPr>
              <w:t>Análisis de Impacto Normativo (AIN) del Decreto 677.</w:t>
            </w:r>
          </w:p>
          <w:p w:rsidRPr="00CC49FD" w:rsidR="001A284F" w:rsidP="001A284F" w:rsidRDefault="001A284F" w14:paraId="4C4A2184" w14:textId="77777777">
            <w:pPr>
              <w:ind w:left="567" w:right="567"/>
              <w:jc w:val="both"/>
              <w:rPr>
                <w:rFonts w:ascii="Arial" w:hAnsi="Arial" w:cs="Arial"/>
                <w:bCs/>
                <w:sz w:val="22"/>
                <w:szCs w:val="22"/>
              </w:rPr>
            </w:pPr>
          </w:p>
          <w:p w:rsidRPr="00CC49FD" w:rsidR="001A284F" w:rsidP="00AE58A0" w:rsidRDefault="00000000" w14:paraId="52F49666" w14:textId="77777777">
            <w:pPr>
              <w:pStyle w:val="Prrafodelista"/>
              <w:numPr>
                <w:ilvl w:val="0"/>
                <w:numId w:val="105"/>
              </w:numPr>
              <w:spacing w:line="240" w:lineRule="auto"/>
              <w:ind w:left="1276" w:right="567"/>
              <w:jc w:val="both"/>
              <w:rPr>
                <w:rFonts w:ascii="Arial" w:hAnsi="Arial" w:cs="Arial"/>
                <w:sz w:val="22"/>
                <w:szCs w:val="22"/>
              </w:rPr>
            </w:pPr>
            <w:hyperlink r:id="rId213">
              <w:r w:rsidRPr="00CC49FD" w:rsidR="001A284F">
                <w:rPr>
                  <w:rStyle w:val="Hipervnculo"/>
                  <w:rFonts w:ascii="Arial" w:hAnsi="Arial" w:cs="Arial"/>
                  <w:sz w:val="22"/>
                  <w:szCs w:val="22"/>
                </w:rPr>
                <w:t>Análisis de Impacto Normativo (AIN) del Decreto 677</w:t>
              </w:r>
            </w:hyperlink>
            <w:r w:rsidRPr="00CC49FD" w:rsidR="001A284F">
              <w:rPr>
                <w:rFonts w:ascii="Arial" w:hAnsi="Arial" w:cs="Arial"/>
                <w:sz w:val="22"/>
                <w:szCs w:val="22"/>
              </w:rPr>
              <w:t xml:space="preserve"> – </w:t>
            </w:r>
            <w:r w:rsidRPr="0006014E" w:rsidR="001A284F">
              <w:rPr>
                <w:rFonts w:ascii="Arial" w:hAnsi="Arial" w:cs="Arial"/>
                <w:b w:val="0"/>
                <w:bCs/>
                <w:color w:val="1F3864" w:themeColor="accent1" w:themeShade="80"/>
                <w:sz w:val="22"/>
                <w:szCs w:val="22"/>
              </w:rPr>
              <w:t xml:space="preserve">En el marco del trabajo del Análisis de Impacto Normativo del Decreto 677 realizado entre el Ministerio de Salud y Protección Social, el Departamento de Planeación Nacional, el Invima y la consultoría de la ONUDI. Desde el Invima se trabajó durante el 2022 con funcionario de la Dirección de Medicamentos, la Oficina Asesora Jurídica, la Oficina Asesora de Planeación y la Oficina de Asuntos Internacionales, con el fin de establecer el punto de vista técnico del Instituto en los temas de competencia.   </w:t>
            </w:r>
          </w:p>
          <w:p w:rsidRPr="00CC49FD" w:rsidR="001A284F" w:rsidP="001A284F" w:rsidRDefault="001A284F" w14:paraId="0C3AB1E8" w14:textId="77777777">
            <w:pPr>
              <w:ind w:left="556" w:right="567"/>
              <w:jc w:val="both"/>
              <w:rPr>
                <w:rFonts w:ascii="Arial" w:hAnsi="Arial" w:cs="Arial"/>
                <w:sz w:val="22"/>
                <w:szCs w:val="22"/>
              </w:rPr>
            </w:pPr>
          </w:p>
          <w:p w:rsidRPr="004074CA" w:rsidR="001A284F" w:rsidP="001A284F" w:rsidRDefault="00000000" w14:paraId="42C7C582" w14:textId="77777777">
            <w:pPr>
              <w:pStyle w:val="Prrafodelista"/>
              <w:numPr>
                <w:ilvl w:val="0"/>
                <w:numId w:val="75"/>
              </w:numPr>
              <w:spacing w:line="240" w:lineRule="auto"/>
              <w:ind w:left="567" w:right="567"/>
              <w:jc w:val="both"/>
              <w:rPr>
                <w:rFonts w:ascii="Arial" w:hAnsi="Arial" w:cs="Arial"/>
                <w:b w:val="0"/>
                <w:sz w:val="22"/>
                <w:szCs w:val="22"/>
              </w:rPr>
            </w:pPr>
            <w:hyperlink r:id="rId214">
              <w:r w:rsidRPr="004074CA" w:rsidR="001A284F">
                <w:rPr>
                  <w:rStyle w:val="Hipervnculo"/>
                  <w:rFonts w:ascii="Arial" w:hAnsi="Arial" w:cs="Arial"/>
                  <w:sz w:val="22"/>
                  <w:szCs w:val="22"/>
                </w:rPr>
                <w:t>THE SOUTH CENTRE</w:t>
              </w:r>
            </w:hyperlink>
            <w:r w:rsidRPr="004074CA" w:rsidR="001A284F">
              <w:rPr>
                <w:rFonts w:ascii="Arial" w:hAnsi="Arial" w:cs="Arial"/>
                <w:sz w:val="22"/>
                <w:szCs w:val="22"/>
              </w:rPr>
              <w:t xml:space="preserve">: </w:t>
            </w:r>
          </w:p>
          <w:p w:rsidRPr="004074CA" w:rsidR="001A284F" w:rsidP="001A284F" w:rsidRDefault="001A284F" w14:paraId="04F0D6DC" w14:textId="77777777">
            <w:pPr>
              <w:ind w:left="1276" w:right="567"/>
              <w:jc w:val="both"/>
              <w:rPr>
                <w:rFonts w:ascii="Arial" w:hAnsi="Arial" w:cs="Arial"/>
                <w:b w:val="0"/>
                <w:bCs/>
                <w:sz w:val="22"/>
                <w:szCs w:val="22"/>
              </w:rPr>
            </w:pPr>
          </w:p>
          <w:p w:rsidRPr="004074CA" w:rsidR="001A284F" w:rsidP="001A284F" w:rsidRDefault="001A284F" w14:paraId="266F661A" w14:textId="77777777">
            <w:pPr>
              <w:ind w:left="630" w:right="567"/>
              <w:jc w:val="both"/>
              <w:rPr>
                <w:rFonts w:ascii="Arial" w:hAnsi="Arial" w:cs="Arial"/>
                <w:b w:val="0"/>
                <w:bCs/>
                <w:color w:val="1F3864" w:themeColor="accent1" w:themeShade="80"/>
                <w:sz w:val="22"/>
                <w:szCs w:val="22"/>
              </w:rPr>
            </w:pPr>
            <w:r w:rsidRPr="004074CA">
              <w:rPr>
                <w:rFonts w:ascii="Arial" w:hAnsi="Arial" w:cs="Arial"/>
                <w:b w:val="0"/>
                <w:bCs/>
                <w:color w:val="1F3864" w:themeColor="accent1" w:themeShade="80"/>
                <w:sz w:val="22"/>
                <w:szCs w:val="22"/>
              </w:rPr>
              <w:t xml:space="preserve">The South Centre organización intergubernamental de países en desarrollo que ayuda a los países en desarrollo a combinar sus esfuerzos y experiencia para promover sus intereses comunes en el ámbito internacional, a través de un Acuerdo Intergubernamental  que entró en vigor el 31 de julio de 1995 con sede en Ginebra, Suiza y  en el que Colombia formalizó su participación a través de un instrumento de adhesión Referencia C.N.291.2022.TTEATIES-X.14 (Depositary Notification), suscrito el 22 de septiembre de 2022. </w:t>
            </w:r>
          </w:p>
          <w:p w:rsidRPr="004074CA" w:rsidR="001A284F" w:rsidP="001A284F" w:rsidRDefault="001A284F" w14:paraId="1AACC56B" w14:textId="77777777">
            <w:pPr>
              <w:ind w:left="630" w:right="567"/>
              <w:jc w:val="both"/>
              <w:rPr>
                <w:rFonts w:ascii="Arial" w:hAnsi="Arial" w:cs="Arial"/>
                <w:b w:val="0"/>
                <w:sz w:val="22"/>
                <w:szCs w:val="22"/>
              </w:rPr>
            </w:pPr>
          </w:p>
          <w:p w:rsidRPr="004074CA" w:rsidR="001A284F" w:rsidP="001A284F" w:rsidRDefault="001A284F" w14:paraId="711E68C5" w14:textId="77777777">
            <w:pPr>
              <w:ind w:left="630" w:right="567"/>
              <w:jc w:val="both"/>
              <w:rPr>
                <w:rFonts w:ascii="Arial" w:hAnsi="Arial" w:cs="Arial" w:eastAsiaTheme="majorEastAsia"/>
                <w:sz w:val="22"/>
                <w:szCs w:val="22"/>
              </w:rPr>
            </w:pPr>
            <w:r w:rsidRPr="004074CA">
              <w:rPr>
                <w:rFonts w:ascii="Arial" w:hAnsi="Arial" w:cs="Arial"/>
                <w:b w:val="0"/>
                <w:bCs/>
                <w:color w:val="1F3864" w:themeColor="accent1" w:themeShade="80"/>
                <w:sz w:val="22"/>
                <w:szCs w:val="22"/>
              </w:rPr>
              <w:t>Este organismo es de gran interés para Invima, dado que  se presenta como un aliado estratégico para unir esfuerzos entorno al fortalecimiento de la capacidad institucional de los países en desarrollo para actuar como proveedores y receptores de la Cooperación Sur - Sur, sobre la base del enfoque de "ecosistema" nacional desarrollado por el Centro del Sur en el estudio coeditado con el Banco Islámico de Desarrollo (ISDB) y en ese sentido, durante el año 2022 se desarrollaron dos agendas técnicas durante los meses de octubre y noviembre y  el 16 de diciembre se firma el convenio marco de cooperación entre Invima y The South Centre con el objetivo de establecer los términos bajo los cuales se</w:t>
            </w:r>
            <w:r w:rsidRPr="004074CA">
              <w:rPr>
                <w:rFonts w:ascii="Arial" w:hAnsi="Arial" w:cs="Arial"/>
                <w:color w:val="1F3864" w:themeColor="accent1" w:themeShade="80"/>
                <w:sz w:val="22"/>
                <w:szCs w:val="22"/>
              </w:rPr>
              <w:t xml:space="preserve"> </w:t>
            </w:r>
            <w:r w:rsidRPr="004074CA">
              <w:rPr>
                <w:rFonts w:ascii="Arial" w:hAnsi="Arial" w:cs="Arial"/>
                <w:b w:val="0"/>
                <w:bCs/>
                <w:color w:val="1F3864" w:themeColor="accent1" w:themeShade="80"/>
                <w:sz w:val="22"/>
                <w:szCs w:val="22"/>
              </w:rPr>
              <w:t xml:space="preserve">desarrollarán acciones de cooperación, capacitación y asistencia </w:t>
            </w:r>
            <w:r w:rsidRPr="004074CA">
              <w:rPr>
                <w:rFonts w:ascii="Arial" w:hAnsi="Arial" w:cs="Arial"/>
                <w:b w:val="0"/>
                <w:bCs/>
                <w:color w:val="1F3864" w:themeColor="accent1" w:themeShade="80"/>
                <w:sz w:val="22"/>
                <w:szCs w:val="22"/>
              </w:rPr>
              <w:lastRenderedPageBreak/>
              <w:t xml:space="preserve">técnica para el fortalecimiento de las capacidades reguladoras y de la </w:t>
            </w:r>
            <w:r w:rsidRPr="004074CA">
              <w:rPr>
                <w:rFonts w:ascii="Arial" w:hAnsi="Arial" w:cs="Arial" w:eastAsiaTheme="majorEastAsia"/>
                <w:b w:val="0"/>
                <w:bCs/>
                <w:color w:val="1F3864" w:themeColor="accent1" w:themeShade="80"/>
                <w:sz w:val="22"/>
                <w:szCs w:val="22"/>
              </w:rPr>
              <w:t>gestión del riesgo sanitario, a nivel nacional y regional, en alimentos, medicamentos, dispositivos médicos, cosméticos y otros productos que sean objeto de vigilancia sanitaria, en beneficio de la promoción y la protección de la salud pública</w:t>
            </w:r>
            <w:r w:rsidRPr="004074CA">
              <w:rPr>
                <w:rFonts w:ascii="Arial" w:hAnsi="Arial" w:cs="Arial" w:eastAsiaTheme="majorEastAsia"/>
                <w:sz w:val="22"/>
                <w:szCs w:val="22"/>
              </w:rPr>
              <w:t>.</w:t>
            </w:r>
          </w:p>
          <w:p w:rsidRPr="004074CA" w:rsidR="001A284F" w:rsidP="001A284F" w:rsidRDefault="001A284F" w14:paraId="36A631AC" w14:textId="77777777">
            <w:pPr>
              <w:ind w:right="567"/>
              <w:jc w:val="both"/>
              <w:rPr>
                <w:rFonts w:ascii="Arial" w:hAnsi="Arial" w:cs="Arial" w:eastAsiaTheme="majorEastAsia"/>
                <w:sz w:val="22"/>
                <w:szCs w:val="22"/>
              </w:rPr>
            </w:pPr>
          </w:p>
          <w:p w:rsidRPr="004074CA" w:rsidR="001A284F" w:rsidP="00AE58A0" w:rsidRDefault="004074CA" w14:paraId="20CC60BD" w14:textId="0DC46D58">
            <w:pPr>
              <w:pStyle w:val="Prrafodelista"/>
              <w:numPr>
                <w:ilvl w:val="0"/>
                <w:numId w:val="93"/>
              </w:numPr>
              <w:spacing w:line="240" w:lineRule="auto"/>
              <w:ind w:left="567" w:right="567"/>
              <w:rPr>
                <w:rFonts w:ascii="Arial" w:hAnsi="Arial" w:cs="Arial"/>
                <w:b w:val="0"/>
                <w:color w:val="1F3864" w:themeColor="accent1" w:themeShade="80"/>
                <w:sz w:val="22"/>
                <w:szCs w:val="22"/>
              </w:rPr>
            </w:pPr>
            <w:r w:rsidRPr="004074CA">
              <w:rPr>
                <w:rFonts w:ascii="Arial" w:hAnsi="Arial" w:cs="Arial" w:eastAsiaTheme="majorEastAsia"/>
                <w:color w:val="1F3864" w:themeColor="accent1" w:themeShade="80"/>
                <w:sz w:val="22"/>
                <w:szCs w:val="22"/>
              </w:rPr>
              <w:t>Pa</w:t>
            </w:r>
            <w:r w:rsidRPr="004074CA">
              <w:rPr>
                <w:rFonts w:ascii="Arial" w:hAnsi="Arial" w:cs="Arial"/>
                <w:color w:val="1F3864" w:themeColor="accent1" w:themeShade="80"/>
                <w:sz w:val="22"/>
                <w:szCs w:val="22"/>
              </w:rPr>
              <w:t xml:space="preserve">rticipación en </w:t>
            </w:r>
            <w:r>
              <w:rPr>
                <w:rFonts w:ascii="Arial" w:hAnsi="Arial" w:cs="Arial"/>
                <w:color w:val="1F3864" w:themeColor="accent1" w:themeShade="80"/>
                <w:sz w:val="22"/>
                <w:szCs w:val="22"/>
              </w:rPr>
              <w:t>E</w:t>
            </w:r>
            <w:r w:rsidRPr="004074CA">
              <w:rPr>
                <w:rFonts w:ascii="Arial" w:hAnsi="Arial" w:cs="Arial"/>
                <w:color w:val="1F3864" w:themeColor="accent1" w:themeShade="80"/>
                <w:sz w:val="22"/>
                <w:szCs w:val="22"/>
              </w:rPr>
              <w:t xml:space="preserve">scenarios </w:t>
            </w:r>
            <w:r>
              <w:rPr>
                <w:rFonts w:ascii="Arial" w:hAnsi="Arial" w:cs="Arial"/>
                <w:color w:val="1F3864" w:themeColor="accent1" w:themeShade="80"/>
                <w:sz w:val="22"/>
                <w:szCs w:val="22"/>
              </w:rPr>
              <w:t>I</w:t>
            </w:r>
            <w:r w:rsidRPr="004074CA">
              <w:rPr>
                <w:rFonts w:ascii="Arial" w:hAnsi="Arial" w:cs="Arial"/>
                <w:color w:val="1F3864" w:themeColor="accent1" w:themeShade="80"/>
                <w:sz w:val="22"/>
                <w:szCs w:val="22"/>
              </w:rPr>
              <w:t xml:space="preserve">nternacionales – </w:t>
            </w:r>
            <w:r>
              <w:rPr>
                <w:rFonts w:ascii="Arial" w:hAnsi="Arial" w:cs="Arial"/>
                <w:color w:val="1F3864" w:themeColor="accent1" w:themeShade="80"/>
                <w:sz w:val="22"/>
                <w:szCs w:val="22"/>
              </w:rPr>
              <w:t>R</w:t>
            </w:r>
            <w:r w:rsidRPr="004074CA">
              <w:rPr>
                <w:rFonts w:ascii="Arial" w:hAnsi="Arial" w:cs="Arial"/>
                <w:color w:val="1F3864" w:themeColor="accent1" w:themeShade="80"/>
                <w:sz w:val="22"/>
                <w:szCs w:val="22"/>
              </w:rPr>
              <w:t xml:space="preserve">edes e </w:t>
            </w:r>
            <w:r>
              <w:rPr>
                <w:rFonts w:ascii="Arial" w:hAnsi="Arial" w:cs="Arial"/>
                <w:color w:val="1F3864" w:themeColor="accent1" w:themeShade="80"/>
                <w:sz w:val="22"/>
                <w:szCs w:val="22"/>
              </w:rPr>
              <w:t>I</w:t>
            </w:r>
            <w:r w:rsidRPr="004074CA">
              <w:rPr>
                <w:rFonts w:ascii="Arial" w:hAnsi="Arial" w:cs="Arial"/>
                <w:color w:val="1F3864" w:themeColor="accent1" w:themeShade="80"/>
                <w:sz w:val="22"/>
                <w:szCs w:val="22"/>
              </w:rPr>
              <w:t>niciativas</w:t>
            </w:r>
          </w:p>
          <w:p w:rsidRPr="004074CA" w:rsidR="001A284F" w:rsidP="001A284F" w:rsidRDefault="001A284F" w14:paraId="5BA7F08D" w14:textId="77777777">
            <w:pPr>
              <w:ind w:left="567" w:right="567"/>
              <w:rPr>
                <w:rFonts w:ascii="Arial" w:hAnsi="Arial" w:cs="Arial"/>
                <w:sz w:val="22"/>
                <w:szCs w:val="22"/>
              </w:rPr>
            </w:pPr>
          </w:p>
          <w:p w:rsidRPr="004074CA" w:rsidR="001A284F" w:rsidP="00AE58A0" w:rsidRDefault="001A284F" w14:paraId="54C42C69" w14:textId="77777777">
            <w:pPr>
              <w:pStyle w:val="Prrafodelista"/>
              <w:numPr>
                <w:ilvl w:val="0"/>
                <w:numId w:val="82"/>
              </w:numPr>
              <w:spacing w:line="240" w:lineRule="auto"/>
              <w:ind w:right="567"/>
              <w:rPr>
                <w:rFonts w:ascii="Arial" w:hAnsi="Arial" w:cs="Arial"/>
                <w:b w:val="0"/>
                <w:color w:val="1F3864" w:themeColor="accent1" w:themeShade="80"/>
                <w:sz w:val="22"/>
                <w:szCs w:val="22"/>
                <w:u w:val="single"/>
              </w:rPr>
            </w:pPr>
            <w:r w:rsidRPr="004074CA">
              <w:rPr>
                <w:rFonts w:ascii="Arial" w:hAnsi="Arial" w:cs="Arial"/>
                <w:color w:val="1F3864" w:themeColor="accent1" w:themeShade="80"/>
                <w:sz w:val="22"/>
                <w:szCs w:val="22"/>
                <w:u w:val="single"/>
              </w:rPr>
              <w:t>Organización Mundial de la Salud – OMS</w:t>
            </w:r>
          </w:p>
          <w:p w:rsidRPr="004074CA" w:rsidR="001A284F" w:rsidP="001A284F" w:rsidRDefault="001A284F" w14:paraId="04E89429" w14:textId="77777777">
            <w:pPr>
              <w:pStyle w:val="Prrafodelista"/>
              <w:ind w:left="567" w:right="567"/>
              <w:rPr>
                <w:rFonts w:ascii="Arial" w:hAnsi="Arial" w:cs="Arial"/>
                <w:bCs/>
                <w:sz w:val="22"/>
                <w:szCs w:val="22"/>
              </w:rPr>
            </w:pPr>
          </w:p>
          <w:p w:rsidRPr="004074CA" w:rsidR="001A284F" w:rsidP="00AE58A0" w:rsidRDefault="00000000" w14:paraId="69889E77" w14:textId="77777777">
            <w:pPr>
              <w:pStyle w:val="Prrafodelista"/>
              <w:numPr>
                <w:ilvl w:val="0"/>
                <w:numId w:val="86"/>
              </w:numPr>
              <w:spacing w:line="240" w:lineRule="auto"/>
              <w:ind w:left="993" w:right="567"/>
              <w:jc w:val="both"/>
              <w:rPr>
                <w:rFonts w:ascii="Arial" w:hAnsi="Arial" w:cs="Arial" w:eastAsiaTheme="majorEastAsia"/>
                <w:sz w:val="22"/>
                <w:szCs w:val="22"/>
              </w:rPr>
            </w:pPr>
            <w:hyperlink r:id="rId215">
              <w:r w:rsidRPr="004074CA" w:rsidR="001A284F">
                <w:rPr>
                  <w:rStyle w:val="Hipervnculo"/>
                  <w:rFonts w:ascii="Arial" w:hAnsi="Arial" w:cs="Arial" w:eastAsiaTheme="majorEastAsia"/>
                  <w:sz w:val="22"/>
                  <w:szCs w:val="22"/>
                </w:rPr>
                <w:t>Red de Regulación Pediátrica</w:t>
              </w:r>
            </w:hyperlink>
            <w:r w:rsidRPr="004074CA" w:rsidR="001A284F">
              <w:rPr>
                <w:rFonts w:ascii="Arial" w:hAnsi="Arial" w:cs="Arial" w:eastAsiaTheme="majorEastAsia"/>
                <w:sz w:val="22"/>
                <w:szCs w:val="22"/>
              </w:rPr>
              <w:t xml:space="preserve">: </w:t>
            </w:r>
            <w:r w:rsidRPr="004074CA" w:rsidR="001A284F">
              <w:rPr>
                <w:rFonts w:ascii="Arial" w:hAnsi="Arial" w:cs="Arial" w:eastAsiaTheme="majorEastAsia"/>
                <w:b w:val="0"/>
                <w:bCs/>
                <w:color w:val="1F3864" w:themeColor="accent1" w:themeShade="80"/>
                <w:sz w:val="22"/>
                <w:szCs w:val="22"/>
              </w:rPr>
              <w:t>Participación de Invima en la reunión virtual, que se llevó a cabo los días 12 y 13 de mayo de 2022, que busca respaldar la disponibilidad de servicios de calidad productos médicos para niños a través de la facilitación de la comunicación, la colaboración, capacitación y armonización regulatoria en el desarrollo, registro y farmacovigilancia de productos médicos pediátricos. Delegado Edwin Leonardo López - Coordinador del Grupo de apoyo a la Sala Especializada de Medicamentos</w:t>
            </w:r>
          </w:p>
          <w:p w:rsidRPr="004074CA" w:rsidR="001A284F" w:rsidP="001A284F" w:rsidRDefault="001A284F" w14:paraId="39343690" w14:textId="77777777">
            <w:pPr>
              <w:ind w:left="993" w:right="567"/>
              <w:jc w:val="both"/>
              <w:rPr>
                <w:rFonts w:ascii="Arial" w:hAnsi="Arial" w:cs="Arial" w:eastAsiaTheme="majorEastAsia"/>
                <w:b w:val="0"/>
                <w:sz w:val="22"/>
                <w:szCs w:val="22"/>
              </w:rPr>
            </w:pPr>
          </w:p>
          <w:p w:rsidRPr="002F12F7" w:rsidR="001A284F" w:rsidP="00AE58A0" w:rsidRDefault="00000000" w14:paraId="231E0B68" w14:textId="77777777">
            <w:pPr>
              <w:pStyle w:val="Prrafodelista"/>
              <w:numPr>
                <w:ilvl w:val="0"/>
                <w:numId w:val="86"/>
              </w:numPr>
              <w:spacing w:line="240" w:lineRule="auto"/>
              <w:ind w:left="993" w:right="567"/>
              <w:jc w:val="both"/>
              <w:rPr>
                <w:rFonts w:ascii="Arial" w:hAnsi="Arial" w:cs="Arial" w:eastAsiaTheme="majorEastAsia"/>
                <w:b w:val="0"/>
                <w:bCs/>
                <w:color w:val="1F3864" w:themeColor="accent1" w:themeShade="80"/>
                <w:sz w:val="22"/>
                <w:szCs w:val="22"/>
                <w:lang w:val="es"/>
              </w:rPr>
            </w:pPr>
            <w:hyperlink r:id="rId216">
              <w:r w:rsidRPr="004074CA" w:rsidR="001A284F">
                <w:rPr>
                  <w:rStyle w:val="Hipervnculo"/>
                  <w:rFonts w:ascii="Arial" w:hAnsi="Arial" w:cs="Arial" w:eastAsiaTheme="majorEastAsia"/>
                  <w:sz w:val="22"/>
                  <w:szCs w:val="22"/>
                </w:rPr>
                <w:t>CAN Post Pandemia - Oncología Pediátrica</w:t>
              </w:r>
            </w:hyperlink>
            <w:r w:rsidRPr="004074CA" w:rsidR="001A284F">
              <w:rPr>
                <w:rFonts w:ascii="Arial" w:hAnsi="Arial" w:cs="Arial" w:eastAsiaTheme="majorEastAsia"/>
                <w:sz w:val="22"/>
                <w:szCs w:val="22"/>
              </w:rPr>
              <w:t xml:space="preserve">: </w:t>
            </w:r>
            <w:r w:rsidRPr="002F12F7" w:rsidR="001A284F">
              <w:rPr>
                <w:rFonts w:ascii="Arial" w:hAnsi="Arial" w:cs="Arial" w:eastAsiaTheme="majorEastAsia"/>
                <w:b w:val="0"/>
                <w:bCs/>
                <w:color w:val="1F3864" w:themeColor="accent1" w:themeShade="80"/>
                <w:sz w:val="22"/>
                <w:szCs w:val="22"/>
              </w:rPr>
              <w:t>P</w:t>
            </w:r>
            <w:r w:rsidRPr="002F12F7" w:rsidR="001A284F">
              <w:rPr>
                <w:rFonts w:ascii="Arial" w:hAnsi="Arial" w:cs="Arial" w:eastAsiaTheme="majorEastAsia"/>
                <w:b w:val="0"/>
                <w:bCs/>
                <w:color w:val="1F3864" w:themeColor="accent1" w:themeShade="80"/>
                <w:sz w:val="22"/>
                <w:szCs w:val="22"/>
                <w:lang w:val="es"/>
              </w:rPr>
              <w:t>articipación del Invima en el Evento “Post pandemia y el cuidado infantil en la Comunidad Andina: el caso de la oncología pediátrica”, organizado por la Secretaría General de la Comunidad Andina y el Organismo Andino de Salud ORAS-CONHU, en el que como panelista intervino el Instituto en el panel Regulación, Control y Uso de medicamentos en la Comunidad Andina; Cómo solucionar el acceso a medicinas huérfanas y desabastecidas, el día 07 de julio. Espació que brindo la oportunidad de intercambiar información con las demás autoridades sanitarias de los Países Miembros respecto del marco regulatorio y los mecanismos gestionados por cada uno para atender el abastecimiento de medicamentos con enfoque pediátrico. Áreas delegadas, Jefe Oficina Asesora Jurídica y Coordinadora Grupo de Investigación Clínica.</w:t>
            </w:r>
          </w:p>
          <w:p w:rsidRPr="004074CA" w:rsidR="001A284F" w:rsidP="001A284F" w:rsidRDefault="001A284F" w14:paraId="52A84722" w14:textId="77777777">
            <w:pPr>
              <w:ind w:left="993" w:right="567"/>
              <w:jc w:val="both"/>
              <w:rPr>
                <w:rFonts w:ascii="Arial" w:hAnsi="Arial" w:cs="Arial" w:eastAsiaTheme="majorEastAsia"/>
                <w:b w:val="0"/>
                <w:sz w:val="22"/>
                <w:szCs w:val="22"/>
                <w:lang w:val="es"/>
              </w:rPr>
            </w:pPr>
          </w:p>
          <w:p w:rsidRPr="004074CA" w:rsidR="001A284F" w:rsidP="00AE58A0" w:rsidRDefault="00000000" w14:paraId="1CBDBF97" w14:textId="77777777">
            <w:pPr>
              <w:pStyle w:val="Prrafodelista"/>
              <w:numPr>
                <w:ilvl w:val="0"/>
                <w:numId w:val="86"/>
              </w:numPr>
              <w:spacing w:line="240" w:lineRule="auto"/>
              <w:ind w:left="993" w:right="567"/>
              <w:jc w:val="both"/>
              <w:rPr>
                <w:rFonts w:ascii="Arial" w:hAnsi="Arial" w:cs="Arial" w:eastAsiaTheme="majorEastAsia"/>
                <w:b w:val="0"/>
                <w:sz w:val="22"/>
                <w:szCs w:val="22"/>
                <w:lang w:val="es"/>
              </w:rPr>
            </w:pPr>
            <w:hyperlink r:id="rId217">
              <w:r w:rsidRPr="004074CA" w:rsidR="001A284F">
                <w:rPr>
                  <w:rStyle w:val="Hipervnculo"/>
                  <w:rFonts w:ascii="Arial" w:hAnsi="Arial" w:cs="Arial" w:eastAsiaTheme="majorEastAsia"/>
                  <w:sz w:val="22"/>
                  <w:szCs w:val="22"/>
                  <w:lang w:val="es"/>
                </w:rPr>
                <w:t>Consultas Públicas</w:t>
              </w:r>
            </w:hyperlink>
            <w:r w:rsidRPr="004074CA" w:rsidR="001A284F">
              <w:rPr>
                <w:rFonts w:ascii="Arial" w:hAnsi="Arial" w:cs="Arial" w:eastAsiaTheme="majorEastAsia"/>
                <w:sz w:val="22"/>
                <w:szCs w:val="22"/>
                <w:lang w:val="es"/>
              </w:rPr>
              <w:t>:</w:t>
            </w:r>
          </w:p>
          <w:p w:rsidRPr="004074CA" w:rsidR="001A284F" w:rsidP="001A284F" w:rsidRDefault="001A284F" w14:paraId="366BCE56" w14:textId="77777777">
            <w:pPr>
              <w:pStyle w:val="Prrafodelista"/>
              <w:ind w:left="993" w:right="567"/>
              <w:jc w:val="both"/>
              <w:rPr>
                <w:rFonts w:ascii="Arial" w:hAnsi="Arial" w:cs="Arial" w:eastAsiaTheme="majorEastAsia"/>
                <w:sz w:val="22"/>
                <w:szCs w:val="22"/>
                <w:lang w:val="es"/>
              </w:rPr>
            </w:pPr>
            <w:r w:rsidRPr="002F12F7">
              <w:rPr>
                <w:rFonts w:ascii="Arial" w:hAnsi="Arial" w:cs="Arial" w:eastAsiaTheme="majorEastAsia"/>
                <w:b w:val="0"/>
                <w:bCs/>
                <w:color w:val="1F3864" w:themeColor="accent1" w:themeShade="80"/>
                <w:sz w:val="22"/>
                <w:szCs w:val="22"/>
                <w:lang w:val="es"/>
              </w:rPr>
              <w:t>Estándares de medición para productos biológicos: se recibió consulta sobre estándares de medición para productos biológicos. No se recibieron comentarios por parte de las áreas</w:t>
            </w:r>
            <w:r w:rsidRPr="004074CA">
              <w:rPr>
                <w:rFonts w:ascii="Arial" w:hAnsi="Arial" w:cs="Arial" w:eastAsiaTheme="majorEastAsia"/>
                <w:sz w:val="22"/>
                <w:szCs w:val="22"/>
                <w:lang w:val="es"/>
              </w:rPr>
              <w:t>.</w:t>
            </w:r>
          </w:p>
          <w:p w:rsidRPr="004074CA" w:rsidR="001A284F" w:rsidP="001A284F" w:rsidRDefault="001A284F" w14:paraId="60D781D9" w14:textId="77777777">
            <w:pPr>
              <w:ind w:left="993" w:right="567"/>
              <w:jc w:val="both"/>
              <w:rPr>
                <w:rFonts w:ascii="Arial" w:hAnsi="Arial" w:cs="Arial" w:eastAsiaTheme="majorEastAsia"/>
                <w:b w:val="0"/>
                <w:sz w:val="22"/>
                <w:szCs w:val="22"/>
                <w:lang w:val="es"/>
              </w:rPr>
            </w:pPr>
          </w:p>
          <w:p w:rsidRPr="004074CA" w:rsidR="001A284F" w:rsidP="00AE58A0" w:rsidRDefault="00000000" w14:paraId="469D3C0C" w14:textId="77777777">
            <w:pPr>
              <w:pStyle w:val="Prrafodelista"/>
              <w:numPr>
                <w:ilvl w:val="0"/>
                <w:numId w:val="86"/>
              </w:numPr>
              <w:spacing w:line="240" w:lineRule="auto"/>
              <w:ind w:left="993" w:right="567"/>
              <w:jc w:val="both"/>
              <w:rPr>
                <w:rFonts w:ascii="Arial" w:hAnsi="Arial" w:cs="Arial" w:eastAsiaTheme="majorEastAsia"/>
                <w:b w:val="0"/>
                <w:sz w:val="22"/>
                <w:szCs w:val="22"/>
              </w:rPr>
            </w:pPr>
            <w:hyperlink r:id="rId218">
              <w:r w:rsidRPr="004074CA" w:rsidR="001A284F">
                <w:rPr>
                  <w:rStyle w:val="Hipervnculo"/>
                  <w:rFonts w:ascii="Arial" w:hAnsi="Arial" w:cs="Arial" w:eastAsiaTheme="majorEastAsia"/>
                  <w:sz w:val="22"/>
                  <w:szCs w:val="22"/>
                </w:rPr>
                <w:t>Mecanismo de Estados Miembros de productos médicos de calidad Subestándar y Falsificados (SF) de la OMS</w:t>
              </w:r>
            </w:hyperlink>
            <w:r w:rsidRPr="004074CA" w:rsidR="001A284F">
              <w:rPr>
                <w:rFonts w:ascii="Arial" w:hAnsi="Arial" w:cs="Arial" w:eastAsiaTheme="majorEastAsia"/>
                <w:sz w:val="22"/>
                <w:szCs w:val="22"/>
              </w:rPr>
              <w:t>:</w:t>
            </w:r>
          </w:p>
          <w:p w:rsidRPr="002F12F7" w:rsidR="001A284F" w:rsidP="001A284F" w:rsidRDefault="001A284F" w14:paraId="19156683" w14:textId="77777777">
            <w:pPr>
              <w:ind w:left="993" w:right="567"/>
              <w:jc w:val="both"/>
              <w:rPr>
                <w:rFonts w:ascii="Arial" w:hAnsi="Arial" w:cs="Arial" w:eastAsiaTheme="majorEastAsia"/>
                <w:b w:val="0"/>
                <w:bCs/>
                <w:sz w:val="22"/>
                <w:szCs w:val="22"/>
              </w:rPr>
            </w:pPr>
            <w:r w:rsidRPr="002F12F7">
              <w:rPr>
                <w:rFonts w:ascii="Arial" w:hAnsi="Arial" w:cs="Arial" w:eastAsiaTheme="majorEastAsia"/>
                <w:b w:val="0"/>
                <w:bCs/>
                <w:color w:val="1F3864" w:themeColor="accent1" w:themeShade="80"/>
                <w:sz w:val="22"/>
                <w:szCs w:val="22"/>
              </w:rPr>
              <w:t>El Invima participa desde 2017 en el Mecanismo de Estados Miembros, con el objetivo de proteger la salud pública y promover el acceso a productos médicos asequibles, seguros, eficaces y de calidad, mediante una colaboración eficaz entre los Estados Miembros y la Secretaría, de este Mecanismo se participa en:</w:t>
            </w:r>
            <w:r w:rsidRPr="002F12F7">
              <w:rPr>
                <w:rFonts w:ascii="Arial" w:hAnsi="Arial" w:cs="Arial" w:eastAsiaTheme="majorEastAsia"/>
                <w:b w:val="0"/>
                <w:bCs/>
                <w:sz w:val="22"/>
                <w:szCs w:val="22"/>
              </w:rPr>
              <w:t xml:space="preserve"> </w:t>
            </w:r>
          </w:p>
          <w:p w:rsidRPr="004074CA" w:rsidR="001A284F" w:rsidP="001A284F" w:rsidRDefault="001A284F" w14:paraId="650A745F" w14:textId="77777777">
            <w:pPr>
              <w:ind w:left="1350" w:right="567"/>
              <w:jc w:val="both"/>
              <w:rPr>
                <w:rFonts w:ascii="Arial" w:hAnsi="Arial" w:cs="Arial" w:eastAsiaTheme="majorEastAsia"/>
                <w:sz w:val="22"/>
                <w:szCs w:val="22"/>
              </w:rPr>
            </w:pPr>
          </w:p>
          <w:p w:rsidRPr="004074CA" w:rsidR="001A284F" w:rsidP="001A284F" w:rsidRDefault="00000000" w14:paraId="5D1F56F9" w14:textId="77777777">
            <w:pPr>
              <w:pStyle w:val="Prrafodelista"/>
              <w:numPr>
                <w:ilvl w:val="1"/>
                <w:numId w:val="78"/>
              </w:numPr>
              <w:spacing w:line="240" w:lineRule="auto"/>
              <w:ind w:left="1134" w:right="567"/>
              <w:jc w:val="both"/>
              <w:rPr>
                <w:rFonts w:ascii="Arial" w:hAnsi="Arial" w:cs="Arial" w:eastAsiaTheme="majorEastAsia"/>
                <w:b w:val="0"/>
                <w:sz w:val="22"/>
                <w:szCs w:val="22"/>
              </w:rPr>
            </w:pPr>
            <w:hyperlink r:id="rId219">
              <w:r w:rsidRPr="004074CA" w:rsidR="001A284F">
                <w:rPr>
                  <w:rStyle w:val="Hipervnculo"/>
                  <w:rFonts w:ascii="Arial" w:hAnsi="Arial" w:cs="Arial" w:eastAsiaTheme="majorEastAsia"/>
                  <w:sz w:val="22"/>
                  <w:szCs w:val="22"/>
                </w:rPr>
                <w:t>Asamblea General Mecanismo de Estados Miembros:</w:t>
              </w:r>
            </w:hyperlink>
          </w:p>
          <w:p w:rsidRPr="004074CA" w:rsidR="001A284F" w:rsidP="001A284F" w:rsidRDefault="001A284F" w14:paraId="16586EF8" w14:textId="77777777">
            <w:pPr>
              <w:ind w:left="1134" w:right="567"/>
              <w:jc w:val="both"/>
              <w:rPr>
                <w:rFonts w:ascii="Arial" w:hAnsi="Arial" w:cs="Arial" w:eastAsiaTheme="majorEastAsia"/>
                <w:sz w:val="22"/>
                <w:szCs w:val="22"/>
              </w:rPr>
            </w:pPr>
            <w:r w:rsidRPr="002F12F7">
              <w:rPr>
                <w:rFonts w:ascii="Arial" w:hAnsi="Arial" w:cs="Arial" w:eastAsiaTheme="majorEastAsia"/>
                <w:b w:val="0"/>
                <w:bCs/>
                <w:color w:val="1F3864" w:themeColor="accent1" w:themeShade="80"/>
                <w:sz w:val="22"/>
                <w:szCs w:val="22"/>
              </w:rPr>
              <w:t xml:space="preserve">Cada año, se genera la reunión de la Asamblea General del Mecanismo, en el 2022 se participó desde el Invima como representante del país en la Asamblea que tuvo lugar del 19 al 21 de octubre de 2022 en Ginebra, Suiza, reunión en la cual se presentó el estado actual y próximos pasos de la Actividad G siendo los lideres y coordinadores de la misma, igualmente, en esta Asamblea se presentaron </w:t>
            </w:r>
            <w:r w:rsidRPr="002F12F7">
              <w:rPr>
                <w:rFonts w:ascii="Arial" w:hAnsi="Arial" w:cs="Arial" w:eastAsiaTheme="majorEastAsia"/>
                <w:b w:val="0"/>
                <w:bCs/>
                <w:color w:val="1F3864" w:themeColor="accent1" w:themeShade="80"/>
                <w:sz w:val="22"/>
                <w:szCs w:val="22"/>
              </w:rPr>
              <w:lastRenderedPageBreak/>
              <w:t>las actualizaciones de las otras actividades que componen al Mecanismo, y se acordó la fecha de la próxima reunión de la Asamblea que será en la semana del 30 de octubre de 2023</w:t>
            </w:r>
            <w:r w:rsidRPr="004074CA">
              <w:rPr>
                <w:rFonts w:ascii="Arial" w:hAnsi="Arial" w:cs="Arial" w:eastAsiaTheme="majorEastAsia"/>
                <w:sz w:val="22"/>
                <w:szCs w:val="22"/>
              </w:rPr>
              <w:t xml:space="preserve">. </w:t>
            </w:r>
          </w:p>
          <w:p w:rsidRPr="004074CA" w:rsidR="001A284F" w:rsidP="001A284F" w:rsidRDefault="001A284F" w14:paraId="59A5D1C5" w14:textId="77777777">
            <w:pPr>
              <w:ind w:left="1134" w:right="567"/>
              <w:jc w:val="both"/>
              <w:rPr>
                <w:rFonts w:ascii="Arial" w:hAnsi="Arial" w:cs="Arial" w:eastAsiaTheme="majorEastAsia"/>
                <w:sz w:val="22"/>
                <w:szCs w:val="22"/>
              </w:rPr>
            </w:pPr>
          </w:p>
          <w:p w:rsidRPr="002C015D" w:rsidR="001A284F" w:rsidP="001A284F" w:rsidRDefault="001A284F" w14:paraId="496D5CD1" w14:textId="77777777">
            <w:pPr>
              <w:ind w:left="1134" w:right="567"/>
              <w:jc w:val="both"/>
              <w:rPr>
                <w:rFonts w:ascii="Arial" w:hAnsi="Arial" w:cs="Arial" w:eastAsiaTheme="majorEastAsia"/>
                <w:b w:val="0"/>
                <w:bCs/>
                <w:color w:val="1F3864" w:themeColor="accent1" w:themeShade="80"/>
                <w:sz w:val="22"/>
                <w:szCs w:val="22"/>
              </w:rPr>
            </w:pPr>
            <w:r w:rsidRPr="002C015D">
              <w:rPr>
                <w:rFonts w:ascii="Arial" w:hAnsi="Arial" w:cs="Arial" w:eastAsiaTheme="majorEastAsia"/>
                <w:b w:val="0"/>
                <w:bCs/>
                <w:color w:val="1F3864" w:themeColor="accent1" w:themeShade="80"/>
                <w:sz w:val="22"/>
                <w:szCs w:val="22"/>
              </w:rPr>
              <w:t>Esta participación permite que el país y el Invima sean reconocidos a nivel mundial, ya que actualmente existen solo 8 actividades en el Mecanismo, y el Invima resalta con su coordinación de uno de ellos, generando así un reconocimiento de la regulación de país contra la comercialización de productos médicos de calidad SF por internet.</w:t>
            </w:r>
          </w:p>
          <w:p w:rsidRPr="004074CA" w:rsidR="001A284F" w:rsidP="001A284F" w:rsidRDefault="001A284F" w14:paraId="038E8722" w14:textId="77777777">
            <w:pPr>
              <w:ind w:left="1134" w:right="567"/>
              <w:jc w:val="both"/>
              <w:rPr>
                <w:rFonts w:ascii="Arial" w:hAnsi="Arial" w:cs="Arial" w:eastAsiaTheme="majorEastAsia"/>
                <w:b w:val="0"/>
                <w:sz w:val="22"/>
                <w:szCs w:val="22"/>
              </w:rPr>
            </w:pPr>
          </w:p>
          <w:p w:rsidRPr="004074CA" w:rsidR="001A284F" w:rsidP="001A284F" w:rsidRDefault="00000000" w14:paraId="0DE2E897" w14:textId="77777777">
            <w:pPr>
              <w:pStyle w:val="Prrafodelista"/>
              <w:numPr>
                <w:ilvl w:val="1"/>
                <w:numId w:val="78"/>
              </w:numPr>
              <w:spacing w:line="240" w:lineRule="auto"/>
              <w:ind w:left="1134" w:right="567"/>
              <w:jc w:val="both"/>
              <w:rPr>
                <w:rFonts w:ascii="Arial" w:hAnsi="Arial" w:cs="Arial" w:eastAsiaTheme="majorEastAsia"/>
                <w:sz w:val="22"/>
                <w:szCs w:val="22"/>
              </w:rPr>
            </w:pPr>
            <w:hyperlink r:id="rId220">
              <w:r w:rsidRPr="004074CA" w:rsidR="001A284F">
                <w:rPr>
                  <w:rStyle w:val="Hipervnculo"/>
                  <w:rFonts w:ascii="Arial" w:hAnsi="Arial" w:cs="Arial" w:eastAsiaTheme="majorEastAsia"/>
                  <w:sz w:val="22"/>
                  <w:szCs w:val="22"/>
                </w:rPr>
                <w:t>Grupo de Trabajo Actividad G:</w:t>
              </w:r>
            </w:hyperlink>
          </w:p>
          <w:p w:rsidRPr="002C015D" w:rsidR="001A284F" w:rsidP="001A284F" w:rsidRDefault="001A284F" w14:paraId="55019609" w14:textId="77777777">
            <w:pPr>
              <w:ind w:left="1134" w:right="567"/>
              <w:jc w:val="both"/>
              <w:rPr>
                <w:rFonts w:ascii="Arial" w:hAnsi="Arial" w:cs="Arial" w:eastAsiaTheme="majorEastAsia"/>
                <w:b w:val="0"/>
                <w:bCs/>
                <w:color w:val="1F3864" w:themeColor="accent1" w:themeShade="80"/>
                <w:sz w:val="22"/>
                <w:szCs w:val="22"/>
              </w:rPr>
            </w:pPr>
            <w:r w:rsidRPr="002C015D">
              <w:rPr>
                <w:rFonts w:ascii="Arial" w:hAnsi="Arial" w:cs="Arial" w:eastAsiaTheme="majorEastAsia"/>
                <w:b w:val="0"/>
                <w:bCs/>
                <w:color w:val="1F3864" w:themeColor="accent1" w:themeShade="80"/>
                <w:sz w:val="22"/>
                <w:szCs w:val="22"/>
              </w:rPr>
              <w:t xml:space="preserve">Esta actividad G que busca </w:t>
            </w:r>
            <w:r w:rsidRPr="002C015D">
              <w:rPr>
                <w:rFonts w:ascii="Arial" w:hAnsi="Arial" w:cs="Arial" w:eastAsiaTheme="majorEastAsia"/>
                <w:b w:val="0"/>
                <w:bCs/>
                <w:i/>
                <w:iCs/>
                <w:color w:val="1F3864" w:themeColor="accent1" w:themeShade="80"/>
                <w:sz w:val="22"/>
                <w:szCs w:val="22"/>
              </w:rPr>
              <w:t>“Definir y formular estrategias apropiadas para entender y abordar la distribución o el suministro de productos médicos de calidad subestándar y falsificados a través de internet</w:t>
            </w:r>
            <w:r w:rsidRPr="002C015D">
              <w:rPr>
                <w:rFonts w:ascii="Arial" w:hAnsi="Arial" w:cs="Arial" w:eastAsiaTheme="majorEastAsia"/>
                <w:b w:val="0"/>
                <w:bCs/>
                <w:color w:val="1F3864" w:themeColor="accent1" w:themeShade="80"/>
                <w:sz w:val="22"/>
                <w:szCs w:val="22"/>
              </w:rPr>
              <w:t>”.</w:t>
            </w:r>
          </w:p>
          <w:p w:rsidRPr="002C015D" w:rsidR="001A284F" w:rsidP="001A284F" w:rsidRDefault="001A284F" w14:paraId="38E5C56A" w14:textId="77777777">
            <w:pPr>
              <w:ind w:left="1134" w:right="567"/>
              <w:jc w:val="both"/>
              <w:rPr>
                <w:rFonts w:ascii="Arial" w:hAnsi="Arial" w:cs="Arial" w:eastAsiaTheme="majorEastAsia"/>
                <w:b w:val="0"/>
                <w:bCs/>
                <w:color w:val="1F3864" w:themeColor="accent1" w:themeShade="80"/>
                <w:sz w:val="22"/>
                <w:szCs w:val="22"/>
              </w:rPr>
            </w:pPr>
          </w:p>
          <w:p w:rsidRPr="002C015D" w:rsidR="001A284F" w:rsidP="001A284F" w:rsidRDefault="001A284F" w14:paraId="61D34DCB" w14:textId="77777777">
            <w:pPr>
              <w:ind w:left="1134" w:right="567"/>
              <w:jc w:val="both"/>
              <w:rPr>
                <w:rFonts w:ascii="Arial" w:hAnsi="Arial" w:cs="Arial" w:eastAsiaTheme="majorEastAsia"/>
                <w:b w:val="0"/>
                <w:bCs/>
                <w:color w:val="1F3864" w:themeColor="accent1" w:themeShade="80"/>
                <w:sz w:val="22"/>
                <w:szCs w:val="22"/>
              </w:rPr>
            </w:pPr>
            <w:r w:rsidRPr="002C015D">
              <w:rPr>
                <w:rFonts w:ascii="Arial" w:hAnsi="Arial" w:cs="Arial" w:eastAsiaTheme="majorEastAsia"/>
                <w:b w:val="0"/>
                <w:bCs/>
                <w:color w:val="1F3864" w:themeColor="accent1" w:themeShade="80"/>
                <w:sz w:val="22"/>
                <w:szCs w:val="22"/>
              </w:rPr>
              <w:t xml:space="preserve">Desde su creación en el 2017, el Invima es el coordinador de la Actividad y este trabajo conlleva que el Invima participe como representante del país en las Asambleas, Comités Directivos y coordine las reuniones del grupo de trabajo y adelante los objetivos que esta coordinación requiere. </w:t>
            </w:r>
          </w:p>
          <w:p w:rsidRPr="002C015D" w:rsidR="001A284F" w:rsidP="001A284F" w:rsidRDefault="001A284F" w14:paraId="025C603B" w14:textId="77777777">
            <w:pPr>
              <w:ind w:left="1134" w:right="567"/>
              <w:jc w:val="both"/>
              <w:rPr>
                <w:rFonts w:ascii="Arial" w:hAnsi="Arial" w:cs="Arial" w:eastAsiaTheme="majorEastAsia"/>
                <w:b w:val="0"/>
                <w:bCs/>
                <w:color w:val="1F3864" w:themeColor="accent1" w:themeShade="80"/>
                <w:sz w:val="22"/>
                <w:szCs w:val="22"/>
              </w:rPr>
            </w:pPr>
          </w:p>
          <w:p w:rsidRPr="002C015D" w:rsidR="001A284F" w:rsidP="001A284F" w:rsidRDefault="001A284F" w14:paraId="2CE47819" w14:textId="77777777">
            <w:pPr>
              <w:ind w:left="1134" w:right="567"/>
              <w:jc w:val="both"/>
              <w:rPr>
                <w:rFonts w:ascii="Arial" w:hAnsi="Arial" w:cs="Arial" w:eastAsiaTheme="majorEastAsia"/>
                <w:b w:val="0"/>
                <w:bCs/>
                <w:color w:val="1F3864" w:themeColor="accent1" w:themeShade="80"/>
                <w:sz w:val="22"/>
                <w:szCs w:val="22"/>
              </w:rPr>
            </w:pPr>
            <w:r w:rsidRPr="002C015D">
              <w:rPr>
                <w:rFonts w:ascii="Arial" w:hAnsi="Arial" w:cs="Arial" w:eastAsiaTheme="majorEastAsia"/>
                <w:b w:val="0"/>
                <w:bCs/>
                <w:color w:val="1F3864" w:themeColor="accent1" w:themeShade="80"/>
                <w:sz w:val="22"/>
                <w:szCs w:val="22"/>
              </w:rPr>
              <w:t>Para el año 2022, se estableció el nuevo plan de trabajo del bienio 2022-2023, el cual busca realizar los siguientes objetivos:</w:t>
            </w:r>
          </w:p>
          <w:p w:rsidRPr="002C015D" w:rsidR="001A284F" w:rsidP="001A284F" w:rsidRDefault="001A284F" w14:paraId="53E0278E" w14:textId="77777777">
            <w:pPr>
              <w:pStyle w:val="Prrafodelista"/>
              <w:numPr>
                <w:ilvl w:val="2"/>
                <w:numId w:val="77"/>
              </w:numPr>
              <w:spacing w:line="240" w:lineRule="auto"/>
              <w:ind w:left="1418" w:right="567"/>
              <w:jc w:val="both"/>
              <w:rPr>
                <w:rFonts w:ascii="Arial" w:hAnsi="Arial" w:cs="Arial" w:eastAsiaTheme="majorEastAsia"/>
                <w:b w:val="0"/>
                <w:bCs/>
                <w:color w:val="1F3864" w:themeColor="accent1" w:themeShade="80"/>
                <w:sz w:val="22"/>
                <w:szCs w:val="22"/>
              </w:rPr>
            </w:pPr>
            <w:r w:rsidRPr="002C015D">
              <w:rPr>
                <w:rFonts w:ascii="Arial" w:hAnsi="Arial" w:cs="Arial" w:eastAsiaTheme="majorEastAsia"/>
                <w:b w:val="0"/>
                <w:bCs/>
                <w:color w:val="1F3864" w:themeColor="accent1" w:themeShade="80"/>
                <w:sz w:val="22"/>
                <w:szCs w:val="22"/>
              </w:rPr>
              <w:t xml:space="preserve">Abogar por el desarrollo de la capacidad de los Estados miembros para responder a la distribución en línea de productos médicos SF, incluyendo la utilización de las recomendaciones políticas de la guía de Internet del Mecanismo de Estados Miembros. </w:t>
            </w:r>
          </w:p>
          <w:p w:rsidRPr="002C015D" w:rsidR="001A284F" w:rsidP="001A284F" w:rsidRDefault="001A284F" w14:paraId="595A6693" w14:textId="77777777">
            <w:pPr>
              <w:pStyle w:val="Prrafodelista"/>
              <w:numPr>
                <w:ilvl w:val="2"/>
                <w:numId w:val="77"/>
              </w:numPr>
              <w:spacing w:line="240" w:lineRule="auto"/>
              <w:ind w:left="1418"/>
              <w:rPr>
                <w:rFonts w:ascii="Arial" w:hAnsi="Arial" w:cs="Arial" w:eastAsiaTheme="majorEastAsia"/>
                <w:b w:val="0"/>
                <w:bCs/>
                <w:color w:val="1F3864" w:themeColor="accent1" w:themeShade="80"/>
                <w:sz w:val="22"/>
                <w:szCs w:val="22"/>
              </w:rPr>
            </w:pPr>
            <w:r w:rsidRPr="002C015D">
              <w:rPr>
                <w:rFonts w:ascii="Arial" w:hAnsi="Arial" w:cs="Arial" w:eastAsiaTheme="majorEastAsia"/>
                <w:b w:val="0"/>
                <w:bCs/>
                <w:color w:val="1F3864" w:themeColor="accent1" w:themeShade="80"/>
                <w:sz w:val="22"/>
                <w:szCs w:val="22"/>
              </w:rPr>
              <w:t xml:space="preserve">Desarrollar una hoja de ruta estratégica que promueva la cooperación entre agencias y la colaboración con las partes interesadas pertinentes para responder a la comercialización por internet de productos médicos SF. </w:t>
            </w:r>
          </w:p>
          <w:p w:rsidRPr="002C015D" w:rsidR="001A284F" w:rsidP="001A284F" w:rsidRDefault="001A284F" w14:paraId="7C1DF622" w14:textId="77777777">
            <w:pPr>
              <w:pStyle w:val="Prrafodelista"/>
              <w:numPr>
                <w:ilvl w:val="2"/>
                <w:numId w:val="77"/>
              </w:numPr>
              <w:spacing w:line="240" w:lineRule="auto"/>
              <w:ind w:left="1418"/>
              <w:rPr>
                <w:rFonts w:ascii="Arial" w:hAnsi="Arial" w:cs="Arial" w:eastAsiaTheme="majorEastAsia"/>
                <w:b w:val="0"/>
                <w:bCs/>
                <w:color w:val="1F3864" w:themeColor="accent1" w:themeShade="80"/>
                <w:sz w:val="22"/>
                <w:szCs w:val="22"/>
              </w:rPr>
            </w:pPr>
            <w:r w:rsidRPr="002C015D">
              <w:rPr>
                <w:rFonts w:ascii="Arial" w:hAnsi="Arial" w:cs="Arial" w:eastAsiaTheme="majorEastAsia"/>
                <w:b w:val="0"/>
                <w:bCs/>
                <w:color w:val="1F3864" w:themeColor="accent1" w:themeShade="80"/>
                <w:sz w:val="22"/>
                <w:szCs w:val="22"/>
              </w:rPr>
              <w:t>Promover la sensibilización y la visibilidad política de la distribución en línea de productos médicos SF.</w:t>
            </w:r>
          </w:p>
          <w:p w:rsidRPr="002C015D" w:rsidR="001A284F" w:rsidP="001A284F" w:rsidRDefault="001A284F" w14:paraId="2478634D" w14:textId="77777777">
            <w:pPr>
              <w:ind w:left="1134"/>
              <w:rPr>
                <w:rFonts w:ascii="Arial" w:hAnsi="Arial" w:cs="Arial" w:eastAsiaTheme="majorEastAsia"/>
                <w:b w:val="0"/>
                <w:bCs/>
                <w:color w:val="1F3864" w:themeColor="accent1" w:themeShade="80"/>
                <w:sz w:val="22"/>
                <w:szCs w:val="22"/>
              </w:rPr>
            </w:pPr>
          </w:p>
          <w:p w:rsidRPr="002C015D" w:rsidR="001A284F" w:rsidP="001A284F" w:rsidRDefault="001A284F" w14:paraId="398638A5" w14:textId="77777777">
            <w:pPr>
              <w:ind w:left="1134"/>
              <w:rPr>
                <w:rFonts w:ascii="Arial" w:hAnsi="Arial" w:cs="Arial" w:eastAsiaTheme="majorEastAsia"/>
                <w:b w:val="0"/>
                <w:bCs/>
                <w:color w:val="1F3864" w:themeColor="accent1" w:themeShade="80"/>
                <w:sz w:val="22"/>
                <w:szCs w:val="22"/>
              </w:rPr>
            </w:pPr>
            <w:r w:rsidRPr="002C015D">
              <w:rPr>
                <w:rFonts w:ascii="Arial" w:hAnsi="Arial" w:cs="Arial" w:eastAsiaTheme="majorEastAsia"/>
                <w:b w:val="0"/>
                <w:bCs/>
                <w:color w:val="1F3864" w:themeColor="accent1" w:themeShade="80"/>
                <w:sz w:val="22"/>
                <w:szCs w:val="22"/>
              </w:rPr>
              <w:t>Estos objetivos se están desarrollando con el apoyo de la Secretaría y culminarán en el año 2023.</w:t>
            </w:r>
          </w:p>
          <w:p w:rsidRPr="004074CA" w:rsidR="001A284F" w:rsidP="001A284F" w:rsidRDefault="001A284F" w14:paraId="6D37EA34" w14:textId="77777777">
            <w:pPr>
              <w:ind w:left="1134" w:right="567"/>
              <w:jc w:val="both"/>
              <w:rPr>
                <w:rFonts w:ascii="Arial" w:hAnsi="Arial" w:cs="Arial" w:eastAsiaTheme="majorEastAsia"/>
                <w:sz w:val="22"/>
                <w:szCs w:val="22"/>
              </w:rPr>
            </w:pPr>
          </w:p>
          <w:p w:rsidRPr="004074CA" w:rsidR="001A284F" w:rsidP="001A284F" w:rsidRDefault="00000000" w14:paraId="1520CC0C" w14:textId="77777777">
            <w:pPr>
              <w:pStyle w:val="Prrafodelista"/>
              <w:numPr>
                <w:ilvl w:val="1"/>
                <w:numId w:val="78"/>
              </w:numPr>
              <w:spacing w:line="240" w:lineRule="auto"/>
              <w:ind w:left="1134" w:right="567"/>
              <w:jc w:val="both"/>
              <w:rPr>
                <w:rFonts w:ascii="Arial" w:hAnsi="Arial" w:cs="Arial" w:eastAsiaTheme="majorEastAsia"/>
                <w:sz w:val="22"/>
                <w:szCs w:val="22"/>
              </w:rPr>
            </w:pPr>
            <w:hyperlink r:id="rId221">
              <w:r w:rsidRPr="004074CA" w:rsidR="001A284F">
                <w:rPr>
                  <w:rStyle w:val="Hipervnculo"/>
                  <w:rFonts w:ascii="Arial" w:hAnsi="Arial" w:cs="Arial" w:eastAsiaTheme="majorEastAsia"/>
                  <w:sz w:val="22"/>
                  <w:szCs w:val="22"/>
                </w:rPr>
                <w:t>Comité directivo del Mecanismo de Estados Miembros:</w:t>
              </w:r>
            </w:hyperlink>
            <w:r w:rsidRPr="004074CA" w:rsidR="001A284F">
              <w:rPr>
                <w:rFonts w:ascii="Arial" w:hAnsi="Arial" w:cs="Arial" w:eastAsiaTheme="majorEastAsia"/>
                <w:sz w:val="22"/>
                <w:szCs w:val="22"/>
              </w:rPr>
              <w:t xml:space="preserve"> </w:t>
            </w:r>
          </w:p>
          <w:p w:rsidRPr="002C015D" w:rsidR="001A284F" w:rsidP="001A284F" w:rsidRDefault="001A284F" w14:paraId="2640A547" w14:textId="77777777">
            <w:pPr>
              <w:ind w:left="1134" w:right="567"/>
              <w:jc w:val="both"/>
              <w:rPr>
                <w:rFonts w:ascii="Arial" w:hAnsi="Arial" w:cs="Arial" w:eastAsiaTheme="majorEastAsia"/>
                <w:b w:val="0"/>
                <w:bCs/>
                <w:color w:val="1F3864" w:themeColor="accent1" w:themeShade="80"/>
                <w:sz w:val="22"/>
                <w:szCs w:val="22"/>
              </w:rPr>
            </w:pPr>
            <w:r w:rsidRPr="002C015D">
              <w:rPr>
                <w:rFonts w:ascii="Arial" w:hAnsi="Arial" w:cs="Arial" w:eastAsiaTheme="majorEastAsia"/>
                <w:b w:val="0"/>
                <w:bCs/>
                <w:color w:val="1F3864" w:themeColor="accent1" w:themeShade="80"/>
                <w:sz w:val="22"/>
                <w:szCs w:val="22"/>
              </w:rPr>
              <w:t xml:space="preserve">Al año el Mecanismo de Estados Miembros genera varios comités directivos, al ser el Invima el coordinador de la Actividad G se participa en los mismos generando una actualización del desarrollo de los objetivos, los próximos pasos y la solicitud de apoyo por parte del Comité Directivo en caso de que sea necesario. </w:t>
            </w:r>
          </w:p>
          <w:p w:rsidRPr="004074CA" w:rsidR="001A284F" w:rsidP="001A284F" w:rsidRDefault="001A284F" w14:paraId="1911621F" w14:textId="77777777">
            <w:pPr>
              <w:ind w:left="1134" w:right="567"/>
              <w:jc w:val="both"/>
              <w:rPr>
                <w:rFonts w:ascii="Arial" w:hAnsi="Arial" w:cs="Arial" w:eastAsiaTheme="majorEastAsia"/>
                <w:sz w:val="22"/>
                <w:szCs w:val="22"/>
              </w:rPr>
            </w:pPr>
          </w:p>
          <w:p w:rsidRPr="002C015D" w:rsidR="001A284F" w:rsidP="001A284F" w:rsidRDefault="001A284F" w14:paraId="4AEE041F" w14:textId="77777777">
            <w:pPr>
              <w:ind w:left="1134" w:right="567"/>
              <w:jc w:val="both"/>
              <w:rPr>
                <w:rFonts w:ascii="Arial" w:hAnsi="Arial" w:cs="Arial" w:eastAsiaTheme="majorEastAsia"/>
                <w:b w:val="0"/>
                <w:bCs/>
                <w:color w:val="1F3864" w:themeColor="accent1" w:themeShade="80"/>
                <w:sz w:val="22"/>
                <w:szCs w:val="22"/>
              </w:rPr>
            </w:pPr>
            <w:r w:rsidRPr="002C015D">
              <w:rPr>
                <w:rFonts w:ascii="Arial" w:hAnsi="Arial" w:cs="Arial" w:eastAsiaTheme="majorEastAsia"/>
                <w:b w:val="0"/>
                <w:bCs/>
                <w:color w:val="1F3864" w:themeColor="accent1" w:themeShade="80"/>
                <w:sz w:val="22"/>
                <w:szCs w:val="22"/>
              </w:rPr>
              <w:t>Durante el 2022 se participó en los siguientes comités:</w:t>
            </w:r>
          </w:p>
          <w:p w:rsidRPr="002C015D" w:rsidR="001A284F" w:rsidP="001A284F" w:rsidRDefault="001A284F" w14:paraId="2820F055" w14:textId="77777777">
            <w:pPr>
              <w:pStyle w:val="Prrafodelista"/>
              <w:numPr>
                <w:ilvl w:val="2"/>
                <w:numId w:val="76"/>
              </w:numPr>
              <w:spacing w:line="240" w:lineRule="auto"/>
              <w:ind w:left="1418" w:right="567"/>
              <w:jc w:val="both"/>
              <w:rPr>
                <w:rFonts w:ascii="Arial" w:hAnsi="Arial" w:cs="Arial" w:eastAsiaTheme="majorEastAsia"/>
                <w:b w:val="0"/>
                <w:bCs/>
                <w:color w:val="1F3864" w:themeColor="accent1" w:themeShade="80"/>
                <w:sz w:val="22"/>
                <w:szCs w:val="22"/>
                <w:lang w:val="es-CO" w:eastAsia="es-CO"/>
              </w:rPr>
            </w:pPr>
            <w:r w:rsidRPr="002C015D">
              <w:rPr>
                <w:rFonts w:ascii="Arial" w:hAnsi="Arial" w:cs="Arial" w:eastAsiaTheme="majorEastAsia"/>
                <w:b w:val="0"/>
                <w:bCs/>
                <w:color w:val="1F3864" w:themeColor="accent1" w:themeShade="80"/>
                <w:sz w:val="22"/>
                <w:szCs w:val="22"/>
              </w:rPr>
              <w:t>21 y 22 de marzo de 2022;</w:t>
            </w:r>
          </w:p>
          <w:p w:rsidRPr="002C015D" w:rsidR="001A284F" w:rsidP="001A284F" w:rsidRDefault="001A284F" w14:paraId="12B0A2E8" w14:textId="77777777">
            <w:pPr>
              <w:pStyle w:val="Prrafodelista"/>
              <w:numPr>
                <w:ilvl w:val="2"/>
                <w:numId w:val="76"/>
              </w:numPr>
              <w:spacing w:line="240" w:lineRule="auto"/>
              <w:ind w:left="1418" w:right="567"/>
              <w:jc w:val="both"/>
              <w:rPr>
                <w:rFonts w:ascii="Arial" w:hAnsi="Arial" w:cs="Arial" w:eastAsiaTheme="majorEastAsia"/>
                <w:b w:val="0"/>
                <w:bCs/>
                <w:color w:val="1F3864" w:themeColor="accent1" w:themeShade="80"/>
                <w:sz w:val="22"/>
                <w:szCs w:val="22"/>
              </w:rPr>
            </w:pPr>
            <w:r w:rsidRPr="002C015D">
              <w:rPr>
                <w:rFonts w:ascii="Arial" w:hAnsi="Arial" w:cs="Arial" w:eastAsiaTheme="majorEastAsia"/>
                <w:b w:val="0"/>
                <w:bCs/>
                <w:color w:val="1F3864" w:themeColor="accent1" w:themeShade="80"/>
                <w:sz w:val="22"/>
                <w:szCs w:val="22"/>
              </w:rPr>
              <w:t>5 y 6 de julio de 2022; y</w:t>
            </w:r>
          </w:p>
          <w:p w:rsidRPr="002C015D" w:rsidR="001A284F" w:rsidP="001A284F" w:rsidRDefault="001A284F" w14:paraId="1D665056" w14:textId="77777777">
            <w:pPr>
              <w:pStyle w:val="Prrafodelista"/>
              <w:numPr>
                <w:ilvl w:val="2"/>
                <w:numId w:val="76"/>
              </w:numPr>
              <w:spacing w:line="240" w:lineRule="auto"/>
              <w:ind w:left="1418" w:right="567"/>
              <w:jc w:val="both"/>
              <w:rPr>
                <w:rFonts w:ascii="Arial" w:hAnsi="Arial" w:cs="Arial" w:eastAsiaTheme="majorEastAsia"/>
                <w:b w:val="0"/>
                <w:bCs/>
                <w:color w:val="1F3864" w:themeColor="accent1" w:themeShade="80"/>
                <w:sz w:val="22"/>
                <w:szCs w:val="22"/>
              </w:rPr>
            </w:pPr>
            <w:r w:rsidRPr="002C015D">
              <w:rPr>
                <w:rFonts w:ascii="Arial" w:hAnsi="Arial" w:cs="Arial" w:eastAsiaTheme="majorEastAsia"/>
                <w:b w:val="0"/>
                <w:bCs/>
                <w:color w:val="1F3864" w:themeColor="accent1" w:themeShade="80"/>
                <w:sz w:val="22"/>
                <w:szCs w:val="22"/>
              </w:rPr>
              <w:t>18 de octubre de 2022.</w:t>
            </w:r>
          </w:p>
          <w:p w:rsidRPr="002C015D" w:rsidR="001A284F" w:rsidP="001A284F" w:rsidRDefault="001A284F" w14:paraId="7924B39A" w14:textId="77777777">
            <w:pPr>
              <w:ind w:left="1134" w:right="567"/>
              <w:jc w:val="both"/>
              <w:rPr>
                <w:rFonts w:ascii="Arial" w:hAnsi="Arial" w:cs="Arial" w:eastAsiaTheme="majorEastAsia"/>
                <w:b w:val="0"/>
                <w:bCs/>
                <w:color w:val="1F3864" w:themeColor="accent1" w:themeShade="80"/>
                <w:sz w:val="22"/>
                <w:szCs w:val="22"/>
                <w:lang w:eastAsia="es-CO"/>
              </w:rPr>
            </w:pPr>
          </w:p>
          <w:p w:rsidRPr="002C015D" w:rsidR="001A284F" w:rsidP="001A284F" w:rsidRDefault="001A284F" w14:paraId="100B1C46" w14:textId="77777777">
            <w:pPr>
              <w:ind w:left="1134" w:right="567"/>
              <w:jc w:val="both"/>
              <w:rPr>
                <w:rFonts w:ascii="Arial" w:hAnsi="Arial" w:cs="Arial" w:eastAsiaTheme="majorEastAsia"/>
                <w:b w:val="0"/>
                <w:bCs/>
                <w:color w:val="1F3864" w:themeColor="accent1" w:themeShade="80"/>
                <w:sz w:val="22"/>
                <w:szCs w:val="22"/>
                <w:lang w:eastAsia="es-CO"/>
              </w:rPr>
            </w:pPr>
            <w:r w:rsidRPr="002C015D">
              <w:rPr>
                <w:rFonts w:ascii="Arial" w:hAnsi="Arial" w:cs="Arial" w:eastAsiaTheme="majorEastAsia"/>
                <w:b w:val="0"/>
                <w:bCs/>
                <w:color w:val="1F3864" w:themeColor="accent1" w:themeShade="80"/>
                <w:sz w:val="22"/>
                <w:szCs w:val="22"/>
                <w:lang w:eastAsia="es-CO"/>
              </w:rPr>
              <w:lastRenderedPageBreak/>
              <w:t>Estas reuniones permiten que el Instituto pueda dar continuidad a los objetivos establecidos, ya que somos los representantes del Grupo de Trabajo ante el Mecanismo.</w:t>
            </w:r>
          </w:p>
          <w:p w:rsidRPr="004074CA" w:rsidR="001A284F" w:rsidP="001A284F" w:rsidRDefault="001A284F" w14:paraId="154870B0" w14:textId="77777777">
            <w:pPr>
              <w:ind w:left="1134" w:right="567"/>
              <w:jc w:val="both"/>
              <w:rPr>
                <w:rFonts w:ascii="Arial" w:hAnsi="Arial" w:cs="Arial" w:eastAsiaTheme="majorEastAsia"/>
                <w:sz w:val="22"/>
                <w:szCs w:val="22"/>
                <w:lang w:eastAsia="es-CO"/>
              </w:rPr>
            </w:pPr>
          </w:p>
          <w:p w:rsidRPr="004074CA" w:rsidR="001A284F" w:rsidP="001A284F" w:rsidRDefault="00000000" w14:paraId="1717DFD0" w14:textId="77777777">
            <w:pPr>
              <w:pStyle w:val="Prrafodelista"/>
              <w:numPr>
                <w:ilvl w:val="1"/>
                <w:numId w:val="78"/>
              </w:numPr>
              <w:spacing w:line="240" w:lineRule="auto"/>
              <w:ind w:left="1134" w:right="567"/>
              <w:jc w:val="both"/>
              <w:rPr>
                <w:rFonts w:ascii="Arial" w:hAnsi="Arial" w:cs="Arial" w:eastAsiaTheme="majorEastAsia"/>
                <w:sz w:val="22"/>
                <w:szCs w:val="22"/>
              </w:rPr>
            </w:pPr>
            <w:hyperlink r:id="rId222">
              <w:r w:rsidRPr="004074CA" w:rsidR="001A284F">
                <w:rPr>
                  <w:rStyle w:val="Hipervnculo"/>
                  <w:rFonts w:ascii="Arial" w:hAnsi="Arial" w:cs="Arial" w:eastAsiaTheme="majorEastAsia"/>
                  <w:sz w:val="22"/>
                  <w:szCs w:val="22"/>
                </w:rPr>
                <w:t>Grupo de Trabajo Actividad A:</w:t>
              </w:r>
            </w:hyperlink>
          </w:p>
          <w:p w:rsidRPr="004074CA" w:rsidR="001A284F" w:rsidP="001A284F" w:rsidRDefault="001A284F" w14:paraId="09F1FA2B" w14:textId="77777777">
            <w:pPr>
              <w:ind w:left="1134" w:right="567"/>
              <w:jc w:val="both"/>
              <w:rPr>
                <w:rFonts w:ascii="Arial" w:hAnsi="Arial" w:cs="Arial" w:eastAsiaTheme="majorEastAsia"/>
                <w:b w:val="0"/>
                <w:sz w:val="22"/>
                <w:szCs w:val="22"/>
              </w:rPr>
            </w:pPr>
          </w:p>
          <w:p w:rsidRPr="00EB239B" w:rsidR="001A284F" w:rsidP="001A284F" w:rsidRDefault="001A284F" w14:paraId="231701AA" w14:textId="77777777">
            <w:pPr>
              <w:ind w:left="1134" w:right="567"/>
              <w:jc w:val="both"/>
              <w:rPr>
                <w:rFonts w:ascii="Arial" w:hAnsi="Arial" w:cs="Arial" w:eastAsiaTheme="majorEastAsia"/>
                <w:b w:val="0"/>
                <w:bCs/>
                <w:color w:val="1F3864" w:themeColor="accent1" w:themeShade="80"/>
                <w:sz w:val="22"/>
                <w:szCs w:val="22"/>
              </w:rPr>
            </w:pPr>
            <w:r w:rsidRPr="00EB239B">
              <w:rPr>
                <w:rFonts w:ascii="Arial" w:hAnsi="Arial" w:cs="Arial" w:eastAsiaTheme="majorEastAsia"/>
                <w:b w:val="0"/>
                <w:bCs/>
                <w:color w:val="1F3864" w:themeColor="accent1" w:themeShade="80"/>
                <w:sz w:val="22"/>
                <w:szCs w:val="22"/>
              </w:rPr>
              <w:t xml:space="preserve">Teniendo en cuenta las demás actividades que componen el Mecanismo de Estados Miembros, se analizó desde la Oficina de Asuntos Internacionales la oportunidad de participar en otro grupo de trabajo, ya no como país coordinador, sino como país experto, por esto desde junio 2022 el Invima ingresó como miembro experto a la Actividad A que busca </w:t>
            </w:r>
            <w:r w:rsidRPr="00EB239B">
              <w:rPr>
                <w:rFonts w:ascii="Arial" w:hAnsi="Arial" w:cs="Arial" w:eastAsiaTheme="majorEastAsia"/>
                <w:b w:val="0"/>
                <w:bCs/>
                <w:i/>
                <w:iCs/>
                <w:color w:val="1F3864" w:themeColor="accent1" w:themeShade="80"/>
                <w:sz w:val="22"/>
                <w:szCs w:val="22"/>
              </w:rPr>
              <w:t>“Fortalecer la capacidad de las autoridades reguladoras nacionales/regionales para la prevención, detección y respuesta a los productos médicos SF”,</w:t>
            </w:r>
            <w:r w:rsidRPr="00EB239B">
              <w:rPr>
                <w:rFonts w:ascii="Arial" w:hAnsi="Arial" w:cs="Arial" w:eastAsiaTheme="majorEastAsia"/>
                <w:b w:val="0"/>
                <w:bCs/>
                <w:color w:val="1F3864" w:themeColor="accent1" w:themeShade="80"/>
                <w:sz w:val="22"/>
                <w:szCs w:val="22"/>
              </w:rPr>
              <w:t xml:space="preserve"> la cual es coordinada por Brasil y cuenta con tres objetivos que son de nuestro interés: </w:t>
            </w:r>
          </w:p>
          <w:p w:rsidRPr="00EB239B" w:rsidR="001A284F" w:rsidP="001A284F" w:rsidRDefault="001A284F" w14:paraId="44A79985" w14:textId="77777777">
            <w:pPr>
              <w:ind w:left="1134" w:right="567"/>
              <w:jc w:val="both"/>
              <w:rPr>
                <w:rFonts w:ascii="Arial" w:hAnsi="Arial" w:cs="Arial" w:eastAsiaTheme="majorEastAsia"/>
                <w:b w:val="0"/>
                <w:bCs/>
                <w:color w:val="1F3864" w:themeColor="accent1" w:themeShade="80"/>
                <w:sz w:val="22"/>
                <w:szCs w:val="22"/>
              </w:rPr>
            </w:pPr>
          </w:p>
          <w:p w:rsidRPr="00EB239B" w:rsidR="001A284F" w:rsidP="001A284F" w:rsidRDefault="001A284F" w14:paraId="6CB95715" w14:textId="77777777">
            <w:pPr>
              <w:pStyle w:val="Prrafodelista"/>
              <w:numPr>
                <w:ilvl w:val="2"/>
                <w:numId w:val="70"/>
              </w:numPr>
              <w:spacing w:line="240" w:lineRule="auto"/>
              <w:ind w:left="1418" w:right="567"/>
              <w:jc w:val="both"/>
              <w:rPr>
                <w:rFonts w:ascii="Arial" w:hAnsi="Arial" w:cs="Arial" w:eastAsiaTheme="majorEastAsia"/>
                <w:b w:val="0"/>
                <w:bCs/>
                <w:color w:val="1F3864" w:themeColor="accent1" w:themeShade="80"/>
                <w:sz w:val="22"/>
                <w:szCs w:val="22"/>
              </w:rPr>
            </w:pPr>
            <w:r w:rsidRPr="00EB239B">
              <w:rPr>
                <w:rFonts w:ascii="Arial" w:hAnsi="Arial" w:cs="Arial" w:eastAsiaTheme="majorEastAsia"/>
                <w:b w:val="0"/>
                <w:bCs/>
                <w:color w:val="1F3864" w:themeColor="accent1" w:themeShade="80"/>
                <w:sz w:val="22"/>
                <w:szCs w:val="22"/>
              </w:rPr>
              <w:t>Elaborar materiales de formación para los organismos nacionales o regionales de reglamentación, orientados a la promoción de la documentación técnica y sobre conocimientos aprobada por el Mecanismo de Estados Miembros;</w:t>
            </w:r>
          </w:p>
          <w:p w:rsidRPr="00EB239B" w:rsidR="001A284F" w:rsidP="001A284F" w:rsidRDefault="001A284F" w14:paraId="1D4EC3AE" w14:textId="77777777">
            <w:pPr>
              <w:pStyle w:val="Prrafodelista"/>
              <w:numPr>
                <w:ilvl w:val="2"/>
                <w:numId w:val="70"/>
              </w:numPr>
              <w:spacing w:line="240" w:lineRule="auto"/>
              <w:ind w:left="1418" w:right="567"/>
              <w:jc w:val="both"/>
              <w:rPr>
                <w:rFonts w:ascii="Arial" w:hAnsi="Arial" w:cs="Arial" w:eastAsiaTheme="majorEastAsia"/>
                <w:b w:val="0"/>
                <w:bCs/>
                <w:color w:val="1F3864" w:themeColor="accent1" w:themeShade="80"/>
                <w:sz w:val="22"/>
                <w:szCs w:val="22"/>
              </w:rPr>
            </w:pPr>
            <w:r w:rsidRPr="00EB239B">
              <w:rPr>
                <w:rFonts w:ascii="Arial" w:hAnsi="Arial" w:cs="Arial" w:eastAsiaTheme="majorEastAsia"/>
                <w:b w:val="0"/>
                <w:bCs/>
                <w:color w:val="1F3864" w:themeColor="accent1" w:themeShade="80"/>
                <w:sz w:val="22"/>
                <w:szCs w:val="22"/>
              </w:rPr>
              <w:t xml:space="preserve">Prestar asistencia en la identificación de necesidades de formación, conocimientos especializados existentes y materiales de formación en los Estados Miembros y otras instituciones con objeto de fortalecer la capacidad en relación con la prevención, detección y respuesta ante los productos médicos de calidad subestándar y falsificados; </w:t>
            </w:r>
          </w:p>
          <w:p w:rsidRPr="00EB239B" w:rsidR="001A284F" w:rsidP="001A284F" w:rsidRDefault="001A284F" w14:paraId="71B5B835" w14:textId="77777777">
            <w:pPr>
              <w:pStyle w:val="Prrafodelista"/>
              <w:numPr>
                <w:ilvl w:val="2"/>
                <w:numId w:val="70"/>
              </w:numPr>
              <w:spacing w:line="240" w:lineRule="auto"/>
              <w:ind w:left="1418" w:right="567"/>
              <w:jc w:val="both"/>
              <w:rPr>
                <w:rFonts w:ascii="Arial" w:hAnsi="Arial" w:cs="Arial" w:eastAsiaTheme="majorEastAsia"/>
                <w:b w:val="0"/>
                <w:bCs/>
                <w:color w:val="1F3864" w:themeColor="accent1" w:themeShade="80"/>
                <w:sz w:val="22"/>
                <w:szCs w:val="22"/>
              </w:rPr>
            </w:pPr>
            <w:r w:rsidRPr="00EB239B">
              <w:rPr>
                <w:rFonts w:ascii="Arial" w:hAnsi="Arial" w:cs="Arial" w:eastAsiaTheme="majorEastAsia"/>
                <w:b w:val="0"/>
                <w:bCs/>
                <w:color w:val="1F3864" w:themeColor="accent1" w:themeShade="80"/>
                <w:sz w:val="22"/>
                <w:szCs w:val="22"/>
              </w:rPr>
              <w:t>Vigilancia poscomercialización basada en los riesgos.</w:t>
            </w:r>
          </w:p>
          <w:p w:rsidRPr="00EB239B" w:rsidR="001A284F" w:rsidP="001A284F" w:rsidRDefault="001A284F" w14:paraId="6368CCD3" w14:textId="77777777">
            <w:pPr>
              <w:ind w:left="1418" w:right="567"/>
              <w:jc w:val="both"/>
              <w:rPr>
                <w:rFonts w:ascii="Arial" w:hAnsi="Arial" w:cs="Arial"/>
                <w:b w:val="0"/>
                <w:bCs/>
                <w:color w:val="1F3864" w:themeColor="accent1" w:themeShade="80"/>
                <w:sz w:val="22"/>
                <w:szCs w:val="22"/>
              </w:rPr>
            </w:pPr>
          </w:p>
          <w:p w:rsidRPr="00EB239B" w:rsidR="001A284F" w:rsidP="001A284F" w:rsidRDefault="001A284F" w14:paraId="4686B95B" w14:textId="77777777">
            <w:pPr>
              <w:ind w:left="1418" w:right="567"/>
              <w:jc w:val="both"/>
              <w:rPr>
                <w:rFonts w:ascii="Arial" w:hAnsi="Arial" w:cs="Arial"/>
                <w:b w:val="0"/>
                <w:bCs/>
                <w:color w:val="1F3864" w:themeColor="accent1" w:themeShade="80"/>
                <w:sz w:val="22"/>
                <w:szCs w:val="22"/>
              </w:rPr>
            </w:pPr>
            <w:r w:rsidRPr="00EB239B">
              <w:rPr>
                <w:rFonts w:ascii="Arial" w:hAnsi="Arial" w:cs="Arial"/>
                <w:b w:val="0"/>
                <w:bCs/>
                <w:color w:val="1F3864" w:themeColor="accent1" w:themeShade="80"/>
                <w:sz w:val="22"/>
                <w:szCs w:val="22"/>
              </w:rPr>
              <w:t>Desde que ingresamos, hemos participado en la sesión del Grupo de Trabajo que tuvo lugar el 28 de junio de 2022 y en los comentarios al “</w:t>
            </w:r>
            <w:r w:rsidRPr="00EB239B">
              <w:rPr>
                <w:rFonts w:ascii="Arial" w:hAnsi="Arial" w:cs="Arial"/>
                <w:b w:val="0"/>
                <w:bCs/>
                <w:i/>
                <w:color w:val="1F3864" w:themeColor="accent1" w:themeShade="80"/>
                <w:sz w:val="22"/>
                <w:szCs w:val="22"/>
              </w:rPr>
              <w:t>Documento de orientación sobre la vigilancia posterior a la comercialización basada en el riesgo de productos médicos de calidad subestándar y falsificados</w:t>
            </w:r>
            <w:r w:rsidRPr="00EB239B">
              <w:rPr>
                <w:rFonts w:ascii="Arial" w:hAnsi="Arial" w:cs="Arial"/>
                <w:b w:val="0"/>
                <w:bCs/>
                <w:color w:val="1F3864" w:themeColor="accent1" w:themeShade="80"/>
                <w:sz w:val="22"/>
                <w:szCs w:val="22"/>
              </w:rPr>
              <w:t xml:space="preserve">” desde las áreas de medicamentos, Guri, la Oficina de Laboratorios y la Oficina de Asuntos Internacionales. </w:t>
            </w:r>
          </w:p>
          <w:p w:rsidRPr="004074CA" w:rsidR="001A284F" w:rsidP="001A284F" w:rsidRDefault="001A284F" w14:paraId="3981B7D1" w14:textId="77777777">
            <w:pPr>
              <w:ind w:left="1530" w:right="567"/>
              <w:jc w:val="both"/>
              <w:rPr>
                <w:rFonts w:ascii="Arial" w:hAnsi="Arial" w:eastAsia="Arial" w:cs="Arial"/>
                <w:b w:val="0"/>
                <w:sz w:val="22"/>
                <w:szCs w:val="22"/>
              </w:rPr>
            </w:pPr>
          </w:p>
          <w:p w:rsidRPr="00EB239B" w:rsidR="001A284F" w:rsidP="00AE58A0" w:rsidRDefault="001A284F" w14:paraId="4075AC03" w14:textId="77777777">
            <w:pPr>
              <w:pStyle w:val="Prrafodelista"/>
              <w:numPr>
                <w:ilvl w:val="0"/>
                <w:numId w:val="82"/>
              </w:numPr>
              <w:spacing w:line="240" w:lineRule="auto"/>
              <w:ind w:right="567"/>
              <w:jc w:val="both"/>
              <w:rPr>
                <w:rFonts w:ascii="Arial" w:hAnsi="Arial" w:eastAsia="Arial" w:cs="Arial"/>
                <w:b w:val="0"/>
                <w:color w:val="1F3864" w:themeColor="accent1" w:themeShade="80"/>
                <w:sz w:val="22"/>
                <w:szCs w:val="22"/>
                <w:u w:val="single"/>
              </w:rPr>
            </w:pPr>
            <w:r w:rsidRPr="00EB239B">
              <w:rPr>
                <w:rFonts w:ascii="Arial" w:hAnsi="Arial" w:eastAsia="Arial" w:cs="Arial"/>
                <w:color w:val="1F3864" w:themeColor="accent1" w:themeShade="80"/>
                <w:sz w:val="22"/>
                <w:szCs w:val="22"/>
                <w:u w:val="single"/>
              </w:rPr>
              <w:t>Organización Panamericana de la Salud – OPS</w:t>
            </w:r>
          </w:p>
          <w:p w:rsidRPr="004074CA" w:rsidR="001A284F" w:rsidP="001A284F" w:rsidRDefault="001A284F" w14:paraId="7D54B5D2" w14:textId="77777777">
            <w:pPr>
              <w:pStyle w:val="Prrafodelista"/>
              <w:rPr>
                <w:rFonts w:ascii="Arial" w:hAnsi="Arial" w:cs="Arial" w:eastAsiaTheme="majorEastAsia"/>
                <w:b w:val="0"/>
                <w:sz w:val="22"/>
                <w:szCs w:val="22"/>
              </w:rPr>
            </w:pPr>
          </w:p>
          <w:p w:rsidRPr="003D2F6A" w:rsidR="001A284F" w:rsidP="001A284F" w:rsidRDefault="001A284F" w14:paraId="35D0251D" w14:textId="77777777">
            <w:pPr>
              <w:pStyle w:val="Prrafodelista"/>
              <w:numPr>
                <w:ilvl w:val="0"/>
                <w:numId w:val="69"/>
              </w:numPr>
              <w:spacing w:line="240" w:lineRule="auto"/>
              <w:ind w:left="1260" w:right="567"/>
              <w:jc w:val="both"/>
              <w:rPr>
                <w:rFonts w:ascii="Arial" w:hAnsi="Arial" w:cs="Arial" w:eastAsiaTheme="majorEastAsia"/>
                <w:b w:val="0"/>
                <w:bCs/>
                <w:sz w:val="22"/>
                <w:szCs w:val="22"/>
              </w:rPr>
            </w:pPr>
            <w:r w:rsidRPr="003D2F6A">
              <w:rPr>
                <w:rFonts w:ascii="Arial" w:hAnsi="Arial" w:cs="Arial" w:eastAsiaTheme="majorEastAsia"/>
                <w:b w:val="0"/>
                <w:bCs/>
                <w:sz w:val="22"/>
                <w:szCs w:val="22"/>
              </w:rPr>
              <w:t xml:space="preserve">Autoridades Reguladoras Nacionales de Referencia Regional - ARNr: </w:t>
            </w:r>
          </w:p>
          <w:p w:rsidRPr="003D2F6A" w:rsidR="001A284F" w:rsidP="001A284F" w:rsidRDefault="001A284F" w14:paraId="0D2C8BB3" w14:textId="77777777">
            <w:pPr>
              <w:ind w:left="1260" w:right="567"/>
              <w:jc w:val="both"/>
              <w:rPr>
                <w:rFonts w:ascii="Arial" w:hAnsi="Arial" w:cs="Arial" w:eastAsiaTheme="majorEastAsia"/>
                <w:b w:val="0"/>
                <w:bCs/>
                <w:sz w:val="22"/>
                <w:szCs w:val="22"/>
              </w:rPr>
            </w:pPr>
            <w:r w:rsidRPr="003D2F6A">
              <w:rPr>
                <w:rFonts w:ascii="Arial" w:hAnsi="Arial" w:cs="Arial" w:eastAsiaTheme="majorEastAsia"/>
                <w:b w:val="0"/>
                <w:bCs/>
                <w:sz w:val="22"/>
                <w:szCs w:val="22"/>
              </w:rPr>
              <w:t>El Invima como ARNr ha participado en las dos reuniones programadas para 2022, así:</w:t>
            </w:r>
          </w:p>
          <w:p w:rsidRPr="005B130E" w:rsidR="001A284F" w:rsidP="001A284F" w:rsidRDefault="00000000" w14:paraId="00F8146B" w14:textId="77777777">
            <w:pPr>
              <w:pStyle w:val="Prrafodelista"/>
              <w:numPr>
                <w:ilvl w:val="1"/>
                <w:numId w:val="68"/>
              </w:numPr>
              <w:spacing w:line="240" w:lineRule="auto"/>
              <w:ind w:left="1620" w:right="567"/>
              <w:jc w:val="both"/>
              <w:rPr>
                <w:rFonts w:ascii="Arial" w:hAnsi="Arial" w:cs="Arial" w:eastAsiaTheme="majorEastAsia"/>
                <w:b w:val="0"/>
                <w:bCs/>
                <w:color w:val="1F3864" w:themeColor="accent1" w:themeShade="80"/>
                <w:sz w:val="22"/>
                <w:szCs w:val="22"/>
              </w:rPr>
            </w:pPr>
            <w:hyperlink r:id="rId223">
              <w:r w:rsidRPr="004074CA" w:rsidR="001A284F">
                <w:rPr>
                  <w:rStyle w:val="Hipervnculo"/>
                  <w:rFonts w:ascii="Arial" w:hAnsi="Arial" w:cs="Arial" w:eastAsiaTheme="majorEastAsia"/>
                  <w:sz w:val="22"/>
                  <w:szCs w:val="22"/>
                </w:rPr>
                <w:t>Reunión virtual de ARNr, adelantada el 21 de enero de 2021</w:t>
              </w:r>
            </w:hyperlink>
            <w:r w:rsidRPr="004074CA" w:rsidR="001A284F">
              <w:rPr>
                <w:rFonts w:ascii="Arial" w:hAnsi="Arial" w:cs="Arial" w:eastAsiaTheme="majorEastAsia"/>
                <w:sz w:val="22"/>
                <w:szCs w:val="22"/>
              </w:rPr>
              <w:t xml:space="preserve">, </w:t>
            </w:r>
            <w:r w:rsidRPr="005B130E" w:rsidR="001A284F">
              <w:rPr>
                <w:rFonts w:ascii="Arial" w:hAnsi="Arial" w:cs="Arial" w:eastAsiaTheme="majorEastAsia"/>
                <w:b w:val="0"/>
                <w:bCs/>
                <w:color w:val="1F3864" w:themeColor="accent1" w:themeShade="80"/>
                <w:sz w:val="22"/>
                <w:szCs w:val="22"/>
              </w:rPr>
              <w:t>en la cual se trataron temas de interés para el Instituto dentro de los que se encuentran el estado del documento de política de fortalecimiento de los sistemas regulatorios de medicamentos y otras tecnologías sanitarias, avances en la discusión mundial sobre la transición de la lista interina de ARNr hacia la WLA, participación en redes e iniciativas de medicamentos y dispositivos médicos; y en la</w:t>
            </w:r>
          </w:p>
          <w:p w:rsidRPr="004074CA" w:rsidR="001A284F" w:rsidP="001A284F" w:rsidRDefault="001A284F" w14:paraId="4833FDCD" w14:textId="77777777">
            <w:pPr>
              <w:ind w:left="900" w:right="567"/>
              <w:jc w:val="both"/>
              <w:rPr>
                <w:rFonts w:ascii="Arial" w:hAnsi="Arial" w:cs="Arial" w:eastAsiaTheme="majorEastAsia"/>
                <w:b w:val="0"/>
                <w:sz w:val="22"/>
                <w:szCs w:val="22"/>
              </w:rPr>
            </w:pPr>
          </w:p>
          <w:p w:rsidRPr="004074CA" w:rsidR="001A284F" w:rsidP="001A284F" w:rsidRDefault="00000000" w14:paraId="0D9C6C68" w14:textId="77777777">
            <w:pPr>
              <w:pStyle w:val="Prrafodelista"/>
              <w:numPr>
                <w:ilvl w:val="1"/>
                <w:numId w:val="68"/>
              </w:numPr>
              <w:spacing w:line="240" w:lineRule="auto"/>
              <w:ind w:left="1620" w:right="567"/>
              <w:jc w:val="both"/>
              <w:rPr>
                <w:rFonts w:ascii="Arial" w:hAnsi="Arial" w:cs="Arial" w:eastAsiaTheme="majorEastAsia"/>
                <w:b w:val="0"/>
                <w:sz w:val="22"/>
                <w:szCs w:val="22"/>
              </w:rPr>
            </w:pPr>
            <w:hyperlink r:id="rId224">
              <w:r w:rsidRPr="004074CA" w:rsidR="001A284F">
                <w:rPr>
                  <w:rStyle w:val="Hipervnculo"/>
                  <w:rFonts w:ascii="Arial" w:hAnsi="Arial" w:cs="Arial" w:eastAsiaTheme="majorEastAsia"/>
                  <w:sz w:val="22"/>
                  <w:szCs w:val="22"/>
                </w:rPr>
                <w:t>Reunión presencial de ARNr, adelantada los días 29 y 30 de noviembre</w:t>
              </w:r>
            </w:hyperlink>
            <w:r w:rsidRPr="004074CA" w:rsidR="001A284F">
              <w:rPr>
                <w:rFonts w:ascii="Arial" w:hAnsi="Arial" w:cs="Arial" w:eastAsiaTheme="majorEastAsia"/>
                <w:sz w:val="22"/>
                <w:szCs w:val="22"/>
              </w:rPr>
              <w:t xml:space="preserve"> </w:t>
            </w:r>
            <w:r w:rsidRPr="005A0B6A" w:rsidR="001A284F">
              <w:rPr>
                <w:rFonts w:ascii="Arial" w:hAnsi="Arial" w:cs="Arial" w:eastAsiaTheme="majorEastAsia"/>
                <w:b w:val="0"/>
                <w:bCs/>
                <w:color w:val="1F3864" w:themeColor="accent1" w:themeShade="80"/>
                <w:sz w:val="22"/>
                <w:szCs w:val="22"/>
              </w:rPr>
              <w:t xml:space="preserve">en Brasilia – Brasil, primera reunión presencial luego de pandemia, que </w:t>
            </w:r>
            <w:r w:rsidRPr="005A0B6A" w:rsidR="001A284F">
              <w:rPr>
                <w:rFonts w:ascii="Arial" w:hAnsi="Arial" w:cs="Arial" w:eastAsiaTheme="majorEastAsia"/>
                <w:b w:val="0"/>
                <w:bCs/>
                <w:color w:val="1F3864" w:themeColor="accent1" w:themeShade="80"/>
                <w:sz w:val="22"/>
                <w:szCs w:val="22"/>
              </w:rPr>
              <w:lastRenderedPageBreak/>
              <w:t>permitió reunir a la alta gerencia de las ARNr para realizar un balance de los trabajos adelantados durante el último año, los avances en materia de preparación para la transición entre el listado de ARNr Nivel IV de La OPS al Listado de autoridades WLA de la OMS en aplicación de la herramienta global GBT- Global Benchmarhing Tool, los retos que enfrenta la Región y el papel de las ARNr en este nuevo escenario.</w:t>
            </w:r>
            <w:r w:rsidRPr="004074CA" w:rsidR="001A284F">
              <w:rPr>
                <w:rFonts w:ascii="Arial" w:hAnsi="Arial" w:cs="Arial" w:eastAsiaTheme="majorEastAsia"/>
                <w:sz w:val="22"/>
                <w:szCs w:val="22"/>
              </w:rPr>
              <w:t xml:space="preserve"> </w:t>
            </w:r>
          </w:p>
          <w:p w:rsidRPr="004074CA" w:rsidR="001A284F" w:rsidP="001A284F" w:rsidRDefault="001A284F" w14:paraId="44F782EF" w14:textId="77777777">
            <w:pPr>
              <w:ind w:left="720" w:right="567"/>
              <w:jc w:val="both"/>
              <w:rPr>
                <w:rFonts w:ascii="Arial" w:hAnsi="Arial" w:cs="Arial" w:eastAsiaTheme="majorEastAsia"/>
                <w:b w:val="0"/>
                <w:sz w:val="22"/>
                <w:szCs w:val="22"/>
              </w:rPr>
            </w:pPr>
          </w:p>
          <w:p w:rsidRPr="004074CA" w:rsidR="001A284F" w:rsidP="001A284F" w:rsidRDefault="00000000" w14:paraId="6666EAA8" w14:textId="77777777">
            <w:pPr>
              <w:pStyle w:val="Prrafodelista"/>
              <w:numPr>
                <w:ilvl w:val="0"/>
                <w:numId w:val="69"/>
              </w:numPr>
              <w:spacing w:line="240" w:lineRule="auto"/>
              <w:ind w:left="1260" w:right="567"/>
              <w:jc w:val="both"/>
              <w:rPr>
                <w:rFonts w:ascii="Arial" w:hAnsi="Arial" w:cs="Arial" w:eastAsiaTheme="majorEastAsia"/>
                <w:sz w:val="22"/>
                <w:szCs w:val="22"/>
              </w:rPr>
            </w:pPr>
            <w:hyperlink r:id="rId225">
              <w:r w:rsidRPr="004074CA" w:rsidR="001A284F">
                <w:rPr>
                  <w:rStyle w:val="Hipervnculo"/>
                  <w:rFonts w:ascii="Arial" w:hAnsi="Arial" w:cs="Arial" w:eastAsiaTheme="majorEastAsia"/>
                  <w:sz w:val="22"/>
                  <w:szCs w:val="22"/>
                </w:rPr>
                <w:t>Proyecto Farmacovigilancia</w:t>
              </w:r>
            </w:hyperlink>
            <w:r w:rsidRPr="004074CA" w:rsidR="001A284F">
              <w:rPr>
                <w:rFonts w:ascii="Arial" w:hAnsi="Arial" w:cs="Arial" w:eastAsiaTheme="majorEastAsia"/>
                <w:sz w:val="22"/>
                <w:szCs w:val="22"/>
              </w:rPr>
              <w:t>:</w:t>
            </w:r>
          </w:p>
          <w:p w:rsidRPr="004074CA" w:rsidR="001A284F" w:rsidP="001A284F" w:rsidRDefault="001A284F" w14:paraId="15451516" w14:textId="77777777">
            <w:pPr>
              <w:pStyle w:val="Prrafodelista"/>
              <w:rPr>
                <w:rFonts w:ascii="Arial" w:hAnsi="Arial" w:cs="Arial" w:eastAsiaTheme="majorEastAsia"/>
                <w:sz w:val="22"/>
                <w:szCs w:val="22"/>
              </w:rPr>
            </w:pPr>
          </w:p>
          <w:p w:rsidRPr="005A0B6A" w:rsidR="001A284F" w:rsidP="001A284F" w:rsidRDefault="001A284F" w14:paraId="1646AF9B" w14:textId="77777777">
            <w:pPr>
              <w:ind w:left="1260" w:right="567"/>
              <w:jc w:val="both"/>
              <w:rPr>
                <w:rFonts w:ascii="Arial" w:hAnsi="Arial" w:cs="Arial" w:eastAsiaTheme="majorEastAsia"/>
                <w:b w:val="0"/>
                <w:bCs/>
                <w:color w:val="1F3864" w:themeColor="accent1" w:themeShade="80"/>
                <w:sz w:val="22"/>
                <w:szCs w:val="22"/>
              </w:rPr>
            </w:pPr>
            <w:r w:rsidRPr="005A0B6A">
              <w:rPr>
                <w:rFonts w:ascii="Arial" w:hAnsi="Arial" w:cs="Arial" w:eastAsiaTheme="majorEastAsia"/>
                <w:b w:val="0"/>
                <w:bCs/>
                <w:color w:val="1F3864" w:themeColor="accent1" w:themeShade="80"/>
                <w:sz w:val="22"/>
                <w:szCs w:val="22"/>
              </w:rPr>
              <w:t xml:space="preserve">Desde septiembre de 2021, se inició el plan de cooperación técnica con apoyo de la Organización Panamericana de la Salud (OPS), para el fortalecimiento de los EAPV en Colombia, en donde se incluye la línea de transformación digital en Power BI©, que tiene como meta desarrollar un sistema de vigilancia de ESAVI/EAPV confiable e integrado con la participación de todos los actores involucrados en vacunación segura.  </w:t>
            </w:r>
          </w:p>
          <w:p w:rsidRPr="005A0B6A" w:rsidR="001A284F" w:rsidP="001A284F" w:rsidRDefault="001A284F" w14:paraId="30CB9325" w14:textId="77777777">
            <w:pPr>
              <w:ind w:left="1260" w:right="567"/>
              <w:jc w:val="both"/>
              <w:rPr>
                <w:rFonts w:ascii="Arial" w:hAnsi="Arial" w:cs="Arial" w:eastAsiaTheme="majorEastAsia"/>
                <w:b w:val="0"/>
                <w:bCs/>
                <w:color w:val="1F3864" w:themeColor="accent1" w:themeShade="80"/>
                <w:sz w:val="22"/>
                <w:szCs w:val="22"/>
              </w:rPr>
            </w:pPr>
          </w:p>
          <w:p w:rsidRPr="005A0B6A" w:rsidR="001A284F" w:rsidP="001A284F" w:rsidRDefault="001A284F" w14:paraId="0CD8B103" w14:textId="77777777">
            <w:pPr>
              <w:ind w:left="1260" w:right="450"/>
              <w:jc w:val="both"/>
              <w:rPr>
                <w:rFonts w:ascii="Arial" w:hAnsi="Arial" w:cs="Arial" w:eastAsiaTheme="majorEastAsia"/>
                <w:b w:val="0"/>
                <w:bCs/>
                <w:color w:val="1F3864" w:themeColor="accent1" w:themeShade="80"/>
                <w:sz w:val="22"/>
                <w:szCs w:val="22"/>
              </w:rPr>
            </w:pPr>
            <w:r w:rsidRPr="005A0B6A">
              <w:rPr>
                <w:rFonts w:ascii="Arial" w:hAnsi="Arial" w:cs="Arial" w:eastAsiaTheme="majorEastAsia"/>
                <w:b w:val="0"/>
                <w:bCs/>
                <w:color w:val="1F3864" w:themeColor="accent1" w:themeShade="80"/>
                <w:sz w:val="22"/>
                <w:szCs w:val="22"/>
              </w:rPr>
              <w:t xml:space="preserve">Para ello, se han liderado mesas de trabajo con el equipo interdisciplinario OPS – INVIMA- UMC para el cumplimiento de este objetivo, y se han adelantado de manera sistemática el envío de los reportes de EAPV recolectados a nivel nacional para apoyar las acciones correctivas y estrategias de comunicación social a nivel regional. </w:t>
            </w:r>
          </w:p>
          <w:p w:rsidRPr="005A0B6A" w:rsidR="001A284F" w:rsidP="001A284F" w:rsidRDefault="001A284F" w14:paraId="700B66E6" w14:textId="77777777">
            <w:pPr>
              <w:ind w:left="1260" w:right="450"/>
              <w:jc w:val="both"/>
              <w:rPr>
                <w:rFonts w:ascii="Arial" w:hAnsi="Arial" w:cs="Arial" w:eastAsiaTheme="majorEastAsia"/>
                <w:b w:val="0"/>
                <w:bCs/>
                <w:color w:val="1F3864" w:themeColor="accent1" w:themeShade="80"/>
                <w:sz w:val="22"/>
                <w:szCs w:val="22"/>
              </w:rPr>
            </w:pPr>
          </w:p>
          <w:p w:rsidRPr="005A0B6A" w:rsidR="001A284F" w:rsidP="001A284F" w:rsidRDefault="001A284F" w14:paraId="00778935" w14:textId="77777777">
            <w:pPr>
              <w:ind w:left="1260" w:right="450"/>
              <w:jc w:val="both"/>
              <w:rPr>
                <w:rFonts w:ascii="Arial" w:hAnsi="Arial" w:cs="Arial" w:eastAsiaTheme="majorEastAsia"/>
                <w:b w:val="0"/>
                <w:bCs/>
                <w:color w:val="1F3864" w:themeColor="accent1" w:themeShade="80"/>
                <w:sz w:val="22"/>
                <w:szCs w:val="22"/>
              </w:rPr>
            </w:pPr>
            <w:r w:rsidRPr="005A0B6A">
              <w:rPr>
                <w:rFonts w:ascii="Arial" w:hAnsi="Arial" w:cs="Arial" w:eastAsiaTheme="majorEastAsia"/>
                <w:b w:val="0"/>
                <w:bCs/>
                <w:color w:val="1F3864" w:themeColor="accent1" w:themeShade="80"/>
                <w:sz w:val="22"/>
                <w:szCs w:val="22"/>
              </w:rPr>
              <w:t>Como parte de esta línea de cooperación con OPS, en el Invima fueron asignados recursos humanos con:</w:t>
            </w:r>
          </w:p>
          <w:p w:rsidRPr="005A0B6A" w:rsidR="001A284F" w:rsidP="001A284F" w:rsidRDefault="001A284F" w14:paraId="04D76F47" w14:textId="77777777">
            <w:pPr>
              <w:pStyle w:val="Prrafodelista"/>
              <w:numPr>
                <w:ilvl w:val="1"/>
                <w:numId w:val="67"/>
              </w:numPr>
              <w:spacing w:line="240" w:lineRule="auto"/>
              <w:ind w:left="1710" w:right="450"/>
              <w:jc w:val="both"/>
              <w:rPr>
                <w:rFonts w:ascii="Arial" w:hAnsi="Arial" w:cs="Arial" w:eastAsiaTheme="majorEastAsia"/>
                <w:b w:val="0"/>
                <w:bCs/>
                <w:color w:val="1F3864" w:themeColor="accent1" w:themeShade="80"/>
                <w:sz w:val="22"/>
                <w:szCs w:val="22"/>
              </w:rPr>
            </w:pPr>
            <w:r w:rsidRPr="005A0B6A">
              <w:rPr>
                <w:rFonts w:ascii="Arial" w:hAnsi="Arial" w:cs="Arial" w:eastAsiaTheme="majorEastAsia"/>
                <w:b w:val="0"/>
                <w:bCs/>
                <w:color w:val="1F3864" w:themeColor="accent1" w:themeShade="80"/>
                <w:sz w:val="22"/>
                <w:szCs w:val="22"/>
              </w:rPr>
              <w:t>Tres (3) profesionales en áreas de la salud especialistas en epidemiologia;</w:t>
            </w:r>
          </w:p>
          <w:p w:rsidRPr="005A0B6A" w:rsidR="001A284F" w:rsidP="001A284F" w:rsidRDefault="001A284F" w14:paraId="57D4B309" w14:textId="77777777">
            <w:pPr>
              <w:pStyle w:val="Prrafodelista"/>
              <w:numPr>
                <w:ilvl w:val="1"/>
                <w:numId w:val="67"/>
              </w:numPr>
              <w:spacing w:line="240" w:lineRule="auto"/>
              <w:ind w:left="1710" w:right="450"/>
              <w:jc w:val="both"/>
              <w:rPr>
                <w:rFonts w:ascii="Arial" w:hAnsi="Arial" w:cs="Arial" w:eastAsiaTheme="majorEastAsia"/>
                <w:b w:val="0"/>
                <w:bCs/>
                <w:color w:val="1F3864" w:themeColor="accent1" w:themeShade="80"/>
                <w:sz w:val="22"/>
                <w:szCs w:val="22"/>
              </w:rPr>
            </w:pPr>
            <w:r w:rsidRPr="005A0B6A">
              <w:rPr>
                <w:rFonts w:ascii="Arial" w:hAnsi="Arial" w:cs="Arial" w:eastAsiaTheme="majorEastAsia"/>
                <w:b w:val="0"/>
                <w:bCs/>
                <w:color w:val="1F3864" w:themeColor="accent1" w:themeShade="80"/>
                <w:sz w:val="22"/>
                <w:szCs w:val="22"/>
              </w:rPr>
              <w:t xml:space="preserve">un (1) Ingeniero de Sistemas; y </w:t>
            </w:r>
          </w:p>
          <w:p w:rsidRPr="005A0B6A" w:rsidR="001A284F" w:rsidP="001A284F" w:rsidRDefault="001A284F" w14:paraId="15E5471B" w14:textId="77777777">
            <w:pPr>
              <w:pStyle w:val="Prrafodelista"/>
              <w:numPr>
                <w:ilvl w:val="1"/>
                <w:numId w:val="67"/>
              </w:numPr>
              <w:spacing w:line="240" w:lineRule="auto"/>
              <w:ind w:left="1710" w:right="450"/>
              <w:jc w:val="both"/>
              <w:rPr>
                <w:rFonts w:ascii="Arial" w:hAnsi="Arial" w:cs="Arial" w:eastAsiaTheme="majorEastAsia"/>
                <w:b w:val="0"/>
                <w:bCs/>
                <w:color w:val="1F3864" w:themeColor="accent1" w:themeShade="80"/>
                <w:sz w:val="22"/>
                <w:szCs w:val="22"/>
              </w:rPr>
            </w:pPr>
            <w:r w:rsidRPr="005A0B6A">
              <w:rPr>
                <w:rFonts w:ascii="Arial" w:hAnsi="Arial" w:cs="Arial" w:eastAsiaTheme="majorEastAsia"/>
                <w:b w:val="0"/>
                <w:bCs/>
                <w:color w:val="1F3864" w:themeColor="accent1" w:themeShade="80"/>
                <w:sz w:val="22"/>
                <w:szCs w:val="22"/>
              </w:rPr>
              <w:t>un (1) estadístico.</w:t>
            </w:r>
          </w:p>
          <w:p w:rsidRPr="005A0B6A" w:rsidR="001A284F" w:rsidP="001A284F" w:rsidRDefault="001A284F" w14:paraId="17E5A171" w14:textId="77777777">
            <w:pPr>
              <w:ind w:left="1170" w:right="450"/>
              <w:jc w:val="both"/>
              <w:rPr>
                <w:rFonts w:ascii="Arial" w:hAnsi="Arial" w:cs="Arial" w:eastAsiaTheme="majorEastAsia"/>
                <w:b w:val="0"/>
                <w:bCs/>
                <w:color w:val="1F3864" w:themeColor="accent1" w:themeShade="80"/>
                <w:sz w:val="22"/>
                <w:szCs w:val="22"/>
              </w:rPr>
            </w:pPr>
          </w:p>
          <w:p w:rsidRPr="005A0B6A" w:rsidR="001A284F" w:rsidP="001A284F" w:rsidRDefault="001A284F" w14:paraId="5F6F1C3A" w14:textId="77777777">
            <w:pPr>
              <w:ind w:left="1260" w:right="450"/>
              <w:jc w:val="both"/>
              <w:rPr>
                <w:rFonts w:ascii="Arial" w:hAnsi="Arial" w:cs="Arial" w:eastAsiaTheme="majorEastAsia"/>
                <w:b w:val="0"/>
                <w:bCs/>
                <w:color w:val="1F3864" w:themeColor="accent1" w:themeShade="80"/>
                <w:sz w:val="22"/>
                <w:szCs w:val="22"/>
              </w:rPr>
            </w:pPr>
            <w:r w:rsidRPr="005A0B6A">
              <w:rPr>
                <w:rFonts w:ascii="Arial" w:hAnsi="Arial" w:cs="Arial" w:eastAsiaTheme="majorEastAsia"/>
                <w:b w:val="0"/>
                <w:bCs/>
                <w:color w:val="1F3864" w:themeColor="accent1" w:themeShade="80"/>
                <w:sz w:val="22"/>
                <w:szCs w:val="22"/>
              </w:rPr>
              <w:t>A su vez recursos tecnológicos transferidos al Invima:</w:t>
            </w:r>
          </w:p>
          <w:p w:rsidRPr="005A0B6A" w:rsidR="001A284F" w:rsidP="001A284F" w:rsidRDefault="001A284F" w14:paraId="449AD568" w14:textId="77777777">
            <w:pPr>
              <w:pStyle w:val="Prrafodelista"/>
              <w:numPr>
                <w:ilvl w:val="1"/>
                <w:numId w:val="66"/>
              </w:numPr>
              <w:spacing w:line="240" w:lineRule="auto"/>
              <w:ind w:left="1710" w:right="450"/>
              <w:jc w:val="both"/>
              <w:rPr>
                <w:rFonts w:ascii="Arial" w:hAnsi="Arial" w:cs="Arial" w:eastAsiaTheme="majorEastAsia"/>
                <w:b w:val="0"/>
                <w:bCs/>
                <w:color w:val="1F3864" w:themeColor="accent1" w:themeShade="80"/>
                <w:sz w:val="22"/>
                <w:szCs w:val="22"/>
              </w:rPr>
            </w:pPr>
            <w:r w:rsidRPr="005A0B6A">
              <w:rPr>
                <w:rFonts w:ascii="Arial" w:hAnsi="Arial" w:cs="Arial" w:eastAsiaTheme="majorEastAsia"/>
                <w:b w:val="0"/>
                <w:bCs/>
                <w:color w:val="1F3864" w:themeColor="accent1" w:themeShade="80"/>
                <w:sz w:val="22"/>
                <w:szCs w:val="22"/>
              </w:rPr>
              <w:t>Tres (3) Equipos portátiles;</w:t>
            </w:r>
          </w:p>
          <w:p w:rsidRPr="005A0B6A" w:rsidR="001A284F" w:rsidP="001A284F" w:rsidRDefault="001A284F" w14:paraId="02F9C5AF" w14:textId="77777777">
            <w:pPr>
              <w:pStyle w:val="Prrafodelista"/>
              <w:numPr>
                <w:ilvl w:val="1"/>
                <w:numId w:val="66"/>
              </w:numPr>
              <w:spacing w:line="240" w:lineRule="auto"/>
              <w:ind w:left="1710" w:right="450"/>
              <w:jc w:val="both"/>
              <w:rPr>
                <w:rFonts w:ascii="Arial" w:hAnsi="Arial" w:cs="Arial" w:eastAsiaTheme="majorEastAsia"/>
                <w:b w:val="0"/>
                <w:bCs/>
                <w:color w:val="1F3864" w:themeColor="accent1" w:themeShade="80"/>
                <w:sz w:val="22"/>
                <w:szCs w:val="22"/>
              </w:rPr>
            </w:pPr>
            <w:r w:rsidRPr="005A0B6A">
              <w:rPr>
                <w:rFonts w:ascii="Arial" w:hAnsi="Arial" w:cs="Arial" w:eastAsiaTheme="majorEastAsia"/>
                <w:b w:val="0"/>
                <w:bCs/>
                <w:color w:val="1F3864" w:themeColor="accent1" w:themeShade="80"/>
                <w:sz w:val="22"/>
                <w:szCs w:val="22"/>
              </w:rPr>
              <w:t>televisor; y</w:t>
            </w:r>
          </w:p>
          <w:p w:rsidRPr="005A0B6A" w:rsidR="001A284F" w:rsidP="001A284F" w:rsidRDefault="001A284F" w14:paraId="43218851" w14:textId="77777777">
            <w:pPr>
              <w:pStyle w:val="Prrafodelista"/>
              <w:numPr>
                <w:ilvl w:val="1"/>
                <w:numId w:val="66"/>
              </w:numPr>
              <w:spacing w:line="240" w:lineRule="auto"/>
              <w:ind w:left="1710" w:right="450"/>
              <w:jc w:val="both"/>
              <w:rPr>
                <w:rFonts w:ascii="Arial" w:hAnsi="Arial" w:cs="Arial" w:eastAsiaTheme="majorEastAsia"/>
                <w:b w:val="0"/>
                <w:bCs/>
                <w:color w:val="1F3864" w:themeColor="accent1" w:themeShade="80"/>
                <w:sz w:val="22"/>
                <w:szCs w:val="22"/>
              </w:rPr>
            </w:pPr>
            <w:r w:rsidRPr="005A0B6A">
              <w:rPr>
                <w:rFonts w:ascii="Arial" w:hAnsi="Arial" w:cs="Arial" w:eastAsiaTheme="majorEastAsia"/>
                <w:b w:val="0"/>
                <w:bCs/>
                <w:color w:val="1F3864" w:themeColor="accent1" w:themeShade="80"/>
                <w:sz w:val="22"/>
                <w:szCs w:val="22"/>
              </w:rPr>
              <w:t>cámara.</w:t>
            </w:r>
          </w:p>
          <w:p w:rsidRPr="005A0B6A" w:rsidR="001A284F" w:rsidP="001A284F" w:rsidRDefault="001A284F" w14:paraId="787758AD" w14:textId="77777777">
            <w:pPr>
              <w:ind w:left="1080" w:right="450"/>
              <w:jc w:val="both"/>
              <w:rPr>
                <w:rFonts w:ascii="Arial" w:hAnsi="Arial" w:cs="Arial" w:eastAsiaTheme="majorEastAsia"/>
                <w:b w:val="0"/>
                <w:bCs/>
                <w:color w:val="1F3864" w:themeColor="accent1" w:themeShade="80"/>
                <w:sz w:val="22"/>
                <w:szCs w:val="22"/>
              </w:rPr>
            </w:pPr>
          </w:p>
          <w:p w:rsidRPr="005A0B6A" w:rsidR="001A284F" w:rsidP="001A284F" w:rsidRDefault="001A284F" w14:paraId="1591E01C" w14:textId="77777777">
            <w:pPr>
              <w:ind w:left="1260" w:right="450"/>
              <w:jc w:val="both"/>
              <w:rPr>
                <w:rFonts w:ascii="Arial" w:hAnsi="Arial" w:cs="Arial" w:eastAsiaTheme="majorEastAsia"/>
                <w:b w:val="0"/>
                <w:bCs/>
                <w:color w:val="1F3864" w:themeColor="accent1" w:themeShade="80"/>
                <w:sz w:val="22"/>
                <w:szCs w:val="22"/>
              </w:rPr>
            </w:pPr>
            <w:r w:rsidRPr="005A0B6A">
              <w:rPr>
                <w:rFonts w:ascii="Arial" w:hAnsi="Arial" w:cs="Arial" w:eastAsiaTheme="majorEastAsia"/>
                <w:b w:val="0"/>
                <w:bCs/>
                <w:color w:val="1F3864" w:themeColor="accent1" w:themeShade="80"/>
                <w:sz w:val="22"/>
                <w:szCs w:val="22"/>
              </w:rPr>
              <w:t>Recursos que se encuentran en custodia del Grupo de Farmacovigilancia de la Dirección de Medicamentos y Productos Biológicos.</w:t>
            </w:r>
          </w:p>
          <w:p w:rsidRPr="005A0B6A" w:rsidR="001A284F" w:rsidP="001A284F" w:rsidRDefault="001A284F" w14:paraId="184F3E02" w14:textId="77777777">
            <w:pPr>
              <w:ind w:left="1080"/>
              <w:jc w:val="both"/>
              <w:rPr>
                <w:rFonts w:ascii="Arial" w:hAnsi="Arial" w:cs="Arial" w:eastAsiaTheme="majorEastAsia"/>
                <w:b w:val="0"/>
                <w:bCs/>
                <w:color w:val="1F3864" w:themeColor="accent1" w:themeShade="80"/>
                <w:sz w:val="22"/>
                <w:szCs w:val="22"/>
              </w:rPr>
            </w:pPr>
            <w:r w:rsidRPr="005A0B6A">
              <w:rPr>
                <w:rFonts w:ascii="Arial" w:hAnsi="Arial" w:cs="Arial" w:eastAsiaTheme="majorEastAsia"/>
                <w:b w:val="0"/>
                <w:bCs/>
                <w:color w:val="1F3864" w:themeColor="accent1" w:themeShade="80"/>
                <w:sz w:val="22"/>
                <w:szCs w:val="22"/>
              </w:rPr>
              <w:t xml:space="preserve"> </w:t>
            </w:r>
          </w:p>
          <w:p w:rsidRPr="005A0B6A" w:rsidR="001A284F" w:rsidP="001A284F" w:rsidRDefault="001A284F" w14:paraId="330A902B" w14:textId="77777777">
            <w:pPr>
              <w:ind w:left="1260" w:right="360"/>
              <w:jc w:val="both"/>
              <w:rPr>
                <w:rFonts w:ascii="Arial" w:hAnsi="Arial" w:cs="Arial" w:eastAsiaTheme="majorEastAsia"/>
                <w:b w:val="0"/>
                <w:bCs/>
                <w:color w:val="1F3864" w:themeColor="accent1" w:themeShade="80"/>
                <w:sz w:val="22"/>
                <w:szCs w:val="22"/>
              </w:rPr>
            </w:pPr>
            <w:r w:rsidRPr="005A0B6A">
              <w:rPr>
                <w:rFonts w:ascii="Arial" w:hAnsi="Arial" w:cs="Arial" w:eastAsiaTheme="majorEastAsia"/>
                <w:b w:val="0"/>
                <w:bCs/>
                <w:color w:val="1F3864" w:themeColor="accent1" w:themeShade="80"/>
                <w:sz w:val="22"/>
                <w:szCs w:val="22"/>
              </w:rPr>
              <w:t>Otra línea técnica  es el fortalecimiento de las Capacidades para la vigilancia de los EAPV contra el Covid-19, mediante Capacitaciones virtuales que se han realizado con las  Entidades Nacionales, las Secretarías de Salud para la adecuada comprensión y aplicación de los conceptos estándares de la vigilancia de EAPV en Colombia, utilizando herramientas de la epidemiología, gestión y análisis de datos, de la comunicación, y estudios de casos que sean aplicables durante el programa de vigilancia de vacunas en los territorios.</w:t>
            </w:r>
          </w:p>
          <w:p w:rsidRPr="005A0B6A" w:rsidR="001A284F" w:rsidP="001A284F" w:rsidRDefault="001A284F" w14:paraId="3749995D" w14:textId="77777777">
            <w:pPr>
              <w:ind w:left="1440" w:right="567"/>
              <w:jc w:val="both"/>
              <w:rPr>
                <w:rFonts w:ascii="Arial" w:hAnsi="Arial" w:cs="Arial" w:eastAsiaTheme="majorEastAsia"/>
                <w:b w:val="0"/>
                <w:bCs/>
                <w:color w:val="1F3864" w:themeColor="accent1" w:themeShade="80"/>
                <w:sz w:val="22"/>
                <w:szCs w:val="22"/>
              </w:rPr>
            </w:pPr>
          </w:p>
          <w:p w:rsidRPr="005A0B6A" w:rsidR="001A284F" w:rsidP="001A284F" w:rsidRDefault="001A284F" w14:paraId="1D8D532A" w14:textId="77777777">
            <w:pPr>
              <w:pStyle w:val="Prrafodelista"/>
              <w:numPr>
                <w:ilvl w:val="0"/>
                <w:numId w:val="69"/>
              </w:numPr>
              <w:spacing w:line="240" w:lineRule="auto"/>
              <w:ind w:left="1260" w:right="567"/>
              <w:jc w:val="both"/>
              <w:rPr>
                <w:rFonts w:ascii="Arial" w:hAnsi="Arial" w:cs="Arial" w:eastAsiaTheme="majorEastAsia"/>
                <w:b w:val="0"/>
                <w:bCs/>
                <w:color w:val="1F3864" w:themeColor="accent1" w:themeShade="80"/>
                <w:sz w:val="22"/>
                <w:szCs w:val="22"/>
              </w:rPr>
            </w:pPr>
            <w:r w:rsidRPr="005A0B6A">
              <w:rPr>
                <w:rFonts w:ascii="Arial" w:hAnsi="Arial" w:cs="Arial" w:eastAsiaTheme="majorEastAsia"/>
                <w:b w:val="0"/>
                <w:bCs/>
                <w:color w:val="1F3864" w:themeColor="accent1" w:themeShade="80"/>
                <w:sz w:val="22"/>
                <w:szCs w:val="22"/>
              </w:rPr>
              <w:t xml:space="preserve">Grupos Regionales: </w:t>
            </w:r>
          </w:p>
          <w:p w:rsidRPr="005A0B6A" w:rsidR="001A284F" w:rsidP="001A284F" w:rsidRDefault="001A284F" w14:paraId="51BC2595" w14:textId="77777777">
            <w:pPr>
              <w:pStyle w:val="Prrafodelista"/>
              <w:ind w:left="1080" w:right="567"/>
              <w:jc w:val="both"/>
              <w:rPr>
                <w:rFonts w:ascii="Arial" w:hAnsi="Arial" w:cs="Arial" w:eastAsiaTheme="majorEastAsia"/>
                <w:b w:val="0"/>
                <w:bCs/>
                <w:color w:val="1F3864" w:themeColor="accent1" w:themeShade="80"/>
                <w:sz w:val="22"/>
                <w:szCs w:val="22"/>
              </w:rPr>
            </w:pPr>
          </w:p>
          <w:p w:rsidRPr="005A0B6A" w:rsidR="001A284F" w:rsidP="001A284F" w:rsidRDefault="001A284F" w14:paraId="39FAAF3A" w14:textId="77777777">
            <w:pPr>
              <w:ind w:left="1080" w:right="567"/>
              <w:jc w:val="both"/>
              <w:rPr>
                <w:rFonts w:ascii="Arial" w:hAnsi="Arial" w:cs="Arial" w:eastAsiaTheme="majorEastAsia"/>
                <w:b w:val="0"/>
                <w:bCs/>
                <w:color w:val="1F3864" w:themeColor="accent1" w:themeShade="80"/>
                <w:sz w:val="22"/>
                <w:szCs w:val="22"/>
              </w:rPr>
            </w:pPr>
            <w:r w:rsidRPr="005A0B6A">
              <w:rPr>
                <w:rFonts w:ascii="Arial" w:hAnsi="Arial" w:cs="Arial" w:eastAsiaTheme="majorEastAsia"/>
                <w:b w:val="0"/>
                <w:bCs/>
                <w:color w:val="1F3864" w:themeColor="accent1" w:themeShade="80"/>
                <w:sz w:val="22"/>
                <w:szCs w:val="22"/>
              </w:rPr>
              <w:lastRenderedPageBreak/>
              <w:t>El Invima como miembro activo de OPS y como ARNr, cada año participa activamente en los grupos de trabajo regional establecidos por la OPS, grupos que permiten que los países de la región tengan una comunicación más cercana, mantengan un intercambio de experiencias y se fomente la cooperación entre los homólogos, en el año 2022, el Invima ha participado en los dos grupos de trabajo de medicamentos establecidos:</w:t>
            </w:r>
          </w:p>
          <w:p w:rsidRPr="004074CA" w:rsidR="001A284F" w:rsidP="001A284F" w:rsidRDefault="00000000" w14:paraId="612125B3" w14:textId="77777777">
            <w:pPr>
              <w:pStyle w:val="Prrafodelista"/>
              <w:numPr>
                <w:ilvl w:val="1"/>
                <w:numId w:val="65"/>
              </w:numPr>
              <w:spacing w:line="240" w:lineRule="auto"/>
              <w:ind w:right="567"/>
              <w:jc w:val="both"/>
              <w:rPr>
                <w:rFonts w:ascii="Arial" w:hAnsi="Arial" w:cs="Arial" w:eastAsiaTheme="majorEastAsia"/>
                <w:sz w:val="22"/>
                <w:szCs w:val="22"/>
              </w:rPr>
            </w:pPr>
            <w:hyperlink r:id="rId226">
              <w:r w:rsidRPr="004074CA" w:rsidR="001A284F">
                <w:rPr>
                  <w:rStyle w:val="Hipervnculo"/>
                  <w:rFonts w:ascii="Arial" w:hAnsi="Arial" w:cs="Arial" w:eastAsiaTheme="majorEastAsia"/>
                  <w:sz w:val="22"/>
                  <w:szCs w:val="22"/>
                </w:rPr>
                <w:t>Grupo de trabajo Regional de Farmacovigilancia</w:t>
              </w:r>
            </w:hyperlink>
            <w:r w:rsidRPr="004074CA" w:rsidR="001A284F">
              <w:rPr>
                <w:rFonts w:ascii="Arial" w:hAnsi="Arial" w:cs="Arial" w:eastAsiaTheme="majorEastAsia"/>
                <w:sz w:val="22"/>
                <w:szCs w:val="22"/>
              </w:rPr>
              <w:t xml:space="preserve">: </w:t>
            </w:r>
          </w:p>
          <w:p w:rsidRPr="00A67B78" w:rsidR="001A284F" w:rsidP="001A284F" w:rsidRDefault="001A284F" w14:paraId="4FB037DE" w14:textId="77777777">
            <w:pPr>
              <w:ind w:left="1440" w:right="567"/>
              <w:jc w:val="both"/>
              <w:rPr>
                <w:rFonts w:ascii="Arial" w:hAnsi="Arial" w:cs="Arial" w:eastAsiaTheme="majorEastAsia"/>
                <w:b w:val="0"/>
                <w:bCs/>
                <w:color w:val="1F3864" w:themeColor="accent1" w:themeShade="80"/>
                <w:sz w:val="22"/>
                <w:szCs w:val="22"/>
              </w:rPr>
            </w:pPr>
            <w:r w:rsidRPr="00A67B78">
              <w:rPr>
                <w:rFonts w:ascii="Arial" w:hAnsi="Arial" w:cs="Arial" w:eastAsiaTheme="majorEastAsia"/>
                <w:b w:val="0"/>
                <w:bCs/>
                <w:color w:val="1F3864" w:themeColor="accent1" w:themeShade="80"/>
                <w:sz w:val="22"/>
                <w:szCs w:val="22"/>
              </w:rPr>
              <w:t>Cada mes este grupo de trabajo se reúne con el fin de establecer una comunicación entre las ARN de la región de las diferentes ESAVI que se han presentado, como uno de los países combatió la misma y se generan presentaciones de OMS y OPS de las diferentes herramientas de reporte que existen para armonizar la gestión y detección entre las diferentes ARN, el Invima participa en estas sesiones representados por el Grupo de Farmacovigilancia y la Oficina de Asuntos Internacionales.</w:t>
            </w:r>
          </w:p>
          <w:p w:rsidRPr="004074CA" w:rsidR="001A284F" w:rsidP="001A284F" w:rsidRDefault="001A284F" w14:paraId="365C1272" w14:textId="77777777">
            <w:pPr>
              <w:ind w:left="1440" w:right="567"/>
              <w:jc w:val="both"/>
              <w:rPr>
                <w:rFonts w:ascii="Arial" w:hAnsi="Arial" w:cs="Arial" w:eastAsiaTheme="majorEastAsia"/>
                <w:sz w:val="22"/>
                <w:szCs w:val="22"/>
              </w:rPr>
            </w:pPr>
            <w:r w:rsidRPr="004074CA">
              <w:rPr>
                <w:rFonts w:ascii="Arial" w:hAnsi="Arial" w:cs="Arial" w:eastAsiaTheme="majorEastAsia"/>
                <w:sz w:val="22"/>
                <w:szCs w:val="22"/>
              </w:rPr>
              <w:t xml:space="preserve"> </w:t>
            </w:r>
          </w:p>
          <w:p w:rsidRPr="004074CA" w:rsidR="001A284F" w:rsidP="001A284F" w:rsidRDefault="00000000" w14:paraId="053C6E3E" w14:textId="77777777">
            <w:pPr>
              <w:pStyle w:val="Prrafodelista"/>
              <w:numPr>
                <w:ilvl w:val="1"/>
                <w:numId w:val="65"/>
              </w:numPr>
              <w:spacing w:line="240" w:lineRule="auto"/>
              <w:ind w:right="567"/>
              <w:jc w:val="both"/>
              <w:rPr>
                <w:rFonts w:ascii="Arial" w:hAnsi="Arial" w:cs="Arial" w:eastAsiaTheme="majorEastAsia"/>
                <w:sz w:val="22"/>
                <w:szCs w:val="22"/>
              </w:rPr>
            </w:pPr>
            <w:hyperlink r:id="rId227">
              <w:r w:rsidRPr="004074CA" w:rsidR="001A284F">
                <w:rPr>
                  <w:rStyle w:val="Hipervnculo"/>
                  <w:rFonts w:ascii="Arial" w:hAnsi="Arial" w:cs="Arial" w:eastAsiaTheme="majorEastAsia"/>
                  <w:sz w:val="22"/>
                  <w:szCs w:val="22"/>
                </w:rPr>
                <w:t>Grupo de trabajo Regional de productos médicos de calidad subestándar y falsificados</w:t>
              </w:r>
            </w:hyperlink>
            <w:r w:rsidRPr="004074CA" w:rsidR="001A284F">
              <w:rPr>
                <w:rFonts w:ascii="Arial" w:hAnsi="Arial" w:cs="Arial" w:eastAsiaTheme="majorEastAsia"/>
                <w:sz w:val="22"/>
                <w:szCs w:val="22"/>
              </w:rPr>
              <w:t>:</w:t>
            </w:r>
          </w:p>
          <w:p w:rsidRPr="00A67B78" w:rsidR="001A284F" w:rsidP="001A284F" w:rsidRDefault="001A284F" w14:paraId="7A5DF74B" w14:textId="77777777">
            <w:pPr>
              <w:ind w:left="1440" w:right="567"/>
              <w:jc w:val="both"/>
              <w:rPr>
                <w:rFonts w:ascii="Arial" w:hAnsi="Arial" w:cs="Arial" w:eastAsiaTheme="majorEastAsia"/>
                <w:b w:val="0"/>
                <w:bCs/>
                <w:color w:val="1F3864" w:themeColor="accent1" w:themeShade="80"/>
                <w:sz w:val="22"/>
                <w:szCs w:val="22"/>
              </w:rPr>
            </w:pPr>
            <w:r w:rsidRPr="00A67B78">
              <w:rPr>
                <w:rFonts w:ascii="Arial" w:hAnsi="Arial" w:cs="Arial" w:eastAsiaTheme="majorEastAsia"/>
                <w:b w:val="0"/>
                <w:bCs/>
                <w:color w:val="1F3864" w:themeColor="accent1" w:themeShade="80"/>
                <w:sz w:val="22"/>
                <w:szCs w:val="22"/>
              </w:rPr>
              <w:t>Cada dos meses este grupo de trabajo se reúne con el fin de establecer una comunicación entre las ARN de la región de las alertas sanitaras de productos médicos SF que se han presentado, dando a conocer las mejores prácticas de la lucha contra estos productos médicos SF, se generan presentaciones de OMS y OPS de las diferentes herramientas de reporte que existen para armonizar la gestión y detección entre las diferentes ARN, el Invima participa en estas sesiones representados por la Dirección de Medicamentos, el GURI de Secretaría General y la Oficina de Asuntos Internacionales.</w:t>
            </w:r>
          </w:p>
          <w:p w:rsidRPr="004074CA" w:rsidR="001A284F" w:rsidP="001A284F" w:rsidRDefault="001A284F" w14:paraId="01E4EFFC" w14:textId="77777777">
            <w:pPr>
              <w:ind w:left="1080" w:right="567"/>
              <w:jc w:val="both"/>
              <w:rPr>
                <w:rFonts w:ascii="Arial" w:hAnsi="Arial" w:eastAsia="Arial" w:cs="Arial"/>
                <w:b w:val="0"/>
                <w:sz w:val="22"/>
                <w:szCs w:val="22"/>
              </w:rPr>
            </w:pPr>
          </w:p>
          <w:p w:rsidRPr="00A67B78" w:rsidR="001A284F" w:rsidP="00AE58A0" w:rsidRDefault="001A284F" w14:paraId="46D75436" w14:textId="77777777">
            <w:pPr>
              <w:pStyle w:val="Prrafodelista"/>
              <w:numPr>
                <w:ilvl w:val="0"/>
                <w:numId w:val="82"/>
              </w:numPr>
              <w:spacing w:line="240" w:lineRule="auto"/>
              <w:ind w:right="567"/>
              <w:jc w:val="both"/>
              <w:rPr>
                <w:rFonts w:ascii="Arial" w:hAnsi="Arial" w:eastAsia="Arial" w:cs="Arial"/>
                <w:b w:val="0"/>
                <w:bCs/>
                <w:sz w:val="22"/>
                <w:szCs w:val="22"/>
              </w:rPr>
            </w:pPr>
            <w:r w:rsidRPr="00A67B78">
              <w:rPr>
                <w:rFonts w:ascii="Arial" w:hAnsi="Arial" w:eastAsia="Arial" w:cs="Arial"/>
                <w:b w:val="0"/>
                <w:bCs/>
                <w:sz w:val="22"/>
                <w:szCs w:val="22"/>
              </w:rPr>
              <w:t>Consejo Internacional para la Armonización de Requisitos Técnicos para Productos Farmacéuticos de Uso Humano (ICH por sus siglas en inglés)</w:t>
            </w:r>
          </w:p>
          <w:p w:rsidRPr="00A67B78" w:rsidR="001A284F" w:rsidP="001A284F" w:rsidRDefault="001A284F" w14:paraId="4DC68844" w14:textId="77777777">
            <w:pPr>
              <w:ind w:left="450" w:right="567"/>
              <w:jc w:val="both"/>
              <w:rPr>
                <w:rFonts w:ascii="Arial" w:hAnsi="Arial" w:cs="Arial" w:eastAsiaTheme="majorEastAsia"/>
                <w:b w:val="0"/>
                <w:bCs/>
                <w:sz w:val="22"/>
                <w:szCs w:val="22"/>
              </w:rPr>
            </w:pPr>
          </w:p>
          <w:p w:rsidRPr="00A67B78" w:rsidR="001A284F" w:rsidP="001A284F" w:rsidRDefault="001A284F" w14:paraId="546671B8" w14:textId="77777777">
            <w:pPr>
              <w:ind w:left="810" w:right="567"/>
              <w:jc w:val="both"/>
              <w:rPr>
                <w:rFonts w:ascii="Arial" w:hAnsi="Arial" w:cs="Arial" w:eastAsiaTheme="majorEastAsia"/>
                <w:b w:val="0"/>
                <w:bCs/>
                <w:sz w:val="22"/>
                <w:szCs w:val="22"/>
              </w:rPr>
            </w:pPr>
            <w:r w:rsidRPr="00A67B78">
              <w:rPr>
                <w:rFonts w:ascii="Arial" w:hAnsi="Arial" w:cs="Arial" w:eastAsiaTheme="majorEastAsia"/>
                <w:b w:val="0"/>
                <w:bCs/>
                <w:sz w:val="22"/>
                <w:szCs w:val="22"/>
              </w:rPr>
              <w:t xml:space="preserve">El Invima desde el 2017 ingresó como Observador de ICH, desde entonces, el objetivo del Instituto ha sido participar en este escenario con el fin de dar a conocer la realidad de la región, fomentar la armonización participativa y fortalecer su regulación. </w:t>
            </w:r>
          </w:p>
          <w:p w:rsidRPr="00A67B78" w:rsidR="001A284F" w:rsidP="001A284F" w:rsidRDefault="001A284F" w14:paraId="79257196" w14:textId="77777777">
            <w:pPr>
              <w:ind w:left="810" w:right="567"/>
              <w:jc w:val="both"/>
              <w:rPr>
                <w:rFonts w:ascii="Arial" w:hAnsi="Arial" w:cs="Arial" w:eastAsiaTheme="majorEastAsia"/>
                <w:b w:val="0"/>
                <w:bCs/>
                <w:sz w:val="22"/>
                <w:szCs w:val="22"/>
              </w:rPr>
            </w:pPr>
          </w:p>
          <w:p w:rsidRPr="004074CA" w:rsidR="001A284F" w:rsidP="001A284F" w:rsidRDefault="001A284F" w14:paraId="2C838E37" w14:textId="77777777">
            <w:pPr>
              <w:ind w:left="810" w:right="567"/>
              <w:jc w:val="both"/>
              <w:rPr>
                <w:rFonts w:ascii="Arial" w:hAnsi="Arial" w:cs="Arial" w:eastAsiaTheme="majorEastAsia"/>
                <w:b w:val="0"/>
                <w:bCs/>
                <w:sz w:val="22"/>
                <w:szCs w:val="22"/>
              </w:rPr>
            </w:pPr>
            <w:r w:rsidRPr="00A67B78">
              <w:rPr>
                <w:rFonts w:ascii="Arial" w:hAnsi="Arial" w:cs="Arial" w:eastAsiaTheme="majorEastAsia"/>
                <w:b w:val="0"/>
                <w:bCs/>
                <w:sz w:val="22"/>
                <w:szCs w:val="22"/>
              </w:rPr>
              <w:t>Gracias a nuestra participación como observadores en esta Red internacional, podemos participar en las Asambleas Generales y en los grupos de trabajos como expertos, en el 2022, el Instituto participó de forma presencial desde la pandemia en</w:t>
            </w:r>
            <w:r w:rsidRPr="004074CA">
              <w:rPr>
                <w:rFonts w:ascii="Arial" w:hAnsi="Arial" w:cs="Arial" w:eastAsiaTheme="majorEastAsia"/>
                <w:sz w:val="22"/>
                <w:szCs w:val="22"/>
              </w:rPr>
              <w:t>:</w:t>
            </w:r>
          </w:p>
          <w:p w:rsidRPr="00A67B78" w:rsidR="001A284F" w:rsidP="001A284F" w:rsidRDefault="001A284F" w14:paraId="4DF39E3C" w14:textId="77777777">
            <w:pPr>
              <w:ind w:left="810" w:right="567"/>
              <w:jc w:val="both"/>
              <w:rPr>
                <w:rFonts w:ascii="Arial" w:hAnsi="Arial" w:cs="Arial" w:eastAsiaTheme="majorEastAsia"/>
                <w:color w:val="1F3864" w:themeColor="accent1" w:themeShade="80"/>
                <w:sz w:val="22"/>
                <w:szCs w:val="22"/>
              </w:rPr>
            </w:pPr>
          </w:p>
          <w:p w:rsidRPr="00A67B78" w:rsidR="001A284F" w:rsidP="001A284F" w:rsidRDefault="001A284F" w14:paraId="160A3DDD" w14:textId="77777777">
            <w:pPr>
              <w:pStyle w:val="Prrafodelista"/>
              <w:numPr>
                <w:ilvl w:val="1"/>
                <w:numId w:val="64"/>
              </w:numPr>
              <w:spacing w:line="240" w:lineRule="auto"/>
              <w:ind w:right="567"/>
              <w:jc w:val="both"/>
              <w:rPr>
                <w:rFonts w:ascii="Arial" w:hAnsi="Arial" w:cs="Arial" w:eastAsiaTheme="majorEastAsia"/>
                <w:color w:val="1F3864" w:themeColor="accent1" w:themeShade="80"/>
                <w:sz w:val="22"/>
                <w:szCs w:val="22"/>
              </w:rPr>
            </w:pPr>
            <w:r w:rsidRPr="00A67B78">
              <w:rPr>
                <w:rFonts w:ascii="Arial" w:hAnsi="Arial" w:cs="Arial" w:eastAsiaTheme="majorEastAsia"/>
                <w:color w:val="1F3864" w:themeColor="accent1" w:themeShade="80"/>
                <w:sz w:val="22"/>
                <w:szCs w:val="22"/>
              </w:rPr>
              <w:t xml:space="preserve">Asamblea General: </w:t>
            </w:r>
          </w:p>
          <w:p w:rsidRPr="00A67B78" w:rsidR="001A284F" w:rsidP="001A284F" w:rsidRDefault="001A284F" w14:paraId="21F40780" w14:textId="77777777">
            <w:pPr>
              <w:ind w:left="1440" w:right="567"/>
              <w:jc w:val="both"/>
              <w:rPr>
                <w:rFonts w:ascii="Arial" w:hAnsi="Arial" w:cs="Arial" w:eastAsiaTheme="majorEastAsia"/>
                <w:b w:val="0"/>
                <w:bCs/>
                <w:color w:val="1F3864" w:themeColor="accent1" w:themeShade="80"/>
                <w:sz w:val="22"/>
                <w:szCs w:val="22"/>
              </w:rPr>
            </w:pPr>
            <w:r w:rsidRPr="00A67B78">
              <w:rPr>
                <w:rFonts w:ascii="Arial" w:hAnsi="Arial" w:cs="Arial" w:eastAsiaTheme="majorEastAsia"/>
                <w:b w:val="0"/>
                <w:bCs/>
                <w:color w:val="1F3864" w:themeColor="accent1" w:themeShade="80"/>
                <w:sz w:val="22"/>
                <w:szCs w:val="22"/>
              </w:rPr>
              <w:t>Durante el 2022 se generaron dos asambleas generales una por semestre que tuvieron lugar en</w:t>
            </w:r>
            <w:r w:rsidRPr="00A67B78">
              <w:rPr>
                <w:rFonts w:ascii="Arial" w:hAnsi="Arial" w:cs="Arial" w:eastAsiaTheme="majorEastAsia"/>
                <w:color w:val="1F3864" w:themeColor="accent1" w:themeShade="80"/>
                <w:sz w:val="22"/>
                <w:szCs w:val="22"/>
              </w:rPr>
              <w:t xml:space="preserve"> </w:t>
            </w:r>
            <w:hyperlink r:id="rId228">
              <w:r w:rsidRPr="004074CA">
                <w:rPr>
                  <w:rStyle w:val="Hipervnculo"/>
                  <w:rFonts w:ascii="Arial" w:hAnsi="Arial" w:cs="Arial" w:eastAsiaTheme="majorEastAsia"/>
                  <w:sz w:val="22"/>
                  <w:szCs w:val="22"/>
                </w:rPr>
                <w:t>Atenas, Grecia los días 24 y 25 de mayo de 2022</w:t>
              </w:r>
            </w:hyperlink>
            <w:r w:rsidRPr="004074CA">
              <w:rPr>
                <w:rFonts w:ascii="Arial" w:hAnsi="Arial" w:cs="Arial" w:eastAsiaTheme="majorEastAsia"/>
                <w:sz w:val="22"/>
                <w:szCs w:val="22"/>
              </w:rPr>
              <w:t xml:space="preserve"> y en </w:t>
            </w:r>
            <w:hyperlink r:id="rId229">
              <w:r w:rsidRPr="004074CA">
                <w:rPr>
                  <w:rStyle w:val="Hipervnculo"/>
                  <w:rFonts w:ascii="Arial" w:hAnsi="Arial" w:cs="Arial" w:eastAsiaTheme="majorEastAsia"/>
                  <w:sz w:val="22"/>
                  <w:szCs w:val="22"/>
                </w:rPr>
                <w:t>Incheon, Corea del Sur los días 15 y 16 de noviembre de 2022</w:t>
              </w:r>
            </w:hyperlink>
            <w:r w:rsidRPr="004074CA">
              <w:rPr>
                <w:rFonts w:ascii="Arial" w:hAnsi="Arial" w:cs="Arial" w:eastAsiaTheme="majorEastAsia"/>
                <w:sz w:val="22"/>
                <w:szCs w:val="22"/>
              </w:rPr>
              <w:t xml:space="preserve">, </w:t>
            </w:r>
            <w:r w:rsidRPr="00A67B78">
              <w:rPr>
                <w:rFonts w:ascii="Arial" w:hAnsi="Arial" w:cs="Arial" w:eastAsiaTheme="majorEastAsia"/>
                <w:b w:val="0"/>
                <w:bCs/>
                <w:color w:val="1F3864" w:themeColor="accent1" w:themeShade="80"/>
                <w:sz w:val="22"/>
                <w:szCs w:val="22"/>
              </w:rPr>
              <w:t xml:space="preserve">en esta participaron una funcionaria de la Dirección de Medicamentos y una funcionaria de la Oficina de Asuntos Internacionales, estas reuniones permitieron que se generara un reconocimiento de la participación del Invima en esta Red, generando, en los espacios de debate, una comunicación con las demás ARN </w:t>
            </w:r>
            <w:r w:rsidRPr="00A67B78">
              <w:rPr>
                <w:rFonts w:ascii="Arial" w:hAnsi="Arial" w:cs="Arial" w:eastAsiaTheme="majorEastAsia"/>
                <w:b w:val="0"/>
                <w:bCs/>
                <w:color w:val="1F3864" w:themeColor="accent1" w:themeShade="80"/>
                <w:sz w:val="22"/>
                <w:szCs w:val="22"/>
              </w:rPr>
              <w:lastRenderedPageBreak/>
              <w:t>que participan, y dando a conocer los diferentes escenarios y particularidades que se presentan en las diferentes regiones, conllevando así a un debate más igualitario para todas las ARN.</w:t>
            </w:r>
          </w:p>
          <w:p w:rsidRPr="004074CA" w:rsidR="001A284F" w:rsidP="001A284F" w:rsidRDefault="001A284F" w14:paraId="29D08687" w14:textId="77777777">
            <w:pPr>
              <w:ind w:left="720" w:right="567"/>
              <w:jc w:val="both"/>
              <w:rPr>
                <w:rFonts w:ascii="Arial" w:hAnsi="Arial" w:cs="Arial" w:eastAsiaTheme="majorEastAsia"/>
                <w:b w:val="0"/>
                <w:sz w:val="22"/>
                <w:szCs w:val="22"/>
              </w:rPr>
            </w:pPr>
          </w:p>
          <w:p w:rsidRPr="004074CA" w:rsidR="001A284F" w:rsidP="001A284F" w:rsidRDefault="00000000" w14:paraId="3FC5B864" w14:textId="77777777">
            <w:pPr>
              <w:pStyle w:val="Prrafodelista"/>
              <w:numPr>
                <w:ilvl w:val="1"/>
                <w:numId w:val="64"/>
              </w:numPr>
              <w:spacing w:line="240" w:lineRule="auto"/>
              <w:ind w:right="567"/>
              <w:jc w:val="both"/>
              <w:rPr>
                <w:rFonts w:ascii="Arial" w:hAnsi="Arial" w:cs="Arial" w:eastAsiaTheme="majorEastAsia"/>
                <w:sz w:val="22"/>
                <w:szCs w:val="22"/>
              </w:rPr>
            </w:pPr>
            <w:hyperlink r:id="rId230">
              <w:r w:rsidRPr="004074CA" w:rsidR="001A284F">
                <w:rPr>
                  <w:rStyle w:val="Hipervnculo"/>
                  <w:rFonts w:ascii="Arial" w:hAnsi="Arial" w:cs="Arial" w:eastAsiaTheme="majorEastAsia"/>
                  <w:sz w:val="22"/>
                  <w:szCs w:val="22"/>
                </w:rPr>
                <w:t>Q1/Q5C informal WG</w:t>
              </w:r>
            </w:hyperlink>
            <w:r w:rsidRPr="004074CA" w:rsidR="001A284F">
              <w:rPr>
                <w:rFonts w:ascii="Arial" w:hAnsi="Arial" w:cs="Arial" w:eastAsiaTheme="majorEastAsia"/>
                <w:sz w:val="22"/>
                <w:szCs w:val="22"/>
              </w:rPr>
              <w:t>:</w:t>
            </w:r>
          </w:p>
          <w:p w:rsidRPr="004074CA" w:rsidR="001A284F" w:rsidP="001A284F" w:rsidRDefault="001A284F" w14:paraId="1F3FBBE2" w14:textId="77777777">
            <w:pPr>
              <w:ind w:left="720" w:right="567"/>
              <w:jc w:val="both"/>
              <w:rPr>
                <w:rFonts w:ascii="Arial" w:hAnsi="Arial" w:cs="Arial" w:eastAsiaTheme="majorEastAsia"/>
                <w:sz w:val="22"/>
                <w:szCs w:val="22"/>
              </w:rPr>
            </w:pPr>
          </w:p>
          <w:p w:rsidRPr="00A67B78" w:rsidR="001A284F" w:rsidP="001A284F" w:rsidRDefault="001A284F" w14:paraId="6B1781A0" w14:textId="77777777">
            <w:pPr>
              <w:ind w:left="1440" w:right="567"/>
              <w:jc w:val="both"/>
              <w:rPr>
                <w:rFonts w:ascii="Arial" w:hAnsi="Arial" w:cs="Arial" w:eastAsiaTheme="majorEastAsia"/>
                <w:b w:val="0"/>
                <w:bCs/>
                <w:color w:val="1F3864" w:themeColor="accent1" w:themeShade="80"/>
                <w:sz w:val="22"/>
                <w:szCs w:val="22"/>
              </w:rPr>
            </w:pPr>
            <w:r w:rsidRPr="00A67B78">
              <w:rPr>
                <w:rFonts w:ascii="Arial" w:hAnsi="Arial" w:cs="Arial" w:eastAsiaTheme="majorEastAsia"/>
                <w:b w:val="0"/>
                <w:bCs/>
                <w:color w:val="1F3864" w:themeColor="accent1" w:themeShade="80"/>
                <w:sz w:val="22"/>
                <w:szCs w:val="22"/>
              </w:rPr>
              <w:t>En junio de 2022, se abrió la convocatoria por parte de ICH para participar en el Grupo de trabajo informar Q1/Q5C IWG, que busca generar una revisión específica de la serie de directrices de estabilidad de ICH; se generó una revisión interna, y se remitió la postulación de Yenny Suarez al Secretariado de ICH, postulación que fue aprobada y desde julio de 2022 el Invima hace parte de este grupo de trabajo como miembro experto, se ha generado la participación en modalidad virtual y también se participó en la reunión presencial del grupo llevada a cabo en el mes de noviembre de 2022 en Incheon, Corea del Sur.</w:t>
            </w:r>
          </w:p>
          <w:p w:rsidRPr="00A67B78" w:rsidR="001A284F" w:rsidP="001A284F" w:rsidRDefault="001A284F" w14:paraId="7FD4BDA0" w14:textId="77777777">
            <w:pPr>
              <w:ind w:left="1440" w:right="567"/>
              <w:jc w:val="both"/>
              <w:rPr>
                <w:rFonts w:ascii="Arial" w:hAnsi="Arial" w:cs="Arial" w:eastAsiaTheme="majorEastAsia"/>
                <w:b w:val="0"/>
                <w:bCs/>
                <w:color w:val="1F3864" w:themeColor="accent1" w:themeShade="80"/>
                <w:sz w:val="22"/>
                <w:szCs w:val="22"/>
              </w:rPr>
            </w:pPr>
          </w:p>
          <w:p w:rsidRPr="00A67B78" w:rsidR="001A284F" w:rsidP="001A284F" w:rsidRDefault="001A284F" w14:paraId="1F7B8F8C" w14:textId="77777777">
            <w:pPr>
              <w:ind w:left="1440" w:right="567"/>
              <w:jc w:val="both"/>
              <w:rPr>
                <w:rFonts w:ascii="Arial" w:hAnsi="Arial" w:cs="Arial" w:eastAsiaTheme="majorEastAsia"/>
                <w:b w:val="0"/>
                <w:bCs/>
                <w:color w:val="1F3864" w:themeColor="accent1" w:themeShade="80"/>
                <w:sz w:val="22"/>
                <w:szCs w:val="22"/>
              </w:rPr>
            </w:pPr>
            <w:r w:rsidRPr="00A67B78">
              <w:rPr>
                <w:rFonts w:ascii="Arial" w:hAnsi="Arial" w:cs="Arial" w:eastAsiaTheme="majorEastAsia"/>
                <w:b w:val="0"/>
                <w:bCs/>
                <w:color w:val="1F3864" w:themeColor="accent1" w:themeShade="80"/>
                <w:sz w:val="22"/>
                <w:szCs w:val="22"/>
              </w:rPr>
              <w:t xml:space="preserve">Este escenario, es de gran importancia para el Instituto, ya que dentro del mismo se tiene voz y voto, y la revisión que se está generando de las guías Q1/Q5C de estabilidad, están siendo vistas desde todos los puntos de vista, dando a conocer a todas las ARN que participan, las particularidades de regulación del país y de la región, generando así una revisión de las mismas de forma más imparcial para todas las regiones y contextos internacionales, fomentando de esta manera una armonización más cercana a la realidad. </w:t>
            </w:r>
          </w:p>
          <w:p w:rsidRPr="004074CA" w:rsidR="001A284F" w:rsidP="001A284F" w:rsidRDefault="001A284F" w14:paraId="623EC167" w14:textId="77777777">
            <w:pPr>
              <w:ind w:left="567" w:right="567"/>
              <w:jc w:val="both"/>
              <w:rPr>
                <w:rFonts w:ascii="Arial" w:hAnsi="Arial" w:cs="Arial"/>
                <w:bCs/>
                <w:sz w:val="22"/>
                <w:szCs w:val="22"/>
              </w:rPr>
            </w:pPr>
          </w:p>
          <w:p w:rsidRPr="00A67B78" w:rsidR="001A284F" w:rsidP="00AE58A0" w:rsidRDefault="001A284F" w14:paraId="1C8E7A91" w14:textId="77777777">
            <w:pPr>
              <w:pStyle w:val="Prrafodelista"/>
              <w:numPr>
                <w:ilvl w:val="0"/>
                <w:numId w:val="82"/>
              </w:numPr>
              <w:spacing w:line="240" w:lineRule="auto"/>
              <w:ind w:right="567"/>
              <w:jc w:val="both"/>
              <w:rPr>
                <w:rFonts w:ascii="Arial" w:hAnsi="Arial" w:cs="Arial"/>
                <w:b w:val="0"/>
                <w:bCs/>
                <w:color w:val="1F3864" w:themeColor="accent1" w:themeShade="80"/>
                <w:sz w:val="22"/>
                <w:szCs w:val="22"/>
              </w:rPr>
            </w:pPr>
            <w:r w:rsidRPr="00A67B78">
              <w:rPr>
                <w:rFonts w:ascii="Arial" w:hAnsi="Arial" w:cs="Arial"/>
                <w:b w:val="0"/>
                <w:bCs/>
                <w:color w:val="1F3864" w:themeColor="accent1" w:themeShade="80"/>
                <w:sz w:val="22"/>
                <w:szCs w:val="22"/>
              </w:rPr>
              <w:t>Programa Internacional de Reguladores Farmacéuticos - (IPRP por sus siglas en inglés)</w:t>
            </w:r>
          </w:p>
          <w:p w:rsidRPr="00A67B78" w:rsidR="001A284F" w:rsidP="001A284F" w:rsidRDefault="001A284F" w14:paraId="2100C09A" w14:textId="77777777">
            <w:pPr>
              <w:ind w:left="567" w:right="567"/>
              <w:jc w:val="both"/>
              <w:rPr>
                <w:rFonts w:ascii="Arial" w:hAnsi="Arial" w:cs="Arial" w:eastAsiaTheme="majorEastAsia"/>
                <w:b w:val="0"/>
                <w:bCs/>
                <w:color w:val="1F3864" w:themeColor="accent1" w:themeShade="80"/>
                <w:sz w:val="22"/>
                <w:szCs w:val="22"/>
              </w:rPr>
            </w:pPr>
          </w:p>
          <w:p w:rsidRPr="00A67B78" w:rsidR="001A284F" w:rsidP="001A284F" w:rsidRDefault="001A284F" w14:paraId="34E9A911" w14:textId="77777777">
            <w:pPr>
              <w:ind w:left="720" w:right="567"/>
              <w:jc w:val="both"/>
              <w:rPr>
                <w:rFonts w:ascii="Arial" w:hAnsi="Arial" w:cs="Arial" w:eastAsiaTheme="majorEastAsia"/>
                <w:b w:val="0"/>
                <w:bCs/>
                <w:color w:val="1F3864" w:themeColor="accent1" w:themeShade="80"/>
                <w:sz w:val="22"/>
                <w:szCs w:val="22"/>
              </w:rPr>
            </w:pPr>
            <w:r w:rsidRPr="00A67B78">
              <w:rPr>
                <w:rFonts w:ascii="Arial" w:hAnsi="Arial" w:cs="Arial" w:eastAsiaTheme="majorEastAsia"/>
                <w:b w:val="0"/>
                <w:bCs/>
                <w:color w:val="1F3864" w:themeColor="accent1" w:themeShade="80"/>
                <w:sz w:val="22"/>
                <w:szCs w:val="22"/>
              </w:rPr>
              <w:t>El Invima participa como Miembro de IPRP, gracias a esto se ha participado en los Comités Directivos y Grupos de Trabajo con los que cuenta la Red, en el 2022, el Instituto participó de forma presencial desde la pandemia en:</w:t>
            </w:r>
          </w:p>
          <w:p w:rsidRPr="004074CA" w:rsidR="001A284F" w:rsidP="001A284F" w:rsidRDefault="001A284F" w14:paraId="0307B1D8" w14:textId="77777777">
            <w:pPr>
              <w:ind w:left="720" w:right="567"/>
              <w:jc w:val="both"/>
              <w:rPr>
                <w:rFonts w:ascii="Arial" w:hAnsi="Arial" w:cs="Arial" w:eastAsiaTheme="majorEastAsia"/>
                <w:sz w:val="22"/>
                <w:szCs w:val="22"/>
              </w:rPr>
            </w:pPr>
          </w:p>
          <w:p w:rsidRPr="00A67B78" w:rsidR="001A284F" w:rsidP="001A284F" w:rsidRDefault="001A284F" w14:paraId="593E5594" w14:textId="77777777">
            <w:pPr>
              <w:pStyle w:val="Prrafodelista"/>
              <w:numPr>
                <w:ilvl w:val="1"/>
                <w:numId w:val="26"/>
              </w:numPr>
              <w:spacing w:line="240" w:lineRule="auto"/>
              <w:ind w:right="567"/>
              <w:jc w:val="both"/>
              <w:rPr>
                <w:rFonts w:ascii="Arial" w:hAnsi="Arial" w:eastAsia="Arial" w:cs="Arial"/>
                <w:color w:val="1F3864" w:themeColor="accent1" w:themeShade="80"/>
                <w:sz w:val="22"/>
                <w:szCs w:val="22"/>
              </w:rPr>
            </w:pPr>
            <w:r w:rsidRPr="00A67B78">
              <w:rPr>
                <w:rFonts w:ascii="Arial" w:hAnsi="Arial" w:cs="Arial" w:eastAsiaTheme="majorEastAsia"/>
                <w:color w:val="1F3864" w:themeColor="accent1" w:themeShade="80"/>
                <w:sz w:val="22"/>
                <w:szCs w:val="22"/>
              </w:rPr>
              <w:t>Comités Directivos:</w:t>
            </w:r>
          </w:p>
          <w:p w:rsidRPr="00A67B78" w:rsidR="001A284F" w:rsidP="001A284F" w:rsidRDefault="001A284F" w14:paraId="4765EBC1" w14:textId="77777777">
            <w:pPr>
              <w:ind w:left="1440" w:right="567"/>
              <w:jc w:val="both"/>
              <w:rPr>
                <w:rFonts w:ascii="Arial" w:hAnsi="Arial" w:cs="Arial" w:eastAsiaTheme="majorEastAsia"/>
                <w:b w:val="0"/>
                <w:bCs/>
                <w:color w:val="1F3864" w:themeColor="accent1" w:themeShade="80"/>
                <w:sz w:val="22"/>
                <w:szCs w:val="22"/>
              </w:rPr>
            </w:pPr>
            <w:r w:rsidRPr="00A67B78">
              <w:rPr>
                <w:rFonts w:ascii="Arial" w:hAnsi="Arial" w:cs="Arial" w:eastAsiaTheme="majorEastAsia"/>
                <w:b w:val="0"/>
                <w:bCs/>
                <w:color w:val="1F3864" w:themeColor="accent1" w:themeShade="80"/>
                <w:sz w:val="22"/>
                <w:szCs w:val="22"/>
              </w:rPr>
              <w:t>Durante el 2022 se generaron dos Comités Directivos uno por semestre que tuvieron lugar en</w:t>
            </w:r>
            <w:r w:rsidRPr="004074CA">
              <w:rPr>
                <w:rFonts w:ascii="Arial" w:hAnsi="Arial" w:cs="Arial" w:eastAsiaTheme="majorEastAsia"/>
                <w:sz w:val="22"/>
                <w:szCs w:val="22"/>
              </w:rPr>
              <w:t xml:space="preserve"> </w:t>
            </w:r>
            <w:hyperlink r:id="rId231">
              <w:r w:rsidRPr="004074CA">
                <w:rPr>
                  <w:rStyle w:val="Hipervnculo"/>
                  <w:rFonts w:ascii="Arial" w:hAnsi="Arial" w:cs="Arial" w:eastAsiaTheme="majorEastAsia"/>
                  <w:sz w:val="22"/>
                  <w:szCs w:val="22"/>
                </w:rPr>
                <w:t>Atenas, Grecia los días 25 y 26 de mayo de 2022</w:t>
              </w:r>
            </w:hyperlink>
            <w:r w:rsidRPr="004074CA">
              <w:rPr>
                <w:rFonts w:ascii="Arial" w:hAnsi="Arial" w:cs="Arial" w:eastAsiaTheme="majorEastAsia"/>
                <w:sz w:val="22"/>
                <w:szCs w:val="22"/>
              </w:rPr>
              <w:t xml:space="preserve"> y </w:t>
            </w:r>
            <w:hyperlink r:id="rId232">
              <w:r w:rsidRPr="004074CA">
                <w:rPr>
                  <w:rStyle w:val="Hipervnculo"/>
                  <w:rFonts w:ascii="Arial" w:hAnsi="Arial" w:cs="Arial" w:eastAsiaTheme="majorEastAsia"/>
                  <w:sz w:val="22"/>
                  <w:szCs w:val="22"/>
                </w:rPr>
                <w:t>en Incheon, Corea los días 16 y 17 de noviembre de 2022</w:t>
              </w:r>
            </w:hyperlink>
            <w:r w:rsidRPr="004074CA">
              <w:rPr>
                <w:rFonts w:ascii="Arial" w:hAnsi="Arial" w:cs="Arial" w:eastAsiaTheme="majorEastAsia"/>
                <w:sz w:val="22"/>
                <w:szCs w:val="22"/>
              </w:rPr>
              <w:t xml:space="preserve">, </w:t>
            </w:r>
            <w:r w:rsidRPr="00A67B78">
              <w:rPr>
                <w:rFonts w:ascii="Arial" w:hAnsi="Arial" w:cs="Arial" w:eastAsiaTheme="majorEastAsia"/>
                <w:b w:val="0"/>
                <w:bCs/>
                <w:color w:val="1F3864" w:themeColor="accent1" w:themeShade="80"/>
                <w:sz w:val="22"/>
                <w:szCs w:val="22"/>
              </w:rPr>
              <w:t xml:space="preserve">en esta participaron una funcionaria de la Dirección de Medicamentos y una funcionaria de la Oficina de Asuntos Internacionales, estas reuniones permitieron que se generara un reconocimiento de la participación del Invima como miembro, se fomentaron espacios de debate de las guías de ICH y sus dificultades de aplicación, promoviendo una comunicación con las demás ARN que hacen parte, y dando a conocer los diferentes escenarios y particularidades que se presentan en las diferentes regiones, se conoció el estado actual de los grupos de trabajo, se establecieron los próximos temas claves a tratar en el próximo comité y se </w:t>
            </w:r>
            <w:r w:rsidRPr="00A67B78">
              <w:rPr>
                <w:rFonts w:ascii="Arial" w:hAnsi="Arial" w:cs="Arial" w:eastAsiaTheme="majorEastAsia"/>
                <w:b w:val="0"/>
                <w:bCs/>
                <w:color w:val="1F3864" w:themeColor="accent1" w:themeShade="80"/>
                <w:sz w:val="22"/>
                <w:szCs w:val="22"/>
              </w:rPr>
              <w:lastRenderedPageBreak/>
              <w:t>promovió la importancia del intercambio de experiencias de la aplicabilidad de las guías de ICH dentro de los miembros de la Red.</w:t>
            </w:r>
          </w:p>
          <w:p w:rsidRPr="00A67B78" w:rsidR="001A284F" w:rsidP="001A284F" w:rsidRDefault="001A284F" w14:paraId="2C12258E" w14:textId="77777777">
            <w:pPr>
              <w:ind w:left="720" w:right="567"/>
              <w:jc w:val="both"/>
              <w:rPr>
                <w:rFonts w:ascii="Arial" w:hAnsi="Arial" w:cs="Arial" w:eastAsiaTheme="majorEastAsia"/>
                <w:b w:val="0"/>
                <w:bCs/>
                <w:color w:val="1F3864" w:themeColor="accent1" w:themeShade="80"/>
                <w:sz w:val="22"/>
                <w:szCs w:val="22"/>
              </w:rPr>
            </w:pPr>
          </w:p>
          <w:p w:rsidRPr="00BC1431" w:rsidR="001A284F" w:rsidP="001A284F" w:rsidRDefault="001A284F" w14:paraId="4F377547" w14:textId="77777777">
            <w:pPr>
              <w:ind w:left="720" w:right="567"/>
              <w:jc w:val="both"/>
              <w:rPr>
                <w:rFonts w:ascii="Arial" w:hAnsi="Arial" w:cs="Arial" w:eastAsiaTheme="majorEastAsia"/>
                <w:b w:val="0"/>
                <w:bCs/>
                <w:color w:val="1F3864" w:themeColor="accent1" w:themeShade="80"/>
                <w:sz w:val="22"/>
                <w:szCs w:val="22"/>
              </w:rPr>
            </w:pPr>
            <w:r w:rsidRPr="00BC1431">
              <w:rPr>
                <w:rFonts w:ascii="Arial" w:hAnsi="Arial" w:cs="Arial" w:eastAsiaTheme="majorEastAsia"/>
                <w:b w:val="0"/>
                <w:bCs/>
                <w:color w:val="1F3864" w:themeColor="accent1" w:themeShade="80"/>
                <w:sz w:val="22"/>
                <w:szCs w:val="22"/>
              </w:rPr>
              <w:t>Al mismo tiempo, el Invima cuenta con una participación activa en dos grupos de trabajo:</w:t>
            </w:r>
          </w:p>
          <w:p w:rsidRPr="00BC1431" w:rsidR="001A284F" w:rsidP="001A284F" w:rsidRDefault="001A284F" w14:paraId="1D9B0394" w14:textId="77777777">
            <w:pPr>
              <w:ind w:left="567" w:right="567"/>
              <w:jc w:val="both"/>
              <w:rPr>
                <w:rFonts w:ascii="Arial" w:hAnsi="Arial" w:cs="Arial"/>
                <w:b w:val="0"/>
                <w:bCs/>
                <w:color w:val="1F3864" w:themeColor="accent1" w:themeShade="80"/>
                <w:sz w:val="22"/>
                <w:szCs w:val="22"/>
              </w:rPr>
            </w:pPr>
          </w:p>
          <w:p w:rsidRPr="00BC1431" w:rsidR="001A284F" w:rsidP="00AE58A0" w:rsidRDefault="001A284F" w14:paraId="5EE515FD" w14:textId="77777777">
            <w:pPr>
              <w:pStyle w:val="Prrafodelista"/>
              <w:numPr>
                <w:ilvl w:val="0"/>
                <w:numId w:val="85"/>
              </w:numPr>
              <w:spacing w:line="240" w:lineRule="auto"/>
              <w:ind w:left="1080" w:right="567"/>
              <w:jc w:val="both"/>
              <w:rPr>
                <w:rFonts w:ascii="Arial" w:hAnsi="Arial" w:cs="Arial" w:eastAsiaTheme="majorEastAsia"/>
                <w:b w:val="0"/>
                <w:bCs/>
                <w:color w:val="1F3864" w:themeColor="accent1" w:themeShade="80"/>
                <w:sz w:val="22"/>
                <w:szCs w:val="22"/>
              </w:rPr>
            </w:pPr>
            <w:r w:rsidRPr="00BC1431">
              <w:rPr>
                <w:rFonts w:ascii="Arial" w:hAnsi="Arial" w:cs="Arial" w:eastAsiaTheme="majorEastAsia"/>
                <w:b w:val="0"/>
                <w:bCs/>
                <w:color w:val="1F3864" w:themeColor="accent1" w:themeShade="80"/>
                <w:sz w:val="22"/>
                <w:szCs w:val="22"/>
              </w:rPr>
              <w:t>BEWGG – Grupo de Trabajo de Bioequivalencia para Genéricos, en el cual los funcionarios de la Dirección de Medicamentos delegados para este grupo participan activamente en el desarrollo de documentos de investigación y publicaciones que hace el grupo, generando un intercambio de experiencias y reconocimiento a nivel internacional importante para el Instituto.</w:t>
            </w:r>
          </w:p>
          <w:p w:rsidRPr="00BC1431" w:rsidR="001A284F" w:rsidP="001A284F" w:rsidRDefault="001A284F" w14:paraId="158960DB" w14:textId="77777777">
            <w:pPr>
              <w:pStyle w:val="Prrafodelista"/>
              <w:ind w:left="1080" w:right="567"/>
              <w:jc w:val="both"/>
              <w:rPr>
                <w:rFonts w:ascii="Arial" w:hAnsi="Arial" w:cs="Arial" w:eastAsiaTheme="majorEastAsia"/>
                <w:b w:val="0"/>
                <w:bCs/>
                <w:color w:val="1F3864" w:themeColor="accent1" w:themeShade="80"/>
                <w:sz w:val="22"/>
                <w:szCs w:val="22"/>
              </w:rPr>
            </w:pPr>
          </w:p>
          <w:p w:rsidRPr="00BC1431" w:rsidR="001A284F" w:rsidP="00AE58A0" w:rsidRDefault="001A284F" w14:paraId="52557225" w14:textId="77777777">
            <w:pPr>
              <w:pStyle w:val="Prrafodelista"/>
              <w:numPr>
                <w:ilvl w:val="0"/>
                <w:numId w:val="85"/>
              </w:numPr>
              <w:spacing w:line="240" w:lineRule="auto"/>
              <w:ind w:left="1080" w:right="567"/>
              <w:jc w:val="both"/>
              <w:rPr>
                <w:rFonts w:ascii="Arial" w:hAnsi="Arial" w:cs="Arial"/>
                <w:b w:val="0"/>
                <w:bCs/>
                <w:color w:val="1F3864" w:themeColor="accent1" w:themeShade="80"/>
                <w:sz w:val="22"/>
                <w:szCs w:val="22"/>
              </w:rPr>
            </w:pPr>
            <w:r w:rsidRPr="00BC1431">
              <w:rPr>
                <w:rFonts w:ascii="Arial" w:hAnsi="Arial" w:cs="Arial" w:eastAsiaTheme="majorEastAsia"/>
                <w:b w:val="0"/>
                <w:bCs/>
                <w:color w:val="1F3864" w:themeColor="accent1" w:themeShade="80"/>
                <w:sz w:val="22"/>
                <w:szCs w:val="22"/>
              </w:rPr>
              <w:t>QWG – Grupo de Trabajo de Calidad, en el cual la funcionaria delegada de la Dirección de Medicamentos genera una participación activa en los documentos de investigación que promueve el grupo, estableciendo un intercambio de experiencias y reconocimiento del Instituto a nivel internacional.</w:t>
            </w:r>
          </w:p>
          <w:p w:rsidRPr="00BC1431" w:rsidR="001A284F" w:rsidP="001A284F" w:rsidRDefault="001A284F" w14:paraId="3308E54F" w14:textId="77777777">
            <w:pPr>
              <w:ind w:left="360" w:right="567"/>
              <w:jc w:val="both"/>
              <w:rPr>
                <w:rFonts w:ascii="Arial" w:hAnsi="Arial" w:cs="Arial"/>
                <w:b w:val="0"/>
                <w:bCs/>
                <w:color w:val="1F3864" w:themeColor="accent1" w:themeShade="80"/>
                <w:sz w:val="22"/>
                <w:szCs w:val="22"/>
              </w:rPr>
            </w:pPr>
          </w:p>
          <w:p w:rsidRPr="00BC1431" w:rsidR="001A284F" w:rsidP="00AE58A0" w:rsidRDefault="001A284F" w14:paraId="7751E8CE" w14:textId="77777777">
            <w:pPr>
              <w:pStyle w:val="Prrafodelista"/>
              <w:numPr>
                <w:ilvl w:val="0"/>
                <w:numId w:val="85"/>
              </w:numPr>
              <w:spacing w:line="240" w:lineRule="auto"/>
              <w:ind w:left="1080" w:right="567"/>
              <w:jc w:val="both"/>
              <w:rPr>
                <w:rFonts w:ascii="Arial" w:hAnsi="Arial" w:cs="Arial"/>
                <w:b w:val="0"/>
                <w:bCs/>
                <w:color w:val="1F3864" w:themeColor="accent1" w:themeShade="80"/>
                <w:sz w:val="22"/>
                <w:szCs w:val="22"/>
              </w:rPr>
            </w:pPr>
            <w:r w:rsidRPr="00BC1431">
              <w:rPr>
                <w:rFonts w:ascii="Arial" w:hAnsi="Arial" w:cs="Arial"/>
                <w:b w:val="0"/>
                <w:bCs/>
                <w:color w:val="1F3864" w:themeColor="accent1" w:themeShade="80"/>
                <w:sz w:val="22"/>
                <w:szCs w:val="22"/>
              </w:rPr>
              <w:t xml:space="preserve">Grupo de Trabajo de Reliance: IPRP Reliance WG con la participación de dos funcionarios de una de la Dirección de Medicamentos y Productos Biológicos y una funcionaria de la Oficina de Asuntos Internacionales.  </w:t>
            </w:r>
          </w:p>
          <w:p w:rsidRPr="004074CA" w:rsidR="001A284F" w:rsidP="001A284F" w:rsidRDefault="001A284F" w14:paraId="1C5D1043" w14:textId="77777777">
            <w:pPr>
              <w:ind w:left="387" w:right="567"/>
              <w:jc w:val="both"/>
              <w:rPr>
                <w:rFonts w:ascii="Arial" w:hAnsi="Arial" w:cs="Arial" w:eastAsiaTheme="majorEastAsia"/>
                <w:bCs/>
                <w:sz w:val="22"/>
                <w:szCs w:val="22"/>
              </w:rPr>
            </w:pPr>
          </w:p>
          <w:p w:rsidRPr="004074CA" w:rsidR="001A284F" w:rsidP="001A284F" w:rsidRDefault="001A284F" w14:paraId="3945A3B2" w14:textId="77777777">
            <w:pPr>
              <w:ind w:left="567" w:right="567"/>
              <w:jc w:val="both"/>
              <w:rPr>
                <w:rFonts w:ascii="Arial" w:hAnsi="Arial" w:cs="Arial"/>
                <w:b w:val="0"/>
                <w:sz w:val="22"/>
                <w:szCs w:val="22"/>
              </w:rPr>
            </w:pPr>
          </w:p>
          <w:p w:rsidRPr="00BC1431" w:rsidR="001A284F" w:rsidP="00AE58A0" w:rsidRDefault="00000000" w14:paraId="3FA5B6D6" w14:textId="77777777">
            <w:pPr>
              <w:pStyle w:val="Prrafodelista"/>
              <w:numPr>
                <w:ilvl w:val="0"/>
                <w:numId w:val="82"/>
              </w:numPr>
              <w:spacing w:line="240" w:lineRule="auto"/>
              <w:ind w:right="567"/>
              <w:jc w:val="both"/>
              <w:rPr>
                <w:rFonts w:ascii="Arial" w:hAnsi="Arial" w:cs="Arial"/>
                <w:b w:val="0"/>
                <w:bCs/>
                <w:color w:val="1F3864" w:themeColor="accent1" w:themeShade="80"/>
                <w:sz w:val="22"/>
                <w:szCs w:val="22"/>
              </w:rPr>
            </w:pPr>
            <w:hyperlink r:id="rId233">
              <w:r w:rsidRPr="004074CA" w:rsidR="001A284F">
                <w:rPr>
                  <w:rStyle w:val="Hipervnculo"/>
                  <w:rFonts w:ascii="Arial" w:hAnsi="Arial" w:cs="Arial"/>
                  <w:sz w:val="22"/>
                  <w:szCs w:val="22"/>
                </w:rPr>
                <w:t>USP</w:t>
              </w:r>
            </w:hyperlink>
            <w:r w:rsidRPr="004074CA" w:rsidR="001A284F">
              <w:rPr>
                <w:rFonts w:ascii="Arial" w:hAnsi="Arial" w:cs="Arial"/>
                <w:sz w:val="22"/>
                <w:szCs w:val="22"/>
              </w:rPr>
              <w:t xml:space="preserve">: </w:t>
            </w:r>
            <w:r w:rsidRPr="00BC1431" w:rsidR="001A284F">
              <w:rPr>
                <w:rFonts w:ascii="Arial" w:hAnsi="Arial" w:cs="Arial"/>
                <w:b w:val="0"/>
                <w:bCs/>
                <w:color w:val="1F3864" w:themeColor="accent1" w:themeShade="80"/>
                <w:sz w:val="22"/>
                <w:szCs w:val="22"/>
              </w:rPr>
              <w:t xml:space="preserve">En el año 2022 se consolidaron los trabajos con la USP que permitieron el fortalecimiento de capacidades de Invima, de este trabajo se resaltan los siguientes logros: </w:t>
            </w:r>
          </w:p>
          <w:p w:rsidRPr="00BC1431" w:rsidR="001A284F" w:rsidP="001A284F" w:rsidRDefault="001A284F" w14:paraId="5363FB0B" w14:textId="77777777">
            <w:pPr>
              <w:pStyle w:val="Prrafodelista"/>
              <w:numPr>
                <w:ilvl w:val="0"/>
                <w:numId w:val="9"/>
              </w:numPr>
              <w:spacing w:line="240" w:lineRule="auto"/>
              <w:ind w:right="567"/>
              <w:jc w:val="both"/>
              <w:rPr>
                <w:rFonts w:ascii="Arial" w:hAnsi="Arial" w:cs="Arial"/>
                <w:b w:val="0"/>
                <w:bCs/>
                <w:color w:val="1F3864" w:themeColor="accent1" w:themeShade="80"/>
                <w:sz w:val="22"/>
                <w:szCs w:val="22"/>
              </w:rPr>
            </w:pPr>
            <w:r w:rsidRPr="00BC1431">
              <w:rPr>
                <w:rFonts w:ascii="Arial" w:hAnsi="Arial" w:cs="Arial"/>
                <w:b w:val="0"/>
                <w:bCs/>
                <w:color w:val="1F3864" w:themeColor="accent1" w:themeShade="80"/>
                <w:sz w:val="22"/>
                <w:szCs w:val="22"/>
              </w:rPr>
              <w:t xml:space="preserve">2 reuniones presenciales, la primera realizada el 15 de febrero en la que se hizo una presentación e implementación de Programa de Acceso Preferencial a recursos de USP, conversaciones INVIMA-USP en Calidad de Cannabis para uso medicinal, propuesta de USP para reunión sobre Nitrosaminas y posible colaboración en esfuerzo de Colombia para incentivar la producción local de vacunas y la segunda adelantada el 31 de octubre, en el marco de una agenda técnico directiva que permitió hacer un balance de los trabajos de cooperación y trabajar en el desarrollo de un plan de trabajo que apoye las necesidades de Invima. </w:t>
            </w:r>
          </w:p>
          <w:p w:rsidRPr="00BC1431" w:rsidR="001A284F" w:rsidP="001A284F" w:rsidRDefault="00000000" w14:paraId="3DA2C3E4" w14:textId="77777777">
            <w:pPr>
              <w:pStyle w:val="Prrafodelista"/>
              <w:numPr>
                <w:ilvl w:val="0"/>
                <w:numId w:val="9"/>
              </w:numPr>
              <w:spacing w:line="240" w:lineRule="auto"/>
              <w:ind w:right="567"/>
              <w:jc w:val="both"/>
              <w:rPr>
                <w:rFonts w:ascii="Arial" w:hAnsi="Arial" w:cs="Arial"/>
                <w:b w:val="0"/>
                <w:bCs/>
                <w:color w:val="1F3864" w:themeColor="accent1" w:themeShade="80"/>
                <w:sz w:val="22"/>
                <w:szCs w:val="22"/>
              </w:rPr>
            </w:pPr>
            <w:hyperlink w:history="1" r:id="rId234">
              <w:r w:rsidRPr="004074CA" w:rsidR="001A284F">
                <w:rPr>
                  <w:rStyle w:val="Hipervnculo"/>
                  <w:rFonts w:ascii="Arial" w:hAnsi="Arial" w:cs="Arial"/>
                  <w:sz w:val="22"/>
                  <w:szCs w:val="22"/>
                </w:rPr>
                <w:t>Suscripción de ingreso de Invima al Programa de Acceso Preferencial a recursos de USP</w:t>
              </w:r>
            </w:hyperlink>
            <w:r w:rsidRPr="004074CA" w:rsidR="001A284F">
              <w:rPr>
                <w:rFonts w:ascii="Arial" w:hAnsi="Arial" w:cs="Arial"/>
                <w:sz w:val="22"/>
                <w:szCs w:val="22"/>
              </w:rPr>
              <w:t xml:space="preserve">, </w:t>
            </w:r>
            <w:r w:rsidRPr="00BC1431" w:rsidR="001A284F">
              <w:rPr>
                <w:rFonts w:ascii="Arial" w:hAnsi="Arial" w:cs="Arial"/>
                <w:b w:val="0"/>
                <w:bCs/>
                <w:color w:val="1F3864" w:themeColor="accent1" w:themeShade="80"/>
                <w:sz w:val="22"/>
                <w:szCs w:val="22"/>
              </w:rPr>
              <w:t>que incluye un 50% de descuento en estándares de referencia valorados hasta $400,000.00 USD (basado en el valor de precio de lista actual, sujeto a disponibilidad), una (1) suscripción en línea de 20 asientos de la Farmacopea de EE. ChemicalsCodex, Una (1) suscripción anual en línea de licencia única del Diccionario USP actual y un número limitado de puestos de cortesía para ofertas seleccionadas de USP Education on-demand.</w:t>
            </w:r>
          </w:p>
          <w:p w:rsidRPr="00BC1431" w:rsidR="001A284F" w:rsidP="001A284F" w:rsidRDefault="00000000" w14:paraId="2841D513" w14:textId="77777777">
            <w:pPr>
              <w:pStyle w:val="Prrafodelista"/>
              <w:numPr>
                <w:ilvl w:val="0"/>
                <w:numId w:val="9"/>
              </w:numPr>
              <w:spacing w:line="240" w:lineRule="auto"/>
              <w:ind w:right="567"/>
              <w:jc w:val="both"/>
              <w:rPr>
                <w:rFonts w:ascii="Arial" w:hAnsi="Arial" w:cs="Arial"/>
                <w:b w:val="0"/>
                <w:bCs/>
                <w:color w:val="1F3864" w:themeColor="accent1" w:themeShade="80"/>
                <w:sz w:val="22"/>
                <w:szCs w:val="22"/>
              </w:rPr>
            </w:pPr>
            <w:hyperlink w:history="1" r:id="rId235">
              <w:r w:rsidRPr="004074CA" w:rsidR="001A284F">
                <w:rPr>
                  <w:rStyle w:val="Hipervnculo"/>
                  <w:rFonts w:ascii="Arial" w:hAnsi="Arial" w:cs="Arial"/>
                  <w:sz w:val="22"/>
                  <w:szCs w:val="22"/>
                </w:rPr>
                <w:t>Suscripción de un Memorando de Entendimiento entre Invima y la USP</w:t>
              </w:r>
            </w:hyperlink>
            <w:r w:rsidRPr="004074CA" w:rsidR="001A284F">
              <w:rPr>
                <w:rFonts w:ascii="Arial" w:hAnsi="Arial" w:cs="Arial"/>
                <w:sz w:val="22"/>
                <w:szCs w:val="22"/>
              </w:rPr>
              <w:t xml:space="preserve"> </w:t>
            </w:r>
            <w:r w:rsidRPr="00BC1431" w:rsidR="001A284F">
              <w:rPr>
                <w:rFonts w:ascii="Arial" w:hAnsi="Arial" w:cs="Arial"/>
                <w:b w:val="0"/>
                <w:bCs/>
                <w:color w:val="1F3864" w:themeColor="accent1" w:themeShade="80"/>
                <w:sz w:val="22"/>
                <w:szCs w:val="22"/>
              </w:rPr>
              <w:t xml:space="preserve">cuyo objetivo es </w:t>
            </w:r>
            <w:r w:rsidRPr="00BC1431" w:rsidR="001A284F">
              <w:rPr>
                <w:rFonts w:ascii="Arial" w:hAnsi="Arial" w:cs="Arial"/>
                <w:b w:val="0"/>
                <w:bCs/>
                <w:color w:val="1F3864" w:themeColor="accent1" w:themeShade="80"/>
                <w:sz w:val="22"/>
                <w:szCs w:val="22"/>
                <w:shd w:val="clear" w:color="auto" w:fill="FAF9F8"/>
              </w:rPr>
              <w:t>fortalecer las relaciones y promover la cooperación en los esfuerzos de establecimiento de estándares para fomentar la calidad de los medicamentos.</w:t>
            </w:r>
          </w:p>
          <w:p w:rsidRPr="00BC1431" w:rsidR="001A284F" w:rsidP="001A284F" w:rsidRDefault="001A284F" w14:paraId="00980C2E" w14:textId="77777777">
            <w:pPr>
              <w:pStyle w:val="Prrafodelista"/>
              <w:numPr>
                <w:ilvl w:val="0"/>
                <w:numId w:val="9"/>
              </w:numPr>
              <w:spacing w:line="240" w:lineRule="auto"/>
              <w:ind w:right="567"/>
              <w:jc w:val="both"/>
              <w:rPr>
                <w:rFonts w:ascii="Arial" w:hAnsi="Arial" w:cs="Arial"/>
                <w:b w:val="0"/>
                <w:bCs/>
                <w:color w:val="1F3864" w:themeColor="accent1" w:themeShade="80"/>
                <w:sz w:val="22"/>
                <w:szCs w:val="22"/>
              </w:rPr>
            </w:pPr>
            <w:r w:rsidRPr="00BC1431">
              <w:rPr>
                <w:rFonts w:ascii="Arial" w:hAnsi="Arial" w:cs="Arial"/>
                <w:b w:val="0"/>
                <w:bCs/>
                <w:color w:val="1F3864" w:themeColor="accent1" w:themeShade="80"/>
                <w:sz w:val="22"/>
                <w:szCs w:val="22"/>
              </w:rPr>
              <w:t>El trabajo con la USP nos ha permitido acceder a la USP virtual y en español y el</w:t>
            </w:r>
            <w:r w:rsidRPr="00BC1431">
              <w:rPr>
                <w:rFonts w:ascii="Arial" w:hAnsi="Arial" w:cs="Arial"/>
                <w:color w:val="1F3864" w:themeColor="accent1" w:themeShade="80"/>
                <w:sz w:val="22"/>
                <w:szCs w:val="22"/>
              </w:rPr>
              <w:t xml:space="preserve"> </w:t>
            </w:r>
            <w:hyperlink w:history="1" r:id="rId236">
              <w:r w:rsidRPr="004074CA">
                <w:rPr>
                  <w:rStyle w:val="Hipervnculo"/>
                  <w:rFonts w:ascii="Arial" w:hAnsi="Arial" w:cs="Arial"/>
                  <w:sz w:val="22"/>
                  <w:szCs w:val="22"/>
                </w:rPr>
                <w:t>acceso gratuito a los siguientes cursos</w:t>
              </w:r>
            </w:hyperlink>
            <w:r w:rsidRPr="004074CA">
              <w:rPr>
                <w:rFonts w:ascii="Arial" w:hAnsi="Arial" w:cs="Arial"/>
                <w:sz w:val="22"/>
                <w:szCs w:val="22"/>
              </w:rPr>
              <w:t xml:space="preserve">, </w:t>
            </w:r>
            <w:r w:rsidRPr="00BC1431">
              <w:rPr>
                <w:rFonts w:ascii="Arial" w:hAnsi="Arial" w:cs="Arial"/>
                <w:b w:val="0"/>
                <w:bCs/>
                <w:color w:val="1F3864" w:themeColor="accent1" w:themeShade="80"/>
                <w:sz w:val="22"/>
                <w:szCs w:val="22"/>
              </w:rPr>
              <w:t xml:space="preserve">donde en total se han beneficiado 54 funcionarios: </w:t>
            </w:r>
          </w:p>
          <w:p w:rsidRPr="00BC1431" w:rsidR="001A284F" w:rsidP="001A284F" w:rsidRDefault="001A284F" w14:paraId="6417DEC1" w14:textId="77777777">
            <w:pPr>
              <w:pStyle w:val="Prrafodelista"/>
              <w:ind w:left="1440" w:right="567"/>
              <w:jc w:val="both"/>
              <w:rPr>
                <w:rFonts w:ascii="Arial" w:hAnsi="Arial" w:cs="Arial"/>
                <w:b w:val="0"/>
                <w:bCs/>
                <w:color w:val="1F3864" w:themeColor="accent1" w:themeShade="80"/>
                <w:sz w:val="22"/>
                <w:szCs w:val="22"/>
              </w:rPr>
            </w:pPr>
            <w:r w:rsidRPr="00BC1431">
              <w:rPr>
                <w:rFonts w:ascii="Arial" w:hAnsi="Arial" w:cs="Arial"/>
                <w:b w:val="0"/>
                <w:bCs/>
                <w:color w:val="1F3864" w:themeColor="accent1" w:themeShade="80"/>
                <w:sz w:val="22"/>
                <w:szCs w:val="22"/>
              </w:rPr>
              <w:t xml:space="preserve">a. Verificación y trasferencia de métodos analíticos: 10 cupos </w:t>
            </w:r>
          </w:p>
          <w:p w:rsidRPr="00BC1431" w:rsidR="001A284F" w:rsidP="001A284F" w:rsidRDefault="001A284F" w14:paraId="02C98C1A" w14:textId="77777777">
            <w:pPr>
              <w:pStyle w:val="Prrafodelista"/>
              <w:ind w:left="1440" w:right="567"/>
              <w:jc w:val="both"/>
              <w:rPr>
                <w:rFonts w:ascii="Arial" w:hAnsi="Arial" w:cs="Arial"/>
                <w:b w:val="0"/>
                <w:bCs/>
                <w:color w:val="1F3864" w:themeColor="accent1" w:themeShade="80"/>
                <w:sz w:val="22"/>
                <w:szCs w:val="22"/>
              </w:rPr>
            </w:pPr>
            <w:r w:rsidRPr="00BC1431">
              <w:rPr>
                <w:rFonts w:ascii="Arial" w:hAnsi="Arial" w:cs="Arial"/>
                <w:b w:val="0"/>
                <w:bCs/>
                <w:color w:val="1F3864" w:themeColor="accent1" w:themeShade="80"/>
                <w:sz w:val="22"/>
                <w:szCs w:val="22"/>
              </w:rPr>
              <w:lastRenderedPageBreak/>
              <w:t xml:space="preserve">b. Impurezas: 6 cupos </w:t>
            </w:r>
          </w:p>
          <w:p w:rsidRPr="00BC1431" w:rsidR="001A284F" w:rsidP="001A284F" w:rsidRDefault="001A284F" w14:paraId="0910754D" w14:textId="77777777">
            <w:pPr>
              <w:pStyle w:val="Prrafodelista"/>
              <w:ind w:left="1440" w:right="567"/>
              <w:jc w:val="both"/>
              <w:rPr>
                <w:rFonts w:ascii="Arial" w:hAnsi="Arial" w:cs="Arial"/>
                <w:b w:val="0"/>
                <w:bCs/>
                <w:color w:val="1F3864" w:themeColor="accent1" w:themeShade="80"/>
                <w:sz w:val="22"/>
                <w:szCs w:val="22"/>
              </w:rPr>
            </w:pPr>
            <w:r w:rsidRPr="00BC1431">
              <w:rPr>
                <w:rFonts w:ascii="Arial" w:hAnsi="Arial" w:cs="Arial"/>
                <w:b w:val="0"/>
                <w:bCs/>
                <w:color w:val="1F3864" w:themeColor="accent1" w:themeShade="80"/>
                <w:sz w:val="22"/>
                <w:szCs w:val="22"/>
              </w:rPr>
              <w:t xml:space="preserve">c. Microbiología: 5 cupos </w:t>
            </w:r>
          </w:p>
          <w:p w:rsidRPr="00BC1431" w:rsidR="001A284F" w:rsidP="001A284F" w:rsidRDefault="001A284F" w14:paraId="5770B2C3" w14:textId="77777777">
            <w:pPr>
              <w:pStyle w:val="Prrafodelista"/>
              <w:ind w:left="1440" w:right="567"/>
              <w:jc w:val="both"/>
              <w:rPr>
                <w:rFonts w:ascii="Arial" w:hAnsi="Arial" w:cs="Arial"/>
                <w:b w:val="0"/>
                <w:bCs/>
                <w:color w:val="1F3864" w:themeColor="accent1" w:themeShade="80"/>
                <w:sz w:val="22"/>
                <w:szCs w:val="22"/>
              </w:rPr>
            </w:pPr>
            <w:r w:rsidRPr="00BC1431">
              <w:rPr>
                <w:rFonts w:ascii="Arial" w:hAnsi="Arial" w:cs="Arial"/>
                <w:b w:val="0"/>
                <w:bCs/>
                <w:color w:val="1F3864" w:themeColor="accent1" w:themeShade="80"/>
                <w:sz w:val="22"/>
                <w:szCs w:val="22"/>
              </w:rPr>
              <w:t xml:space="preserve">d. Taller de Productos de Terapia Avanzada: 8 cupos </w:t>
            </w:r>
          </w:p>
          <w:p w:rsidRPr="00BC1431" w:rsidR="001A284F" w:rsidP="001A284F" w:rsidRDefault="001A284F" w14:paraId="1986BE9F" w14:textId="77777777">
            <w:pPr>
              <w:pStyle w:val="Prrafodelista"/>
              <w:ind w:left="1440" w:right="567"/>
              <w:jc w:val="both"/>
              <w:rPr>
                <w:rFonts w:ascii="Arial" w:hAnsi="Arial" w:cs="Arial"/>
                <w:b w:val="0"/>
                <w:bCs/>
                <w:color w:val="1F3864" w:themeColor="accent1" w:themeShade="80"/>
                <w:sz w:val="22"/>
                <w:szCs w:val="22"/>
              </w:rPr>
            </w:pPr>
            <w:r w:rsidRPr="00BC1431">
              <w:rPr>
                <w:rFonts w:ascii="Arial" w:hAnsi="Arial" w:cs="Arial"/>
                <w:b w:val="0"/>
                <w:bCs/>
                <w:color w:val="1F3864" w:themeColor="accent1" w:themeShade="80"/>
                <w:sz w:val="22"/>
                <w:szCs w:val="22"/>
              </w:rPr>
              <w:t xml:space="preserve">e. Curso de impurezas de las nitrosaminas: 7 cupos </w:t>
            </w:r>
          </w:p>
          <w:p w:rsidRPr="00BC1431" w:rsidR="001A284F" w:rsidP="001A284F" w:rsidRDefault="001A284F" w14:paraId="614B9182" w14:textId="77777777">
            <w:pPr>
              <w:pStyle w:val="Prrafodelista"/>
              <w:ind w:left="1440" w:right="567"/>
              <w:jc w:val="both"/>
              <w:rPr>
                <w:rFonts w:ascii="Arial" w:hAnsi="Arial" w:cs="Arial"/>
                <w:b w:val="0"/>
                <w:bCs/>
                <w:color w:val="1F3864" w:themeColor="accent1" w:themeShade="80"/>
                <w:sz w:val="22"/>
                <w:szCs w:val="22"/>
              </w:rPr>
            </w:pPr>
            <w:r w:rsidRPr="00BC1431">
              <w:rPr>
                <w:rFonts w:ascii="Arial" w:hAnsi="Arial" w:cs="Arial"/>
                <w:b w:val="0"/>
                <w:bCs/>
                <w:color w:val="1F3864" w:themeColor="accent1" w:themeShade="80"/>
                <w:sz w:val="22"/>
                <w:szCs w:val="22"/>
              </w:rPr>
              <w:t>f. Fundamentos de Disolución: 9 cupos</w:t>
            </w:r>
          </w:p>
          <w:p w:rsidRPr="00BC1431" w:rsidR="001A284F" w:rsidP="001A284F" w:rsidRDefault="001A284F" w14:paraId="2B1A0776" w14:textId="77777777">
            <w:pPr>
              <w:pStyle w:val="Prrafodelista"/>
              <w:ind w:left="1440" w:right="567"/>
              <w:jc w:val="both"/>
              <w:rPr>
                <w:rFonts w:ascii="Arial" w:hAnsi="Arial" w:cs="Arial"/>
                <w:b w:val="0"/>
                <w:bCs/>
                <w:color w:val="1F3864" w:themeColor="accent1" w:themeShade="80"/>
                <w:sz w:val="22"/>
                <w:szCs w:val="22"/>
              </w:rPr>
            </w:pPr>
            <w:r w:rsidRPr="00BC1431">
              <w:rPr>
                <w:rFonts w:ascii="Arial" w:hAnsi="Arial" w:cs="Arial"/>
                <w:b w:val="0"/>
                <w:bCs/>
                <w:color w:val="1F3864" w:themeColor="accent1" w:themeShade="80"/>
                <w:sz w:val="22"/>
                <w:szCs w:val="22"/>
              </w:rPr>
              <w:t xml:space="preserve">g.  Desarrollo y Validación de Métodos de Disolución: 9 cupos </w:t>
            </w:r>
          </w:p>
          <w:p w:rsidRPr="00E531DA" w:rsidR="001A284F" w:rsidP="001A284F" w:rsidRDefault="001A284F" w14:paraId="209D0E8A" w14:textId="77777777">
            <w:pPr>
              <w:pStyle w:val="Prrafodelista"/>
              <w:numPr>
                <w:ilvl w:val="0"/>
                <w:numId w:val="9"/>
              </w:numPr>
              <w:spacing w:line="240" w:lineRule="auto"/>
              <w:ind w:right="567"/>
              <w:jc w:val="both"/>
              <w:rPr>
                <w:rFonts w:ascii="Arial" w:hAnsi="Arial" w:cs="Arial"/>
                <w:b w:val="0"/>
                <w:bCs/>
                <w:color w:val="1F3864" w:themeColor="accent1" w:themeShade="80"/>
                <w:sz w:val="22"/>
                <w:szCs w:val="22"/>
              </w:rPr>
            </w:pPr>
            <w:r w:rsidRPr="00BC1431">
              <w:rPr>
                <w:rFonts w:ascii="Arial" w:hAnsi="Arial" w:cs="Arial"/>
                <w:b w:val="0"/>
                <w:bCs/>
                <w:color w:val="1F3864" w:themeColor="accent1" w:themeShade="80"/>
                <w:sz w:val="22"/>
                <w:szCs w:val="22"/>
              </w:rPr>
              <w:t>Realización de un</w:t>
            </w:r>
            <w:r w:rsidRPr="00BC1431">
              <w:rPr>
                <w:rFonts w:ascii="Arial" w:hAnsi="Arial" w:cs="Arial"/>
                <w:color w:val="1F3864" w:themeColor="accent1" w:themeShade="80"/>
                <w:sz w:val="22"/>
                <w:szCs w:val="22"/>
              </w:rPr>
              <w:t xml:space="preserve"> </w:t>
            </w:r>
            <w:hyperlink w:history="1" r:id="rId237">
              <w:r w:rsidRPr="004074CA">
                <w:rPr>
                  <w:rStyle w:val="Hipervnculo"/>
                  <w:rFonts w:ascii="Arial" w:hAnsi="Arial" w:cs="Arial"/>
                  <w:sz w:val="22"/>
                  <w:szCs w:val="22"/>
                </w:rPr>
                <w:t>taller técnico los días 31 de octubre y 1 de noviembre</w:t>
              </w:r>
            </w:hyperlink>
            <w:r w:rsidRPr="004074CA">
              <w:rPr>
                <w:rFonts w:ascii="Arial" w:hAnsi="Arial" w:cs="Arial"/>
                <w:sz w:val="22"/>
                <w:szCs w:val="22"/>
              </w:rPr>
              <w:t xml:space="preserve">, </w:t>
            </w:r>
            <w:r w:rsidRPr="00E531DA">
              <w:rPr>
                <w:rFonts w:ascii="Arial" w:hAnsi="Arial" w:cs="Arial"/>
                <w:b w:val="0"/>
                <w:bCs/>
                <w:color w:val="1F3864" w:themeColor="accent1" w:themeShade="80"/>
                <w:sz w:val="22"/>
                <w:szCs w:val="22"/>
              </w:rPr>
              <w:t>en el que se desarrollaron los siguientes temas:  a. Calidad analítica por diseño e implicaciones para ICH, b. Suplementos dietéticos, c. Manejo de medicamentos: almacenamiento y transporte, d. Programas Biológicos de USP, e. Cannabis, Nitrosaminas, impurezas orgánicas, f. Calibración de equipos de disolución y g. Uso adecuado de los estándares de referencia.</w:t>
            </w:r>
          </w:p>
          <w:p w:rsidRPr="00E531DA" w:rsidR="001A284F" w:rsidP="001A284F" w:rsidRDefault="001A284F" w14:paraId="44438159" w14:textId="77777777">
            <w:pPr>
              <w:pStyle w:val="Prrafodelista"/>
              <w:numPr>
                <w:ilvl w:val="0"/>
                <w:numId w:val="9"/>
              </w:numPr>
              <w:spacing w:line="240" w:lineRule="auto"/>
              <w:ind w:right="567"/>
              <w:jc w:val="both"/>
              <w:rPr>
                <w:rFonts w:ascii="Arial" w:hAnsi="Arial" w:cs="Arial"/>
                <w:b w:val="0"/>
                <w:bCs/>
                <w:color w:val="1F3864" w:themeColor="accent1" w:themeShade="80"/>
                <w:sz w:val="22"/>
                <w:szCs w:val="22"/>
              </w:rPr>
            </w:pPr>
            <w:r w:rsidRPr="00E531DA">
              <w:rPr>
                <w:rFonts w:ascii="Arial" w:hAnsi="Arial" w:cs="Arial"/>
                <w:b w:val="0"/>
                <w:bCs/>
                <w:color w:val="1F3864" w:themeColor="accent1" w:themeShade="80"/>
                <w:sz w:val="22"/>
                <w:szCs w:val="22"/>
              </w:rPr>
              <w:t>Participación de la Quinta Reunión Regional de la USP, en la que Brasil, México y Estados Unidos presentaron los desafíos regulatorios y lecciones aprendidas relacionadas con las impurezas de nitrosamina en productos farmacéuticos.</w:t>
            </w:r>
          </w:p>
          <w:p w:rsidRPr="00E531DA" w:rsidR="001A284F" w:rsidP="001A284F" w:rsidRDefault="001A284F" w14:paraId="6CC61C87" w14:textId="77777777">
            <w:pPr>
              <w:pStyle w:val="Prrafodelista"/>
              <w:numPr>
                <w:ilvl w:val="0"/>
                <w:numId w:val="9"/>
              </w:numPr>
              <w:spacing w:line="240" w:lineRule="auto"/>
              <w:ind w:right="567"/>
              <w:jc w:val="both"/>
              <w:rPr>
                <w:rFonts w:ascii="Arial" w:hAnsi="Arial" w:cs="Arial"/>
                <w:b w:val="0"/>
                <w:bCs/>
                <w:color w:val="1F3864" w:themeColor="accent1" w:themeShade="80"/>
                <w:sz w:val="22"/>
                <w:szCs w:val="22"/>
              </w:rPr>
            </w:pPr>
            <w:r w:rsidRPr="00E531DA">
              <w:rPr>
                <w:rFonts w:ascii="Arial" w:hAnsi="Arial" w:cs="Arial"/>
                <w:b w:val="0"/>
                <w:bCs/>
                <w:color w:val="1F3864" w:themeColor="accent1" w:themeShade="80"/>
                <w:sz w:val="22"/>
                <w:szCs w:val="22"/>
              </w:rPr>
              <w:t>Invitación a dos workshops organizados por la USP, el primero relacionado con una sesión de actualización para todos aquellos usuarios de USP-NF Online llevado a cabo el 9 de septiembre y el segundo sobre calidad de Cannabis llevado a cabo los días y 8 de diciembre.</w:t>
            </w:r>
          </w:p>
          <w:p w:rsidRPr="004074CA" w:rsidR="001A284F" w:rsidP="001A284F" w:rsidRDefault="001A284F" w14:paraId="07416826" w14:textId="77777777">
            <w:pPr>
              <w:pStyle w:val="Prrafodelista"/>
              <w:numPr>
                <w:ilvl w:val="0"/>
                <w:numId w:val="9"/>
              </w:numPr>
              <w:spacing w:line="240" w:lineRule="auto"/>
              <w:ind w:right="567"/>
              <w:jc w:val="both"/>
              <w:rPr>
                <w:rFonts w:ascii="Arial" w:hAnsi="Arial" w:cs="Arial"/>
                <w:sz w:val="22"/>
                <w:szCs w:val="22"/>
              </w:rPr>
            </w:pPr>
            <w:r w:rsidRPr="00E531DA">
              <w:rPr>
                <w:rFonts w:ascii="Arial" w:hAnsi="Arial" w:cs="Arial"/>
                <w:b w:val="0"/>
                <w:bCs/>
                <w:color w:val="1F3864" w:themeColor="accent1" w:themeShade="80"/>
                <w:sz w:val="22"/>
                <w:szCs w:val="22"/>
              </w:rPr>
              <w:t xml:space="preserve">Participación de Invima </w:t>
            </w:r>
            <w:r w:rsidRPr="00E531DA">
              <w:rPr>
                <w:rFonts w:ascii="Arial" w:hAnsi="Arial" w:eastAsia="Arial" w:cs="Arial"/>
                <w:b w:val="0"/>
                <w:bCs/>
                <w:color w:val="1F3864" w:themeColor="accent1" w:themeShade="80"/>
                <w:sz w:val="22"/>
                <w:szCs w:val="22"/>
              </w:rPr>
              <w:t>en una</w:t>
            </w:r>
            <w:r w:rsidRPr="004074CA">
              <w:rPr>
                <w:rFonts w:ascii="Arial" w:hAnsi="Arial" w:eastAsia="Arial" w:cs="Arial"/>
                <w:sz w:val="22"/>
                <w:szCs w:val="22"/>
              </w:rPr>
              <w:t xml:space="preserve"> </w:t>
            </w:r>
            <w:hyperlink r:id="rId238">
              <w:r w:rsidRPr="004074CA">
                <w:rPr>
                  <w:rStyle w:val="Hipervnculo"/>
                  <w:rFonts w:ascii="Arial" w:hAnsi="Arial" w:eastAsia="Arial" w:cs="Arial"/>
                  <w:sz w:val="22"/>
                  <w:szCs w:val="22"/>
                </w:rPr>
                <w:t>campaña para impulsar la calidad de los medicamentos</w:t>
              </w:r>
            </w:hyperlink>
            <w:r w:rsidRPr="004074CA">
              <w:rPr>
                <w:rFonts w:ascii="Arial" w:hAnsi="Arial" w:eastAsia="Arial" w:cs="Arial"/>
                <w:sz w:val="22"/>
                <w:szCs w:val="22"/>
              </w:rPr>
              <w:t xml:space="preserve"> </w:t>
            </w:r>
            <w:r w:rsidRPr="00E531DA">
              <w:rPr>
                <w:rFonts w:ascii="Arial" w:hAnsi="Arial" w:eastAsia="Arial" w:cs="Arial"/>
                <w:b w:val="0"/>
                <w:bCs/>
                <w:color w:val="1F3864" w:themeColor="accent1" w:themeShade="80"/>
                <w:sz w:val="22"/>
                <w:szCs w:val="22"/>
              </w:rPr>
              <w:t>en Colombia.</w:t>
            </w:r>
          </w:p>
          <w:p w:rsidRPr="00E531DA" w:rsidR="001A284F" w:rsidP="001A284F" w:rsidRDefault="00000000" w14:paraId="73452C14" w14:textId="77777777">
            <w:pPr>
              <w:pStyle w:val="Prrafodelista"/>
              <w:numPr>
                <w:ilvl w:val="0"/>
                <w:numId w:val="9"/>
              </w:numPr>
              <w:spacing w:line="240" w:lineRule="auto"/>
              <w:ind w:right="567"/>
              <w:jc w:val="both"/>
              <w:rPr>
                <w:rFonts w:ascii="Arial" w:hAnsi="Arial" w:cs="Arial"/>
                <w:b w:val="0"/>
                <w:bCs/>
                <w:color w:val="1F3864" w:themeColor="accent1" w:themeShade="80"/>
                <w:sz w:val="22"/>
                <w:szCs w:val="22"/>
              </w:rPr>
            </w:pPr>
            <w:hyperlink w:history="1" r:id="rId239">
              <w:r w:rsidRPr="004074CA" w:rsidR="001A284F">
                <w:rPr>
                  <w:rStyle w:val="Hipervnculo"/>
                  <w:rFonts w:ascii="Arial" w:hAnsi="Arial" w:eastAsia="Arial" w:cs="Arial"/>
                  <w:sz w:val="22"/>
                  <w:szCs w:val="22"/>
                  <w:lang w:val="es-CO"/>
                </w:rPr>
                <w:t>Acceso a 20 licencias gratuitas para la “Edición en español de USP-NF en línea”,</w:t>
              </w:r>
            </w:hyperlink>
            <w:r w:rsidRPr="004074CA" w:rsidR="001A284F">
              <w:rPr>
                <w:rFonts w:ascii="Arial" w:hAnsi="Arial" w:eastAsia="Arial" w:cs="Arial"/>
                <w:sz w:val="22"/>
                <w:szCs w:val="22"/>
                <w:lang w:val="es-CO"/>
              </w:rPr>
              <w:t xml:space="preserve"> </w:t>
            </w:r>
            <w:r w:rsidRPr="00E531DA" w:rsidR="001A284F">
              <w:rPr>
                <w:rFonts w:ascii="Arial" w:hAnsi="Arial" w:eastAsia="Arial" w:cs="Arial"/>
                <w:b w:val="0"/>
                <w:bCs/>
                <w:color w:val="1F3864" w:themeColor="accent1" w:themeShade="80"/>
                <w:sz w:val="22"/>
                <w:szCs w:val="22"/>
                <w:lang w:val="es-CO"/>
              </w:rPr>
              <w:t>de las cuales 16 fueron asignadas a la Dirección de Medicamentos y Productos Biológicos. Estas licencias son gratuitas por un (1) año, su período de suscripción es del 23-nov-2022 al 22-nov-2023.</w:t>
            </w:r>
          </w:p>
          <w:p w:rsidRPr="00E531DA" w:rsidR="001A284F" w:rsidP="001A284F" w:rsidRDefault="001A284F" w14:paraId="3FB8F6E6" w14:textId="77777777">
            <w:pPr>
              <w:pStyle w:val="Prrafodelista"/>
              <w:ind w:right="567"/>
              <w:jc w:val="both"/>
              <w:rPr>
                <w:rFonts w:ascii="Arial" w:hAnsi="Arial" w:cs="Arial"/>
                <w:b w:val="0"/>
                <w:bCs/>
                <w:color w:val="1F3864" w:themeColor="accent1" w:themeShade="80"/>
                <w:sz w:val="22"/>
                <w:szCs w:val="22"/>
              </w:rPr>
            </w:pPr>
          </w:p>
          <w:p w:rsidRPr="004074CA" w:rsidR="001A284F" w:rsidP="00AE58A0" w:rsidRDefault="001A284F" w14:paraId="35E4A44E" w14:textId="77777777">
            <w:pPr>
              <w:pStyle w:val="Prrafodelista"/>
              <w:numPr>
                <w:ilvl w:val="0"/>
                <w:numId w:val="82"/>
              </w:numPr>
              <w:spacing w:line="240" w:lineRule="auto"/>
              <w:ind w:left="567" w:right="567"/>
              <w:jc w:val="both"/>
              <w:rPr>
                <w:rFonts w:ascii="Arial" w:hAnsi="Arial" w:cs="Arial" w:eastAsiaTheme="majorEastAsia"/>
                <w:b w:val="0"/>
                <w:sz w:val="22"/>
                <w:szCs w:val="22"/>
              </w:rPr>
            </w:pPr>
            <w:r w:rsidRPr="00E531DA">
              <w:rPr>
                <w:rFonts w:ascii="Arial" w:hAnsi="Arial" w:cs="Arial"/>
                <w:color w:val="1F3864" w:themeColor="accent1" w:themeShade="80"/>
                <w:sz w:val="22"/>
                <w:szCs w:val="22"/>
              </w:rPr>
              <w:t>ICMRA:</w:t>
            </w:r>
            <w:r w:rsidRPr="004074CA">
              <w:rPr>
                <w:rFonts w:ascii="Arial" w:hAnsi="Arial" w:cs="Arial"/>
                <w:sz w:val="22"/>
                <w:szCs w:val="22"/>
              </w:rPr>
              <w:t xml:space="preserve"> </w:t>
            </w:r>
            <w:hyperlink r:id="rId240">
              <w:r w:rsidRPr="004074CA">
                <w:rPr>
                  <w:rStyle w:val="Hipervnculo"/>
                  <w:rFonts w:ascii="Arial" w:hAnsi="Arial" w:cs="Arial"/>
                  <w:sz w:val="22"/>
                  <w:szCs w:val="22"/>
                </w:rPr>
                <w:t>2022</w:t>
              </w:r>
            </w:hyperlink>
          </w:p>
          <w:p w:rsidRPr="00D86295" w:rsidR="001A284F" w:rsidP="001A284F" w:rsidRDefault="001A284F" w14:paraId="1F801A81" w14:textId="77777777">
            <w:pPr>
              <w:ind w:left="540" w:right="567"/>
              <w:jc w:val="both"/>
              <w:rPr>
                <w:rFonts w:ascii="Arial" w:hAnsi="Arial" w:cs="Arial"/>
                <w:b w:val="0"/>
                <w:bCs/>
                <w:color w:val="1F3864" w:themeColor="accent1" w:themeShade="80"/>
                <w:sz w:val="22"/>
                <w:szCs w:val="22"/>
              </w:rPr>
            </w:pPr>
            <w:r w:rsidRPr="00D86295">
              <w:rPr>
                <w:rFonts w:ascii="Arial" w:hAnsi="Arial" w:cs="Arial"/>
                <w:b w:val="0"/>
                <w:bCs/>
                <w:color w:val="1F3864" w:themeColor="accent1" w:themeShade="80"/>
                <w:sz w:val="22"/>
                <w:szCs w:val="22"/>
              </w:rPr>
              <w:t xml:space="preserve">El Invima como miembro asociado de ICMRA, cuenta con información actualizada semanalmente del estado de autorización y aprobación de las vacunas y terapias COVID-19 por parte de los miembros y observadores de ICMRA, actualizaciones y eventos de la OMS y actualizaciones de los Estados Miembros y Miembros Asociados de temas relevantes como convenios con autoridades homólogas, con la OMS y actualizaciones normativas de medicamentos y especialmente de Covid-19. </w:t>
            </w:r>
          </w:p>
          <w:p w:rsidRPr="00D86295" w:rsidR="001A284F" w:rsidP="001A284F" w:rsidRDefault="001A284F" w14:paraId="10859C5C" w14:textId="77777777">
            <w:pPr>
              <w:ind w:left="540" w:right="567"/>
              <w:jc w:val="both"/>
              <w:rPr>
                <w:rFonts w:ascii="Arial" w:hAnsi="Arial" w:cs="Arial"/>
                <w:b w:val="0"/>
                <w:bCs/>
                <w:color w:val="1F3864" w:themeColor="accent1" w:themeShade="80"/>
                <w:sz w:val="22"/>
                <w:szCs w:val="22"/>
              </w:rPr>
            </w:pPr>
          </w:p>
          <w:p w:rsidRPr="00D86295" w:rsidR="001A284F" w:rsidP="001A284F" w:rsidRDefault="001A284F" w14:paraId="70CC3290" w14:textId="77777777">
            <w:pPr>
              <w:ind w:left="540" w:right="567"/>
              <w:jc w:val="both"/>
              <w:rPr>
                <w:rFonts w:ascii="Arial" w:hAnsi="Arial" w:cs="Arial"/>
                <w:b w:val="0"/>
                <w:bCs/>
                <w:color w:val="1F3864" w:themeColor="accent1" w:themeShade="80"/>
                <w:sz w:val="22"/>
                <w:szCs w:val="22"/>
              </w:rPr>
            </w:pPr>
            <w:r w:rsidRPr="00D86295">
              <w:rPr>
                <w:rFonts w:ascii="Arial" w:hAnsi="Arial" w:cs="Arial"/>
                <w:b w:val="0"/>
                <w:bCs/>
                <w:color w:val="1F3864" w:themeColor="accent1" w:themeShade="80"/>
                <w:sz w:val="22"/>
                <w:szCs w:val="22"/>
              </w:rPr>
              <w:t xml:space="preserve">Así mismo, participación como miembro asociado en la Asamblea General y Summit de ICMRA que tuvo lugar del 7 al 9 de noviembre de 2022 en Dublín, Irlanda, en el cual se trataron los temas relevantes de la Red, como el presupuesto, el desarrollo de los grupos de trabajo, y las temáticas a adelantar en la próxima asamblea, permitiendo al Invima tener más visibilidad en este escenario de gran importancia para el Instituto. </w:t>
            </w:r>
          </w:p>
          <w:p w:rsidRPr="004074CA" w:rsidR="001A284F" w:rsidP="001A284F" w:rsidRDefault="001A284F" w14:paraId="64BCA08B" w14:textId="77777777">
            <w:pPr>
              <w:ind w:left="567" w:right="567"/>
              <w:jc w:val="both"/>
              <w:rPr>
                <w:rFonts w:ascii="Arial" w:hAnsi="Arial" w:cs="Arial"/>
                <w:bCs/>
                <w:sz w:val="22"/>
                <w:szCs w:val="22"/>
              </w:rPr>
            </w:pPr>
          </w:p>
          <w:p w:rsidRPr="004074CA" w:rsidR="001A284F" w:rsidP="00AE58A0" w:rsidRDefault="001A284F" w14:paraId="3367D36E" w14:textId="77777777">
            <w:pPr>
              <w:pStyle w:val="Prrafodelista"/>
              <w:numPr>
                <w:ilvl w:val="0"/>
                <w:numId w:val="82"/>
              </w:numPr>
              <w:spacing w:line="240" w:lineRule="auto"/>
              <w:ind w:left="567" w:right="567"/>
              <w:jc w:val="both"/>
              <w:rPr>
                <w:rFonts w:ascii="Arial" w:hAnsi="Arial" w:cs="Arial"/>
                <w:b w:val="0"/>
                <w:sz w:val="22"/>
                <w:szCs w:val="22"/>
                <w:lang w:val="es-CO"/>
              </w:rPr>
            </w:pPr>
            <w:r w:rsidRPr="00533B2B">
              <w:rPr>
                <w:rFonts w:ascii="Arial" w:hAnsi="Arial" w:cs="Arial"/>
                <w:color w:val="1F3864" w:themeColor="accent1" w:themeShade="80"/>
                <w:sz w:val="22"/>
                <w:szCs w:val="22"/>
              </w:rPr>
              <w:t>RED EAMI:</w:t>
            </w:r>
            <w:r w:rsidRPr="00533B2B">
              <w:rPr>
                <w:rFonts w:ascii="Arial" w:hAnsi="Arial" w:eastAsia="Calibri" w:cs="Arial"/>
                <w:color w:val="1F3864" w:themeColor="accent1" w:themeShade="80"/>
                <w:sz w:val="22"/>
                <w:szCs w:val="22"/>
                <w:lang w:val="es-CO"/>
              </w:rPr>
              <w:t xml:space="preserve"> </w:t>
            </w:r>
            <w:hyperlink r:id="rId241">
              <w:r w:rsidRPr="004074CA">
                <w:rPr>
                  <w:rStyle w:val="Hipervnculo"/>
                  <w:rFonts w:ascii="Arial" w:hAnsi="Arial" w:cs="Arial"/>
                  <w:sz w:val="22"/>
                  <w:szCs w:val="22"/>
                  <w:lang w:val="es-CO"/>
                </w:rPr>
                <w:t>RED EAMI</w:t>
              </w:r>
            </w:hyperlink>
          </w:p>
          <w:p w:rsidRPr="004074CA" w:rsidR="001A284F" w:rsidP="001A284F" w:rsidRDefault="001A284F" w14:paraId="3127021F" w14:textId="77777777">
            <w:pPr>
              <w:ind w:left="567" w:right="567"/>
              <w:jc w:val="both"/>
              <w:rPr>
                <w:rFonts w:ascii="Arial" w:hAnsi="Arial" w:cs="Arial"/>
                <w:b w:val="0"/>
                <w:color w:val="082974"/>
                <w:sz w:val="22"/>
                <w:szCs w:val="22"/>
                <w:lang w:val="es-CO"/>
              </w:rPr>
            </w:pPr>
          </w:p>
          <w:p w:rsidRPr="00533B2B" w:rsidR="001A284F" w:rsidP="001A284F" w:rsidRDefault="001A284F" w14:paraId="40892CF6" w14:textId="77777777">
            <w:pPr>
              <w:ind w:left="567" w:right="567"/>
              <w:jc w:val="both"/>
              <w:rPr>
                <w:rFonts w:ascii="Arial" w:hAnsi="Arial" w:cs="Arial"/>
                <w:b w:val="0"/>
                <w:bCs/>
                <w:color w:val="082974"/>
                <w:sz w:val="22"/>
                <w:szCs w:val="22"/>
                <w:lang w:val="es-CO"/>
              </w:rPr>
            </w:pPr>
            <w:r w:rsidRPr="00533B2B">
              <w:rPr>
                <w:rFonts w:ascii="Arial" w:hAnsi="Arial" w:cs="Arial"/>
                <w:b w:val="0"/>
                <w:bCs/>
                <w:color w:val="082974"/>
                <w:sz w:val="22"/>
                <w:szCs w:val="22"/>
                <w:lang w:val="es-CO"/>
              </w:rPr>
              <w:t xml:space="preserve">El Invima como miembro de la Red ha participó en varios escenarios que fomenta la red, como: </w:t>
            </w:r>
          </w:p>
          <w:p w:rsidRPr="00533B2B" w:rsidR="001A284F" w:rsidP="00AE58A0" w:rsidRDefault="001A284F" w14:paraId="698EC111" w14:textId="77777777">
            <w:pPr>
              <w:pStyle w:val="Prrafodelista"/>
              <w:numPr>
                <w:ilvl w:val="0"/>
                <w:numId w:val="116"/>
              </w:numPr>
              <w:spacing w:line="240" w:lineRule="auto"/>
              <w:ind w:right="567"/>
              <w:jc w:val="both"/>
              <w:rPr>
                <w:rFonts w:ascii="Arial" w:hAnsi="Arial" w:cs="Arial"/>
                <w:b w:val="0"/>
                <w:bCs/>
                <w:color w:val="082974"/>
                <w:sz w:val="22"/>
                <w:szCs w:val="22"/>
                <w:lang w:val="es-CO"/>
              </w:rPr>
            </w:pPr>
            <w:r w:rsidRPr="00533B2B">
              <w:rPr>
                <w:rFonts w:ascii="Arial" w:hAnsi="Arial" w:cs="Arial"/>
                <w:b w:val="0"/>
                <w:bCs/>
                <w:color w:val="082974"/>
                <w:sz w:val="22"/>
                <w:szCs w:val="22"/>
                <w:lang w:val="es-CO"/>
              </w:rPr>
              <w:t>Fortalecimiento de capacidades en temas como:</w:t>
            </w:r>
          </w:p>
          <w:p w:rsidRPr="00533B2B" w:rsidR="001A284F" w:rsidP="00AE58A0" w:rsidRDefault="001A284F" w14:paraId="24919201" w14:textId="77777777">
            <w:pPr>
              <w:pStyle w:val="Prrafodelista"/>
              <w:numPr>
                <w:ilvl w:val="0"/>
                <w:numId w:val="117"/>
              </w:numPr>
              <w:spacing w:line="240" w:lineRule="auto"/>
              <w:ind w:left="1260" w:right="567"/>
              <w:jc w:val="both"/>
              <w:rPr>
                <w:rFonts w:ascii="Arial" w:hAnsi="Arial" w:cs="Arial"/>
                <w:b w:val="0"/>
                <w:bCs/>
                <w:color w:val="082974"/>
                <w:sz w:val="22"/>
                <w:szCs w:val="22"/>
                <w:lang w:val="es-CO"/>
              </w:rPr>
            </w:pPr>
            <w:r w:rsidRPr="00533B2B">
              <w:rPr>
                <w:rFonts w:ascii="Arial" w:hAnsi="Arial" w:cs="Arial"/>
                <w:b w:val="0"/>
                <w:bCs/>
                <w:color w:val="082974"/>
                <w:sz w:val="22"/>
                <w:szCs w:val="22"/>
                <w:lang w:val="es-CO"/>
              </w:rPr>
              <w:t>Ensayos Clínicos;</w:t>
            </w:r>
          </w:p>
          <w:p w:rsidRPr="00533B2B" w:rsidR="001A284F" w:rsidP="00AE58A0" w:rsidRDefault="001A284F" w14:paraId="7F9AE842" w14:textId="77777777">
            <w:pPr>
              <w:pStyle w:val="Prrafodelista"/>
              <w:numPr>
                <w:ilvl w:val="0"/>
                <w:numId w:val="117"/>
              </w:numPr>
              <w:spacing w:line="240" w:lineRule="auto"/>
              <w:ind w:left="1260" w:right="567"/>
              <w:jc w:val="both"/>
              <w:rPr>
                <w:rFonts w:ascii="Arial" w:hAnsi="Arial" w:cs="Arial"/>
                <w:b w:val="0"/>
                <w:bCs/>
                <w:color w:val="082974"/>
                <w:sz w:val="22"/>
                <w:szCs w:val="22"/>
                <w:lang w:val="es-CO"/>
              </w:rPr>
            </w:pPr>
            <w:r w:rsidRPr="00533B2B">
              <w:rPr>
                <w:rFonts w:ascii="Arial" w:hAnsi="Arial" w:cs="Arial"/>
                <w:b w:val="0"/>
                <w:bCs/>
                <w:color w:val="082974"/>
                <w:sz w:val="22"/>
                <w:szCs w:val="22"/>
                <w:lang w:val="es-CO"/>
              </w:rPr>
              <w:t xml:space="preserve">Actualización de reglamentación europea para Dispositivos médicos; y </w:t>
            </w:r>
          </w:p>
          <w:p w:rsidRPr="00533B2B" w:rsidR="001A284F" w:rsidP="00AE58A0" w:rsidRDefault="001A284F" w14:paraId="74CD1925" w14:textId="77777777">
            <w:pPr>
              <w:pStyle w:val="Prrafodelista"/>
              <w:numPr>
                <w:ilvl w:val="0"/>
                <w:numId w:val="117"/>
              </w:numPr>
              <w:spacing w:line="240" w:lineRule="auto"/>
              <w:ind w:left="1260" w:right="567"/>
              <w:jc w:val="both"/>
              <w:rPr>
                <w:rFonts w:ascii="Arial" w:hAnsi="Arial" w:cs="Arial"/>
                <w:b w:val="0"/>
                <w:bCs/>
                <w:color w:val="082974"/>
                <w:sz w:val="22"/>
                <w:szCs w:val="22"/>
                <w:lang w:val="es-CO"/>
              </w:rPr>
            </w:pPr>
            <w:r w:rsidRPr="00533B2B">
              <w:rPr>
                <w:rFonts w:ascii="Arial" w:hAnsi="Arial" w:cs="Arial"/>
                <w:b w:val="0"/>
                <w:bCs/>
                <w:color w:val="082974"/>
                <w:sz w:val="22"/>
                <w:szCs w:val="22"/>
                <w:lang w:val="es-CO"/>
              </w:rPr>
              <w:lastRenderedPageBreak/>
              <w:t xml:space="preserve">Farmacovigilancia de las vacunas COVID-19. </w:t>
            </w:r>
            <w:r w:rsidRPr="00533B2B">
              <w:rPr>
                <w:rFonts w:ascii="Arial" w:hAnsi="Arial" w:cs="Arial"/>
                <w:b w:val="0"/>
                <w:bCs/>
                <w:color w:val="082974"/>
                <w:sz w:val="22"/>
                <w:szCs w:val="22"/>
                <w:lang w:val="es-CO"/>
              </w:rPr>
              <w:cr/>
            </w:r>
          </w:p>
          <w:p w:rsidRPr="004074CA" w:rsidR="001A284F" w:rsidP="001A284F" w:rsidRDefault="001A284F" w14:paraId="7B4A934E" w14:textId="77777777">
            <w:pPr>
              <w:ind w:left="567" w:right="567"/>
              <w:jc w:val="both"/>
              <w:rPr>
                <w:rFonts w:ascii="Arial" w:hAnsi="Arial" w:cs="Arial"/>
                <w:color w:val="082974"/>
                <w:sz w:val="22"/>
                <w:szCs w:val="22"/>
                <w:lang w:val="es-CO"/>
              </w:rPr>
            </w:pPr>
          </w:p>
          <w:p w:rsidRPr="004074CA" w:rsidR="001A284F" w:rsidP="00AE58A0" w:rsidRDefault="00000000" w14:paraId="770202B5" w14:textId="77777777">
            <w:pPr>
              <w:pStyle w:val="Prrafodelista"/>
              <w:numPr>
                <w:ilvl w:val="0"/>
                <w:numId w:val="118"/>
              </w:numPr>
              <w:spacing w:line="240" w:lineRule="auto"/>
              <w:ind w:right="567"/>
              <w:jc w:val="both"/>
              <w:rPr>
                <w:rFonts w:ascii="Arial" w:hAnsi="Arial" w:cs="Arial"/>
                <w:b w:val="0"/>
                <w:color w:val="082974"/>
                <w:sz w:val="22"/>
                <w:szCs w:val="22"/>
                <w:lang w:val="es-CO"/>
              </w:rPr>
            </w:pPr>
            <w:hyperlink r:id="rId242">
              <w:r w:rsidRPr="004074CA" w:rsidR="001A284F">
                <w:rPr>
                  <w:rStyle w:val="Hipervnculo"/>
                  <w:rFonts w:ascii="Arial" w:hAnsi="Arial" w:cs="Arial"/>
                  <w:sz w:val="22"/>
                  <w:szCs w:val="22"/>
                  <w:lang w:val="es-CO"/>
                </w:rPr>
                <w:t>XIII Encuentro de la Red Eami:</w:t>
              </w:r>
            </w:hyperlink>
          </w:p>
          <w:p w:rsidRPr="00533B2B" w:rsidR="001A284F" w:rsidP="001A284F" w:rsidRDefault="001A284F" w14:paraId="232EBED6" w14:textId="77777777">
            <w:pPr>
              <w:ind w:left="630" w:right="567"/>
              <w:jc w:val="both"/>
              <w:rPr>
                <w:rFonts w:ascii="Arial" w:hAnsi="Arial" w:cs="Arial"/>
                <w:b w:val="0"/>
                <w:bCs/>
                <w:color w:val="1F3864" w:themeColor="accent1" w:themeShade="80"/>
                <w:sz w:val="22"/>
                <w:szCs w:val="22"/>
                <w:lang w:val="es-CO"/>
              </w:rPr>
            </w:pPr>
            <w:r w:rsidRPr="00533B2B">
              <w:rPr>
                <w:rFonts w:ascii="Arial" w:hAnsi="Arial" w:cs="Arial"/>
                <w:b w:val="0"/>
                <w:bCs/>
                <w:color w:val="1F3864" w:themeColor="accent1" w:themeShade="80"/>
                <w:sz w:val="22"/>
                <w:szCs w:val="22"/>
                <w:lang w:val="es-CO"/>
              </w:rPr>
              <w:t>En este escenario se participó en modalidad presencial y virtual, en el cual se generó un intercambio de experiencias por parte de los países miembros y se reconoció la gestión del Invima en la “</w:t>
            </w:r>
            <w:r w:rsidRPr="00533B2B">
              <w:rPr>
                <w:rFonts w:ascii="Arial" w:hAnsi="Arial" w:cs="Arial"/>
                <w:b w:val="0"/>
                <w:bCs/>
                <w:i/>
                <w:color w:val="1F3864" w:themeColor="accent1" w:themeShade="80"/>
                <w:sz w:val="22"/>
                <w:szCs w:val="22"/>
                <w:lang w:val="es-CO"/>
              </w:rPr>
              <w:t>Armonización de Reglamentación de Medicamentos de Estudios Clínicos</w:t>
            </w:r>
            <w:r w:rsidRPr="00533B2B">
              <w:rPr>
                <w:rFonts w:ascii="Arial" w:hAnsi="Arial" w:cs="Arial"/>
                <w:b w:val="0"/>
                <w:bCs/>
                <w:color w:val="1F3864" w:themeColor="accent1" w:themeShade="80"/>
                <w:sz w:val="22"/>
                <w:szCs w:val="22"/>
                <w:lang w:val="es-CO"/>
              </w:rPr>
              <w:t>” mediante una ponencia virtual de la Dirección de Medicamentos. Escenario que permitió visibilizar la fortaleza regulatoria del Invima y su experiencia, fomentando un reconocimiento a nivel regional.</w:t>
            </w:r>
          </w:p>
          <w:p w:rsidRPr="004074CA" w:rsidR="001A284F" w:rsidP="001A284F" w:rsidRDefault="001A284F" w14:paraId="535BCC91" w14:textId="77777777">
            <w:pPr>
              <w:ind w:left="630" w:right="567"/>
              <w:jc w:val="both"/>
              <w:rPr>
                <w:rFonts w:ascii="Arial" w:hAnsi="Arial" w:cs="Arial"/>
                <w:color w:val="082974"/>
                <w:sz w:val="22"/>
                <w:szCs w:val="22"/>
                <w:lang w:val="es-CO"/>
              </w:rPr>
            </w:pPr>
          </w:p>
          <w:p w:rsidRPr="00225534" w:rsidR="001A284F" w:rsidP="001A284F" w:rsidRDefault="001A284F" w14:paraId="03C3B2B1" w14:textId="77777777">
            <w:pPr>
              <w:ind w:left="567" w:right="567"/>
              <w:jc w:val="both"/>
              <w:rPr>
                <w:rFonts w:ascii="Arial" w:hAnsi="Arial" w:cs="Arial"/>
                <w:b w:val="0"/>
                <w:bCs/>
                <w:color w:val="1F3864" w:themeColor="accent1" w:themeShade="80"/>
                <w:sz w:val="22"/>
                <w:szCs w:val="22"/>
                <w:lang w:val="es-CO"/>
              </w:rPr>
            </w:pPr>
            <w:r w:rsidRPr="00225534">
              <w:rPr>
                <w:rFonts w:ascii="Arial" w:hAnsi="Arial" w:cs="Arial"/>
                <w:b w:val="0"/>
                <w:bCs/>
                <w:color w:val="1F3864" w:themeColor="accent1" w:themeShade="80"/>
                <w:sz w:val="22"/>
                <w:szCs w:val="22"/>
                <w:lang w:val="es-CO"/>
              </w:rPr>
              <w:t>Así mismo, el Instituto lidera el desarrollo de:</w:t>
            </w:r>
          </w:p>
          <w:p w:rsidRPr="004074CA" w:rsidR="001A284F" w:rsidP="00AE58A0" w:rsidRDefault="00000000" w14:paraId="05AAE5E1" w14:textId="77777777">
            <w:pPr>
              <w:pStyle w:val="Prrafodelista"/>
              <w:numPr>
                <w:ilvl w:val="0"/>
                <w:numId w:val="119"/>
              </w:numPr>
              <w:spacing w:line="240" w:lineRule="auto"/>
              <w:ind w:right="567"/>
              <w:jc w:val="both"/>
              <w:rPr>
                <w:rFonts w:ascii="Arial" w:hAnsi="Arial" w:cs="Arial"/>
                <w:b w:val="0"/>
                <w:color w:val="082974"/>
                <w:sz w:val="22"/>
                <w:szCs w:val="22"/>
                <w:lang w:val="es-CO"/>
              </w:rPr>
            </w:pPr>
            <w:hyperlink r:id="rId243">
              <w:r w:rsidRPr="004074CA" w:rsidR="001A284F">
                <w:rPr>
                  <w:rStyle w:val="Hipervnculo"/>
                  <w:rFonts w:ascii="Arial" w:hAnsi="Arial" w:cs="Arial"/>
                  <w:sz w:val="22"/>
                  <w:szCs w:val="22"/>
                  <w:lang w:val="es-CO"/>
                </w:rPr>
                <w:t>Observatorio Regional para medicamentos comercializados por Internet</w:t>
              </w:r>
            </w:hyperlink>
          </w:p>
          <w:p w:rsidRPr="00225534" w:rsidR="001A284F" w:rsidP="001A284F" w:rsidRDefault="001A284F" w14:paraId="08419759" w14:textId="77777777">
            <w:pPr>
              <w:ind w:left="720" w:right="567"/>
              <w:jc w:val="both"/>
              <w:rPr>
                <w:rFonts w:ascii="Arial" w:hAnsi="Arial" w:cs="Arial"/>
                <w:b w:val="0"/>
                <w:bCs/>
                <w:color w:val="082974"/>
                <w:sz w:val="22"/>
                <w:szCs w:val="22"/>
                <w:lang w:val="es-CO"/>
              </w:rPr>
            </w:pPr>
            <w:r w:rsidRPr="00225534">
              <w:rPr>
                <w:rFonts w:ascii="Arial" w:hAnsi="Arial" w:cs="Arial"/>
                <w:b w:val="0"/>
                <w:bCs/>
                <w:color w:val="082974"/>
                <w:sz w:val="22"/>
                <w:szCs w:val="22"/>
                <w:lang w:val="es-CO"/>
              </w:rPr>
              <w:t xml:space="preserve">Este es un compromiso que el Invima asumió con la Red Eami, y se encuentra priorizado en la línea de trabajo de la lucha contra los medicamentos falsificados y fraudulentos de la Red, es un proyecto de desarrollo que se viene desarrollando con la Secretaría General a través de sus grupos de Soporte Tecnológico y Unidad de Reacción Inmediata, la Dirección de Medicamentos y la Oficina de Asuntos Internacionales.  </w:t>
            </w:r>
          </w:p>
          <w:p w:rsidRPr="004074CA" w:rsidR="001A284F" w:rsidP="001A284F" w:rsidRDefault="001A284F" w14:paraId="5757E40F" w14:textId="77777777">
            <w:pPr>
              <w:ind w:left="567" w:right="567"/>
              <w:jc w:val="both"/>
              <w:rPr>
                <w:rFonts w:ascii="Arial" w:hAnsi="Arial" w:cs="Arial"/>
                <w:b w:val="0"/>
                <w:color w:val="082974"/>
                <w:sz w:val="22"/>
                <w:szCs w:val="22"/>
                <w:lang w:val="es-CO"/>
              </w:rPr>
            </w:pPr>
          </w:p>
          <w:p w:rsidRPr="00225534" w:rsidR="001A284F" w:rsidP="00AE58A0" w:rsidRDefault="00000000" w14:paraId="61D4EC2A" w14:textId="77777777">
            <w:pPr>
              <w:pStyle w:val="Prrafodelista"/>
              <w:numPr>
                <w:ilvl w:val="0"/>
                <w:numId w:val="82"/>
              </w:numPr>
              <w:spacing w:line="240" w:lineRule="auto"/>
              <w:ind w:left="567" w:right="567"/>
              <w:jc w:val="both"/>
              <w:rPr>
                <w:rFonts w:ascii="Arial" w:hAnsi="Arial" w:cs="Arial"/>
                <w:b w:val="0"/>
                <w:bCs/>
                <w:color w:val="1F3864" w:themeColor="accent1" w:themeShade="80"/>
                <w:sz w:val="22"/>
                <w:szCs w:val="22"/>
              </w:rPr>
            </w:pPr>
            <w:hyperlink r:id="rId244">
              <w:r w:rsidRPr="004074CA" w:rsidR="001A284F">
                <w:rPr>
                  <w:rStyle w:val="Hipervnculo"/>
                  <w:rFonts w:ascii="Arial" w:hAnsi="Arial" w:eastAsia="Arial" w:cs="Arial"/>
                  <w:sz w:val="22"/>
                  <w:szCs w:val="22"/>
                </w:rPr>
                <w:t>ILAR – OTC</w:t>
              </w:r>
            </w:hyperlink>
            <w:r w:rsidRPr="004074CA" w:rsidR="001A284F">
              <w:rPr>
                <w:rFonts w:ascii="Arial" w:hAnsi="Arial" w:eastAsia="Arial" w:cs="Arial"/>
                <w:color w:val="082974"/>
                <w:sz w:val="22"/>
                <w:szCs w:val="22"/>
              </w:rPr>
              <w:t xml:space="preserve">: </w:t>
            </w:r>
            <w:r w:rsidRPr="00225534" w:rsidR="001A284F">
              <w:rPr>
                <w:rFonts w:ascii="Arial" w:hAnsi="Arial" w:cs="Arial"/>
                <w:b w:val="0"/>
                <w:bCs/>
                <w:color w:val="1F3864" w:themeColor="accent1" w:themeShade="80"/>
                <w:sz w:val="22"/>
                <w:szCs w:val="22"/>
              </w:rPr>
              <w:t>Con ocasión, de la realización de la Segunda Sesión Informativa con el tema REGULACIÓN DE LOS SUPLEMENTOS ALIMENTICIOS EN AMÉRICA LATINA, la cual se llevó a cabo el 30 de junio; las dependencias asistentes por parte del Invima tuvieron la oportunidad de ampliar sus conocimientos acerca de los principales requisitos regulatorios en América Latina para los suplementos alimenticios, y de manera particular sobre el marco regulatorio de los suplementos en Brasil, a través de la presentación de su Agencia Nacional de Vigilancia Sanitaria (ANVISA).</w:t>
            </w:r>
          </w:p>
          <w:p w:rsidRPr="00225534" w:rsidR="001A284F" w:rsidP="001A284F" w:rsidRDefault="001A284F" w14:paraId="4074E37F" w14:textId="77777777">
            <w:pPr>
              <w:ind w:left="567" w:right="567"/>
              <w:jc w:val="both"/>
              <w:rPr>
                <w:rFonts w:ascii="Arial" w:hAnsi="Arial" w:cs="Arial"/>
                <w:b w:val="0"/>
                <w:bCs/>
                <w:color w:val="1F3864" w:themeColor="accent1" w:themeShade="80"/>
                <w:sz w:val="22"/>
                <w:szCs w:val="22"/>
              </w:rPr>
            </w:pPr>
          </w:p>
          <w:p w:rsidRPr="00825A84" w:rsidR="001A284F" w:rsidP="00AE58A0" w:rsidRDefault="001A284F" w14:paraId="5F48499D" w14:textId="77777777">
            <w:pPr>
              <w:pStyle w:val="Prrafodelista"/>
              <w:numPr>
                <w:ilvl w:val="0"/>
                <w:numId w:val="93"/>
              </w:numPr>
              <w:spacing w:line="240" w:lineRule="auto"/>
              <w:ind w:left="567" w:right="567"/>
              <w:jc w:val="both"/>
              <w:rPr>
                <w:rFonts w:ascii="Arial" w:hAnsi="Arial" w:cs="Arial"/>
                <w:b w:val="0"/>
                <w:color w:val="1F3864" w:themeColor="accent1" w:themeShade="80"/>
                <w:sz w:val="22"/>
                <w:szCs w:val="22"/>
              </w:rPr>
            </w:pPr>
            <w:r w:rsidRPr="00825A84">
              <w:rPr>
                <w:rFonts w:ascii="Arial" w:hAnsi="Arial" w:cs="Arial"/>
                <w:color w:val="1F3864" w:themeColor="accent1" w:themeShade="80"/>
                <w:sz w:val="22"/>
                <w:szCs w:val="22"/>
              </w:rPr>
              <w:t>ACUERDOS – ALIANZA DEL PACÍFICO</w:t>
            </w:r>
          </w:p>
          <w:p w:rsidRPr="004074CA" w:rsidR="001A284F" w:rsidP="001A284F" w:rsidRDefault="001A284F" w14:paraId="733CFB00" w14:textId="77777777">
            <w:pPr>
              <w:pStyle w:val="Prrafodelista"/>
              <w:ind w:left="567" w:right="567"/>
              <w:jc w:val="both"/>
              <w:rPr>
                <w:rFonts w:ascii="Arial" w:hAnsi="Arial" w:cs="Arial"/>
                <w:b w:val="0"/>
                <w:sz w:val="22"/>
                <w:szCs w:val="22"/>
              </w:rPr>
            </w:pPr>
          </w:p>
          <w:p w:rsidRPr="004074CA" w:rsidR="001A284F" w:rsidP="00AE58A0" w:rsidRDefault="00000000" w14:paraId="05762F95" w14:textId="77777777">
            <w:pPr>
              <w:pStyle w:val="Prrafodelista"/>
              <w:numPr>
                <w:ilvl w:val="0"/>
                <w:numId w:val="95"/>
              </w:numPr>
              <w:spacing w:line="240" w:lineRule="auto"/>
              <w:ind w:left="567" w:right="567"/>
              <w:jc w:val="both"/>
              <w:rPr>
                <w:rFonts w:ascii="Arial" w:hAnsi="Arial" w:cs="Arial"/>
                <w:b w:val="0"/>
                <w:sz w:val="22"/>
                <w:szCs w:val="22"/>
              </w:rPr>
            </w:pPr>
            <w:hyperlink r:id="rId245">
              <w:r w:rsidRPr="004074CA" w:rsidR="001A284F">
                <w:rPr>
                  <w:rStyle w:val="Hipervnculo"/>
                  <w:rFonts w:ascii="Arial" w:hAnsi="Arial" w:cs="Arial"/>
                  <w:sz w:val="22"/>
                  <w:szCs w:val="22"/>
                </w:rPr>
                <w:t>Acuerdo de Cooperación suscrito entre las autoridades de la AP – Buenas Prácticas de Manufactura.</w:t>
              </w:r>
            </w:hyperlink>
          </w:p>
          <w:p w:rsidRPr="004074CA" w:rsidR="001A284F" w:rsidP="001A284F" w:rsidRDefault="001A284F" w14:paraId="220C0EEB" w14:textId="77777777">
            <w:pPr>
              <w:pStyle w:val="Prrafodelista"/>
              <w:ind w:left="567" w:right="567"/>
              <w:jc w:val="both"/>
              <w:rPr>
                <w:rFonts w:ascii="Arial" w:hAnsi="Arial" w:cs="Arial"/>
                <w:b w:val="0"/>
                <w:sz w:val="22"/>
                <w:szCs w:val="22"/>
              </w:rPr>
            </w:pPr>
          </w:p>
          <w:p w:rsidRPr="00825A84" w:rsidR="001A284F" w:rsidP="00AE58A0" w:rsidRDefault="001A284F" w14:paraId="43A51228" w14:textId="77777777">
            <w:pPr>
              <w:pStyle w:val="Prrafodelista"/>
              <w:numPr>
                <w:ilvl w:val="0"/>
                <w:numId w:val="94"/>
              </w:numPr>
              <w:spacing w:line="240" w:lineRule="auto"/>
              <w:ind w:left="567" w:right="567"/>
              <w:jc w:val="both"/>
              <w:rPr>
                <w:rFonts w:ascii="Arial" w:hAnsi="Arial" w:eastAsia="Arial" w:cs="Arial"/>
                <w:b w:val="0"/>
                <w:bCs/>
                <w:color w:val="1F3864" w:themeColor="accent1" w:themeShade="80"/>
                <w:sz w:val="22"/>
                <w:szCs w:val="22"/>
              </w:rPr>
            </w:pPr>
            <w:r w:rsidRPr="00825A84">
              <w:rPr>
                <w:rFonts w:ascii="Arial" w:hAnsi="Arial" w:eastAsia="Arial" w:cs="Arial"/>
                <w:b w:val="0"/>
                <w:bCs/>
                <w:color w:val="1F3864" w:themeColor="accent1" w:themeShade="80"/>
                <w:sz w:val="22"/>
                <w:szCs w:val="22"/>
              </w:rPr>
              <w:t xml:space="preserve">Este Acuerdo se basa en el </w:t>
            </w:r>
            <w:r w:rsidRPr="00825A84">
              <w:rPr>
                <w:rFonts w:ascii="Arial" w:hAnsi="Arial" w:eastAsia="Arial" w:cs="Arial"/>
                <w:b w:val="0"/>
                <w:bCs/>
                <w:i/>
                <w:color w:val="1F3864" w:themeColor="accent1" w:themeShade="80"/>
                <w:sz w:val="22"/>
                <w:szCs w:val="22"/>
              </w:rPr>
              <w:t>Reliance</w:t>
            </w:r>
            <w:r w:rsidRPr="00825A84">
              <w:rPr>
                <w:rFonts w:ascii="Arial" w:hAnsi="Arial" w:eastAsia="Arial" w:cs="Arial"/>
                <w:b w:val="0"/>
                <w:bCs/>
                <w:color w:val="1F3864" w:themeColor="accent1" w:themeShade="80"/>
                <w:sz w:val="22"/>
                <w:szCs w:val="22"/>
              </w:rPr>
              <w:t xml:space="preserve">, mecanismo impulsado por la OMS para fortalecer la capacidad reguladora de los países, que a través del intercambio de información y la confianza puedan tomar decisiones de tipo regulatorio beneficiando no solo al sistema sanitario sino al sector empresarial. </w:t>
            </w:r>
          </w:p>
          <w:p w:rsidRPr="00825A84" w:rsidR="001A284F" w:rsidP="00AE58A0" w:rsidRDefault="001A284F" w14:paraId="2EB658A2" w14:textId="77777777">
            <w:pPr>
              <w:pStyle w:val="Prrafodelista"/>
              <w:numPr>
                <w:ilvl w:val="0"/>
                <w:numId w:val="94"/>
              </w:numPr>
              <w:spacing w:line="240" w:lineRule="auto"/>
              <w:ind w:left="567" w:right="567"/>
              <w:jc w:val="both"/>
              <w:rPr>
                <w:rFonts w:ascii="Arial" w:hAnsi="Arial" w:eastAsia="Arial" w:cs="Arial"/>
                <w:b w:val="0"/>
                <w:bCs/>
                <w:color w:val="1F3864" w:themeColor="accent1" w:themeShade="80"/>
                <w:sz w:val="22"/>
                <w:szCs w:val="22"/>
              </w:rPr>
            </w:pPr>
            <w:r w:rsidRPr="00825A84">
              <w:rPr>
                <w:rFonts w:ascii="Arial" w:hAnsi="Arial" w:eastAsia="Arial" w:cs="Arial"/>
                <w:b w:val="0"/>
                <w:bCs/>
                <w:color w:val="1F3864" w:themeColor="accent1" w:themeShade="80"/>
                <w:sz w:val="22"/>
                <w:szCs w:val="22"/>
              </w:rPr>
              <w:t>Es importante precisar que, en el caso de Chile, el ISP de Chile acepta las Certificaciones de BPM de Invima para el proceso de registro sanitario, es decir, que los laboratorios que cuenten con una certificación de BPM de Invima no están obligados a adelantar el proceso.</w:t>
            </w:r>
          </w:p>
          <w:p w:rsidRPr="00825A84" w:rsidR="001A284F" w:rsidP="00AE58A0" w:rsidRDefault="001A284F" w14:paraId="2472F8FF" w14:textId="77777777">
            <w:pPr>
              <w:pStyle w:val="Prrafodelista"/>
              <w:numPr>
                <w:ilvl w:val="0"/>
                <w:numId w:val="94"/>
              </w:numPr>
              <w:spacing w:line="240" w:lineRule="auto"/>
              <w:ind w:left="567" w:right="567"/>
              <w:jc w:val="both"/>
              <w:rPr>
                <w:rFonts w:ascii="Arial" w:hAnsi="Arial" w:eastAsia="Arial" w:cs="Arial"/>
                <w:b w:val="0"/>
                <w:bCs/>
                <w:color w:val="1F3864" w:themeColor="accent1" w:themeShade="80"/>
                <w:sz w:val="22"/>
                <w:szCs w:val="22"/>
              </w:rPr>
            </w:pPr>
            <w:r w:rsidRPr="00825A84">
              <w:rPr>
                <w:rFonts w:ascii="Arial" w:hAnsi="Arial" w:eastAsia="Arial" w:cs="Arial"/>
                <w:b w:val="0"/>
                <w:bCs/>
                <w:color w:val="1F3864" w:themeColor="accent1" w:themeShade="80"/>
                <w:sz w:val="22"/>
                <w:szCs w:val="22"/>
              </w:rPr>
              <w:t>Los resultados de la aplicación del Acuerdo al 31 de diciembre del año 2022 son:</w:t>
            </w:r>
          </w:p>
          <w:p w:rsidRPr="0092288C" w:rsidR="001A284F" w:rsidP="001A284F" w:rsidRDefault="001A284F" w14:paraId="69C726AD" w14:textId="77777777">
            <w:pPr>
              <w:pStyle w:val="Prrafodelista"/>
              <w:ind w:left="567" w:right="567"/>
              <w:jc w:val="both"/>
              <w:rPr>
                <w:rFonts w:ascii="Arial" w:hAnsi="Arial" w:cs="Arial"/>
                <w:bCs/>
                <w:sz w:val="20"/>
                <w:szCs w:val="20"/>
              </w:rPr>
            </w:pPr>
          </w:p>
          <w:p w:rsidRPr="0092288C" w:rsidR="001A284F" w:rsidP="001A284F" w:rsidRDefault="001A284F" w14:paraId="1823A519" w14:textId="77777777">
            <w:pPr>
              <w:pStyle w:val="Prrafodelista"/>
              <w:ind w:left="567" w:right="567"/>
              <w:jc w:val="both"/>
              <w:rPr>
                <w:rFonts w:ascii="Arial" w:hAnsi="Arial" w:cs="Arial"/>
                <w:b w:val="0"/>
                <w:sz w:val="20"/>
                <w:szCs w:val="20"/>
              </w:rPr>
            </w:pPr>
            <w:r w:rsidRPr="0092288C">
              <w:rPr>
                <w:rFonts w:ascii="Arial" w:hAnsi="Arial" w:cs="Arial"/>
                <w:noProof/>
                <w:sz w:val="20"/>
                <w:szCs w:val="20"/>
              </w:rPr>
              <w:lastRenderedPageBreak/>
              <w:drawing>
                <wp:inline distT="0" distB="0" distL="0" distR="0" wp14:anchorId="485C3242" wp14:editId="1400DF5A">
                  <wp:extent cx="5343525" cy="2486025"/>
                  <wp:effectExtent l="0" t="0" r="9525" b="9525"/>
                  <wp:docPr id="8" name="Gráfico 8">
                    <a:extLst xmlns:a="http://schemas.openxmlformats.org/drawingml/2006/main">
                      <a:ext uri="{FF2B5EF4-FFF2-40B4-BE49-F238E27FC236}">
                        <a16:creationId xmlns:a16="http://schemas.microsoft.com/office/drawing/2014/main" id="{00000000-0008-0000-0300-000007000000}"/>
                      </a:ext>
                      <a:ext uri="{147F2762-F138-4A5C-976F-8EAC2B608ADB}">
                        <a16:predDERef xmlns:a16="http://schemas.microsoft.com/office/drawing/2014/main" pred="{00000000-0008-0000-03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6"/>
                    </a:graphicData>
                  </a:graphic>
                </wp:inline>
              </w:drawing>
            </w:r>
          </w:p>
          <w:p w:rsidRPr="0092288C" w:rsidR="001A284F" w:rsidP="001A284F" w:rsidRDefault="001A284F" w14:paraId="2A81794A" w14:textId="77777777">
            <w:pPr>
              <w:pStyle w:val="Prrafodelista"/>
              <w:ind w:left="567" w:right="567"/>
              <w:jc w:val="both"/>
              <w:rPr>
                <w:rFonts w:ascii="Arial" w:hAnsi="Arial" w:cs="Arial"/>
                <w:b w:val="0"/>
                <w:sz w:val="20"/>
                <w:szCs w:val="20"/>
              </w:rPr>
            </w:pPr>
          </w:p>
          <w:p w:rsidRPr="00825A84" w:rsidR="001A284F" w:rsidP="00AE58A0" w:rsidRDefault="00000000" w14:paraId="4416D11E" w14:textId="77777777">
            <w:pPr>
              <w:pStyle w:val="Prrafodelista"/>
              <w:numPr>
                <w:ilvl w:val="0"/>
                <w:numId w:val="95"/>
              </w:numPr>
              <w:spacing w:line="240" w:lineRule="auto"/>
              <w:ind w:left="567" w:right="567"/>
              <w:jc w:val="both"/>
              <w:rPr>
                <w:rFonts w:ascii="Arial" w:hAnsi="Arial" w:cs="Arial"/>
                <w:b w:val="0"/>
                <w:sz w:val="22"/>
                <w:szCs w:val="22"/>
              </w:rPr>
            </w:pPr>
            <w:hyperlink r:id="rId247">
              <w:r w:rsidRPr="00825A84" w:rsidR="001A284F">
                <w:rPr>
                  <w:rStyle w:val="Hipervnculo"/>
                  <w:rFonts w:ascii="Arial" w:hAnsi="Arial" w:cs="Arial"/>
                  <w:sz w:val="22"/>
                  <w:szCs w:val="22"/>
                </w:rPr>
                <w:t>Capítulo Obstáculos Técnicos al Comercio - Anexo de Suplementos Alimenticios.</w:t>
              </w:r>
            </w:hyperlink>
          </w:p>
          <w:p w:rsidRPr="00825A84" w:rsidR="001A284F" w:rsidP="001A284F" w:rsidRDefault="001A284F" w14:paraId="3A613F72" w14:textId="77777777">
            <w:pPr>
              <w:pStyle w:val="Prrafodelista"/>
              <w:ind w:left="567" w:right="567"/>
              <w:jc w:val="both"/>
              <w:rPr>
                <w:rFonts w:ascii="Arial" w:hAnsi="Arial" w:cs="Arial"/>
                <w:bCs/>
                <w:sz w:val="22"/>
                <w:szCs w:val="22"/>
              </w:rPr>
            </w:pPr>
          </w:p>
          <w:p w:rsidRPr="00AB16FB" w:rsidR="001A284F" w:rsidP="001A284F" w:rsidRDefault="001A284F" w14:paraId="3FCBC032" w14:textId="77777777">
            <w:pPr>
              <w:pStyle w:val="Prrafodelista"/>
              <w:ind w:left="567" w:right="567"/>
              <w:jc w:val="both"/>
              <w:rPr>
                <w:rFonts w:ascii="Arial" w:hAnsi="Arial" w:cs="Arial"/>
                <w:b w:val="0"/>
                <w:bCs/>
                <w:color w:val="1F3864" w:themeColor="accent1" w:themeShade="80"/>
                <w:sz w:val="22"/>
                <w:szCs w:val="22"/>
              </w:rPr>
            </w:pPr>
            <w:r w:rsidRPr="00AB16FB">
              <w:rPr>
                <w:rFonts w:ascii="Arial" w:hAnsi="Arial" w:cs="Arial"/>
                <w:b w:val="0"/>
                <w:bCs/>
                <w:color w:val="1F3864" w:themeColor="accent1" w:themeShade="80"/>
                <w:sz w:val="22"/>
                <w:szCs w:val="22"/>
              </w:rPr>
              <w:t xml:space="preserve">Desde Invima se ha venido trabajando en aras de afianzar los lazos de cooperación con los Países Miembros de la Alianza del Pacífico, y por ello, ha encaminado sus esfuerzos en la adopción de mejores prácticas regulatorias, apoyar al sector productivo, buscando la eliminación de trámites innecesarios, y mejorar la competitividad de los productos nacionales frente a los mercados más exigentes del mundo. </w:t>
            </w:r>
          </w:p>
          <w:p w:rsidRPr="00AB16FB" w:rsidR="001A284F" w:rsidP="001A284F" w:rsidRDefault="001A284F" w14:paraId="06991875" w14:textId="77777777">
            <w:pPr>
              <w:pStyle w:val="Prrafodelista"/>
              <w:ind w:left="567" w:right="567"/>
              <w:jc w:val="both"/>
              <w:rPr>
                <w:rFonts w:ascii="Arial" w:hAnsi="Arial" w:cs="Arial"/>
                <w:b w:val="0"/>
                <w:bCs/>
                <w:color w:val="1F3864" w:themeColor="accent1" w:themeShade="80"/>
                <w:sz w:val="22"/>
                <w:szCs w:val="22"/>
              </w:rPr>
            </w:pPr>
          </w:p>
          <w:p w:rsidRPr="00AB16FB" w:rsidR="001A284F" w:rsidP="001A284F" w:rsidRDefault="001A284F" w14:paraId="3A4BEF43" w14:textId="77777777">
            <w:pPr>
              <w:pStyle w:val="Prrafodelista"/>
              <w:ind w:left="567" w:right="567"/>
              <w:jc w:val="both"/>
              <w:rPr>
                <w:rFonts w:ascii="Arial" w:hAnsi="Arial" w:cs="Arial"/>
                <w:b w:val="0"/>
                <w:bCs/>
                <w:color w:val="1F3864" w:themeColor="accent1" w:themeShade="80"/>
                <w:sz w:val="22"/>
                <w:szCs w:val="22"/>
              </w:rPr>
            </w:pPr>
            <w:r w:rsidRPr="00AB16FB">
              <w:rPr>
                <w:rFonts w:ascii="Arial" w:hAnsi="Arial" w:cs="Arial"/>
                <w:b w:val="0"/>
                <w:bCs/>
                <w:color w:val="1F3864" w:themeColor="accent1" w:themeShade="80"/>
                <w:sz w:val="22"/>
                <w:szCs w:val="22"/>
              </w:rPr>
              <w:t>Por lo anterior, es de resaltar los logros, que en el marco de la Alianza del Pacífico se han obtenido vinculados a la Dirección de Medicamentos y Productos Biológicos:</w:t>
            </w:r>
          </w:p>
          <w:p w:rsidRPr="00AB16FB" w:rsidR="001A284F" w:rsidP="001A284F" w:rsidRDefault="001A284F" w14:paraId="0E269E02" w14:textId="77777777">
            <w:pPr>
              <w:pStyle w:val="Prrafodelista"/>
              <w:ind w:left="567" w:right="567"/>
              <w:jc w:val="both"/>
              <w:rPr>
                <w:rFonts w:ascii="Arial" w:hAnsi="Arial" w:cs="Arial"/>
                <w:b w:val="0"/>
                <w:bCs/>
                <w:color w:val="1F3864" w:themeColor="accent1" w:themeShade="80"/>
                <w:sz w:val="22"/>
                <w:szCs w:val="22"/>
              </w:rPr>
            </w:pPr>
          </w:p>
          <w:p w:rsidRPr="00AB16FB" w:rsidR="001A284F" w:rsidP="001A284F" w:rsidRDefault="001A284F" w14:paraId="7A885CD5" w14:textId="77777777">
            <w:pPr>
              <w:pStyle w:val="Prrafodelista"/>
              <w:ind w:left="567" w:right="567"/>
              <w:jc w:val="both"/>
              <w:rPr>
                <w:rFonts w:ascii="Arial" w:hAnsi="Arial" w:cs="Arial"/>
                <w:b w:val="0"/>
                <w:bCs/>
                <w:color w:val="1F3864" w:themeColor="accent1" w:themeShade="80"/>
                <w:sz w:val="22"/>
                <w:szCs w:val="22"/>
              </w:rPr>
            </w:pPr>
            <w:r w:rsidRPr="00AB16FB">
              <w:rPr>
                <w:rFonts w:ascii="Arial" w:hAnsi="Arial" w:cs="Arial"/>
                <w:b w:val="0"/>
                <w:bCs/>
                <w:color w:val="1F3864" w:themeColor="accent1" w:themeShade="80"/>
                <w:sz w:val="22"/>
                <w:szCs w:val="22"/>
              </w:rPr>
              <w:t xml:space="preserve">Con base en la aprobación del Anexo de Suplementos alimenticios, mediante Decisión No. 9 de 2020 y de acuerdo con la instrucción presidencial, actualmente se están desarrollando, los trabajos de implementación del Anexo de Suplementos, a través del Grupo de Trabajo, del que hacen parte funcionarios del Grupo de Registros Sanitarios de Suplementos. A la fecha, se encuentra por dar inicio a la tercera etapa en la que los Países Miembros determinarán, la parte, o el límite permitido de los ingredientes listados como restringidos.  </w:t>
            </w:r>
          </w:p>
          <w:p w:rsidRPr="00AB16FB" w:rsidR="001A284F" w:rsidP="001A284F" w:rsidRDefault="001A284F" w14:paraId="5C5E5ABA" w14:textId="77777777">
            <w:pPr>
              <w:pStyle w:val="Prrafodelista"/>
              <w:ind w:left="567" w:right="567"/>
              <w:rPr>
                <w:rFonts w:ascii="Arial" w:hAnsi="Arial" w:cs="Arial"/>
                <w:color w:val="1F3864" w:themeColor="accent1" w:themeShade="80"/>
                <w:sz w:val="22"/>
                <w:szCs w:val="22"/>
              </w:rPr>
            </w:pPr>
          </w:p>
          <w:p w:rsidRPr="00AB16FB" w:rsidR="001A284F" w:rsidP="00AE58A0" w:rsidRDefault="001A284F" w14:paraId="2ACB7B72" w14:textId="77777777">
            <w:pPr>
              <w:pStyle w:val="Prrafodelista"/>
              <w:numPr>
                <w:ilvl w:val="0"/>
                <w:numId w:val="93"/>
              </w:numPr>
              <w:spacing w:line="240" w:lineRule="auto"/>
              <w:ind w:left="567" w:right="567"/>
              <w:jc w:val="both"/>
              <w:rPr>
                <w:rFonts w:ascii="Arial" w:hAnsi="Arial" w:cs="Arial"/>
                <w:b w:val="0"/>
                <w:color w:val="1F3864" w:themeColor="accent1" w:themeShade="80"/>
                <w:sz w:val="22"/>
                <w:szCs w:val="22"/>
              </w:rPr>
            </w:pPr>
            <w:r w:rsidRPr="00AB16FB">
              <w:rPr>
                <w:rFonts w:ascii="Arial" w:hAnsi="Arial" w:cs="Arial"/>
                <w:color w:val="1F3864" w:themeColor="accent1" w:themeShade="80"/>
                <w:sz w:val="22"/>
                <w:szCs w:val="22"/>
              </w:rPr>
              <w:t>INTERCAMBIOS TÉCNICOS – CIENTÍFICOS</w:t>
            </w:r>
          </w:p>
          <w:p w:rsidRPr="00AB16FB" w:rsidR="001A284F" w:rsidP="001A284F" w:rsidRDefault="001A284F" w14:paraId="5B4B9124" w14:textId="77777777">
            <w:pPr>
              <w:ind w:left="567" w:right="567"/>
              <w:jc w:val="both"/>
              <w:rPr>
                <w:rFonts w:ascii="Arial" w:hAnsi="Arial" w:eastAsia="Arial" w:cs="Arial"/>
                <w:b w:val="0"/>
                <w:bCs/>
                <w:color w:val="1F3864" w:themeColor="accent1" w:themeShade="80"/>
                <w:sz w:val="22"/>
                <w:szCs w:val="22"/>
                <w:lang w:val="es"/>
              </w:rPr>
            </w:pPr>
          </w:p>
          <w:p w:rsidRPr="00AB16FB" w:rsidR="001A284F" w:rsidP="001A284F" w:rsidRDefault="001A284F" w14:paraId="7D0BEBEA" w14:textId="77777777">
            <w:pPr>
              <w:spacing w:after="160" w:line="228" w:lineRule="auto"/>
              <w:ind w:left="567" w:right="567"/>
              <w:jc w:val="both"/>
              <w:rPr>
                <w:rFonts w:ascii="Arial" w:hAnsi="Arial" w:eastAsia="Arial" w:cs="Arial"/>
                <w:b w:val="0"/>
                <w:bCs/>
                <w:color w:val="1F3864" w:themeColor="accent1" w:themeShade="80"/>
                <w:sz w:val="22"/>
                <w:szCs w:val="22"/>
                <w:lang w:val="es"/>
              </w:rPr>
            </w:pPr>
            <w:r w:rsidRPr="00AB16FB">
              <w:rPr>
                <w:rFonts w:ascii="Arial" w:hAnsi="Arial" w:eastAsia="Arial" w:cs="Arial"/>
                <w:b w:val="0"/>
                <w:bCs/>
                <w:color w:val="1F3864" w:themeColor="accent1" w:themeShade="80"/>
                <w:sz w:val="22"/>
                <w:szCs w:val="22"/>
                <w:lang w:val="es"/>
              </w:rPr>
              <w:t>Para el 2022, a través de intercambios técnicos científicos, la Dirección de Medicamentos y Productos Biológicos se fortaleció en temas como:</w:t>
            </w:r>
          </w:p>
          <w:p w:rsidRPr="00AB16FB" w:rsidR="001A284F" w:rsidP="00AE58A0" w:rsidRDefault="00000000" w14:paraId="4D66680B" w14:textId="77777777">
            <w:pPr>
              <w:pStyle w:val="Prrafodelista"/>
              <w:numPr>
                <w:ilvl w:val="0"/>
                <w:numId w:val="84"/>
              </w:numPr>
              <w:spacing w:after="160" w:line="228" w:lineRule="auto"/>
              <w:ind w:right="567"/>
              <w:jc w:val="both"/>
              <w:rPr>
                <w:rFonts w:ascii="Arial" w:hAnsi="Arial" w:cs="Arial" w:eastAsiaTheme="majorEastAsia"/>
                <w:b w:val="0"/>
                <w:bCs/>
                <w:color w:val="1F3864" w:themeColor="accent1" w:themeShade="80"/>
                <w:sz w:val="22"/>
                <w:szCs w:val="22"/>
                <w:u w:val="single"/>
              </w:rPr>
            </w:pPr>
            <w:hyperlink r:id="rId248">
              <w:r w:rsidRPr="00825A84" w:rsidR="001A284F">
                <w:rPr>
                  <w:rStyle w:val="Hipervnculo"/>
                  <w:rFonts w:ascii="Arial" w:hAnsi="Arial" w:cs="Arial" w:eastAsiaTheme="majorEastAsia"/>
                  <w:sz w:val="22"/>
                  <w:szCs w:val="22"/>
                </w:rPr>
                <w:t>Red-EAMI, seminario Ensayos Clínicos y BPC</w:t>
              </w:r>
            </w:hyperlink>
            <w:r w:rsidRPr="00825A84" w:rsidR="001A284F">
              <w:rPr>
                <w:rFonts w:ascii="Arial" w:hAnsi="Arial" w:cs="Arial" w:eastAsiaTheme="majorEastAsia"/>
                <w:color w:val="082974"/>
                <w:sz w:val="22"/>
                <w:szCs w:val="22"/>
              </w:rPr>
              <w:t xml:space="preserve"> </w:t>
            </w:r>
            <w:r w:rsidRPr="00AB16FB" w:rsidR="001A284F">
              <w:rPr>
                <w:rFonts w:ascii="Arial" w:hAnsi="Arial" w:cs="Arial" w:eastAsiaTheme="majorEastAsia"/>
                <w:b w:val="0"/>
                <w:bCs/>
                <w:color w:val="1F3864" w:themeColor="accent1" w:themeShade="80"/>
                <w:sz w:val="22"/>
                <w:szCs w:val="22"/>
              </w:rPr>
              <w:t xml:space="preserve">- </w:t>
            </w:r>
            <w:r w:rsidRPr="00AB16FB" w:rsidR="001A284F">
              <w:rPr>
                <w:rFonts w:ascii="Arial" w:hAnsi="Arial" w:cs="Arial"/>
                <w:b w:val="0"/>
                <w:bCs/>
                <w:color w:val="1F3864" w:themeColor="accent1" w:themeShade="80"/>
                <w:sz w:val="22"/>
                <w:szCs w:val="22"/>
                <w:lang w:val="es-CO"/>
              </w:rPr>
              <w:t>Organizado por la Agencia de Cooperación Española y la AEMPS de España</w:t>
            </w:r>
            <w:r w:rsidRPr="00AB16FB" w:rsidR="001A284F">
              <w:rPr>
                <w:rFonts w:ascii="Arial" w:hAnsi="Arial" w:cs="Arial" w:eastAsiaTheme="majorEastAsia"/>
                <w:b w:val="0"/>
                <w:bCs/>
                <w:color w:val="1F3864" w:themeColor="accent1" w:themeShade="80"/>
                <w:sz w:val="22"/>
                <w:szCs w:val="22"/>
              </w:rPr>
              <w:t xml:space="preserve">, Seminario: Fortalecimiento de capacidades técnicas-científicas en ensayos clínicos, BPC e inspecciones de las agencias iberoamericanas </w:t>
            </w:r>
            <w:r w:rsidRPr="00AB16FB" w:rsidR="001A284F">
              <w:rPr>
                <w:rFonts w:ascii="Arial" w:hAnsi="Arial" w:cs="Arial"/>
                <w:b w:val="0"/>
                <w:bCs/>
                <w:color w:val="1F3864" w:themeColor="accent1" w:themeShade="80"/>
                <w:sz w:val="22"/>
                <w:szCs w:val="22"/>
                <w:lang w:val="es-CO"/>
              </w:rPr>
              <w:t>realizado a través del Aula virtual Interconecta</w:t>
            </w:r>
            <w:r w:rsidRPr="00AB16FB" w:rsidR="001A284F">
              <w:rPr>
                <w:rFonts w:ascii="Arial" w:hAnsi="Arial" w:cs="Arial" w:eastAsiaTheme="majorEastAsia"/>
                <w:b w:val="0"/>
                <w:bCs/>
                <w:color w:val="1F3864" w:themeColor="accent1" w:themeShade="80"/>
                <w:sz w:val="22"/>
                <w:szCs w:val="22"/>
              </w:rPr>
              <w:t xml:space="preserve">, del 25 al 29 de abril y del 3 al 10 de mayo 2022, </w:t>
            </w:r>
            <w:r w:rsidRPr="00AB16FB" w:rsidR="001A284F">
              <w:rPr>
                <w:rFonts w:ascii="Arial" w:hAnsi="Arial" w:cs="Arial"/>
                <w:b w:val="0"/>
                <w:bCs/>
                <w:color w:val="1F3864" w:themeColor="accent1" w:themeShade="80"/>
                <w:sz w:val="22"/>
                <w:szCs w:val="22"/>
                <w:lang w:val="es-CO"/>
              </w:rPr>
              <w:t xml:space="preserve">beneficiando a dos funcionarios de </w:t>
            </w:r>
            <w:r w:rsidRPr="00AB16FB" w:rsidR="001A284F">
              <w:rPr>
                <w:rFonts w:ascii="Arial" w:hAnsi="Arial" w:cs="Arial"/>
                <w:b w:val="0"/>
                <w:bCs/>
                <w:color w:val="1F3864" w:themeColor="accent1" w:themeShade="80"/>
                <w:sz w:val="22"/>
                <w:szCs w:val="22"/>
              </w:rPr>
              <w:t xml:space="preserve">Dirección de Medicamentos. </w:t>
            </w:r>
          </w:p>
          <w:p w:rsidRPr="00825A84" w:rsidR="001A284F" w:rsidP="00AE58A0" w:rsidRDefault="00000000" w14:paraId="6CB24788" w14:textId="77777777">
            <w:pPr>
              <w:pStyle w:val="Prrafodelista"/>
              <w:numPr>
                <w:ilvl w:val="0"/>
                <w:numId w:val="84"/>
              </w:numPr>
              <w:spacing w:after="160" w:line="228" w:lineRule="auto"/>
              <w:ind w:right="567"/>
              <w:jc w:val="both"/>
              <w:rPr>
                <w:rFonts w:ascii="Arial" w:hAnsi="Arial" w:cs="Arial" w:eastAsiaTheme="majorEastAsia"/>
                <w:bCs/>
                <w:sz w:val="22"/>
                <w:szCs w:val="22"/>
                <w:u w:val="single"/>
              </w:rPr>
            </w:pPr>
            <w:hyperlink w:history="1" r:id="rId249">
              <w:r w:rsidRPr="00825A84" w:rsidR="001A284F">
                <w:rPr>
                  <w:rStyle w:val="Hipervnculo"/>
                  <w:rFonts w:ascii="Arial" w:hAnsi="Arial" w:cs="Arial" w:eastAsiaTheme="majorEastAsia"/>
                  <w:sz w:val="22"/>
                  <w:szCs w:val="22"/>
                </w:rPr>
                <w:t>Taller WHO – precalificación medicamentos, vacunas y reactivos</w:t>
              </w:r>
            </w:hyperlink>
            <w:r w:rsidRPr="00825A84" w:rsidR="001A284F">
              <w:rPr>
                <w:rFonts w:ascii="Arial" w:hAnsi="Arial" w:cs="Arial" w:eastAsiaTheme="majorEastAsia"/>
                <w:color w:val="082974"/>
                <w:sz w:val="22"/>
                <w:szCs w:val="22"/>
              </w:rPr>
              <w:t xml:space="preserve"> </w:t>
            </w:r>
            <w:r w:rsidRPr="00AB16FB" w:rsidR="001A284F">
              <w:rPr>
                <w:rFonts w:ascii="Arial" w:hAnsi="Arial" w:cs="Arial" w:eastAsiaTheme="majorEastAsia"/>
                <w:b w:val="0"/>
                <w:bCs/>
                <w:color w:val="1F3864" w:themeColor="accent1" w:themeShade="80"/>
                <w:sz w:val="22"/>
                <w:szCs w:val="22"/>
              </w:rPr>
              <w:t>– (Virtual), realizado del 8 al 10 de junio. Beneficiando a cinco funcionarios, tres de la Dirección de Medicamentos y dos de la Direccion de Dispositivos Médicos</w:t>
            </w:r>
            <w:r w:rsidRPr="00825A84" w:rsidR="001A284F">
              <w:rPr>
                <w:rFonts w:ascii="Arial" w:hAnsi="Arial" w:cs="Arial" w:eastAsiaTheme="majorEastAsia"/>
                <w:color w:val="082974"/>
                <w:sz w:val="22"/>
                <w:szCs w:val="22"/>
              </w:rPr>
              <w:t xml:space="preserve">.  </w:t>
            </w:r>
          </w:p>
          <w:p w:rsidRPr="00AB16FB" w:rsidR="001A284F" w:rsidP="00AE58A0" w:rsidRDefault="00000000" w14:paraId="0E6F2EEF" w14:textId="77777777">
            <w:pPr>
              <w:pStyle w:val="Prrafodelista"/>
              <w:numPr>
                <w:ilvl w:val="0"/>
                <w:numId w:val="84"/>
              </w:numPr>
              <w:spacing w:after="160" w:line="228" w:lineRule="auto"/>
              <w:ind w:right="567"/>
              <w:jc w:val="both"/>
              <w:rPr>
                <w:rFonts w:ascii="Arial" w:hAnsi="Arial" w:cs="Arial" w:eastAsiaTheme="majorEastAsia"/>
                <w:b w:val="0"/>
                <w:bCs/>
                <w:color w:val="1F3864" w:themeColor="accent1" w:themeShade="80"/>
                <w:sz w:val="22"/>
                <w:szCs w:val="22"/>
                <w:u w:val="single"/>
              </w:rPr>
            </w:pPr>
            <w:hyperlink r:id="rId250">
              <w:r w:rsidRPr="00825A84" w:rsidR="001A284F">
                <w:rPr>
                  <w:rFonts w:ascii="Arial" w:hAnsi="Arial" w:cs="Arial" w:eastAsiaTheme="majorEastAsia"/>
                  <w:color w:val="ED7D31" w:themeColor="accent2"/>
                  <w:sz w:val="22"/>
                  <w:szCs w:val="22"/>
                  <w:u w:val="single"/>
                </w:rPr>
                <w:t>Red Eami Farmacovigilancia Vacunas</w:t>
              </w:r>
            </w:hyperlink>
            <w:r w:rsidRPr="00825A84" w:rsidR="001A284F">
              <w:rPr>
                <w:rFonts w:ascii="Arial" w:hAnsi="Arial" w:cs="Arial" w:eastAsiaTheme="majorEastAsia"/>
                <w:color w:val="ED7D31" w:themeColor="accent2"/>
                <w:sz w:val="22"/>
                <w:szCs w:val="22"/>
                <w:u w:val="single"/>
              </w:rPr>
              <w:t xml:space="preserve"> </w:t>
            </w:r>
            <w:r w:rsidRPr="00825A84" w:rsidR="001A284F">
              <w:rPr>
                <w:rFonts w:ascii="Arial" w:hAnsi="Arial" w:cs="Arial"/>
                <w:sz w:val="22"/>
                <w:szCs w:val="22"/>
              </w:rPr>
              <w:t xml:space="preserve">– </w:t>
            </w:r>
            <w:r w:rsidRPr="00AB16FB" w:rsidR="001A284F">
              <w:rPr>
                <w:rFonts w:ascii="Arial" w:hAnsi="Arial" w:cs="Arial"/>
                <w:b w:val="0"/>
                <w:bCs/>
                <w:color w:val="1F3864" w:themeColor="accent1" w:themeShade="80"/>
                <w:sz w:val="22"/>
                <w:szCs w:val="22"/>
                <w:lang w:val="es-CO"/>
              </w:rPr>
              <w:t xml:space="preserve">Organizado por la Agencia de Cooperación Española y la AEMPS de España. Seminario - Farmacovigilancia de las vacunas frente a la COVID-19, realizado a través del Aula virtual Interconecta, del 20 de junio al 5 de julio de 2022, beneficiando a dos funcionarios de </w:t>
            </w:r>
            <w:r w:rsidRPr="00AB16FB" w:rsidR="001A284F">
              <w:rPr>
                <w:rFonts w:ascii="Arial" w:hAnsi="Arial" w:cs="Arial"/>
                <w:b w:val="0"/>
                <w:bCs/>
                <w:color w:val="1F3864" w:themeColor="accent1" w:themeShade="80"/>
                <w:sz w:val="22"/>
                <w:szCs w:val="22"/>
              </w:rPr>
              <w:t xml:space="preserve">Dirección de Medicamentos. </w:t>
            </w:r>
          </w:p>
          <w:p w:rsidRPr="00AB16FB" w:rsidR="001A284F" w:rsidP="00AE58A0" w:rsidRDefault="00000000" w14:paraId="5A684A7C" w14:textId="77777777">
            <w:pPr>
              <w:pStyle w:val="Prrafodelista"/>
              <w:numPr>
                <w:ilvl w:val="0"/>
                <w:numId w:val="84"/>
              </w:numPr>
              <w:spacing w:after="160" w:line="228" w:lineRule="auto"/>
              <w:ind w:right="567"/>
              <w:jc w:val="both"/>
              <w:rPr>
                <w:rFonts w:ascii="Arial" w:hAnsi="Arial" w:cs="Arial" w:eastAsiaTheme="majorEastAsia"/>
                <w:b w:val="0"/>
                <w:bCs/>
                <w:color w:val="1F3864" w:themeColor="accent1" w:themeShade="80"/>
                <w:sz w:val="22"/>
                <w:szCs w:val="22"/>
              </w:rPr>
            </w:pPr>
            <w:hyperlink w:history="1" r:id="rId251">
              <w:r w:rsidRPr="00825A84" w:rsidR="001A284F">
                <w:rPr>
                  <w:rStyle w:val="Hipervnculo"/>
                  <w:rFonts w:ascii="Arial" w:hAnsi="Arial" w:cs="Arial" w:eastAsiaTheme="majorEastAsia"/>
                  <w:sz w:val="22"/>
                  <w:szCs w:val="22"/>
                </w:rPr>
                <w:t>Buenas Prácticas en Regulación Sanitaria</w:t>
              </w:r>
            </w:hyperlink>
            <w:r w:rsidRPr="00825A84" w:rsidR="001A284F">
              <w:rPr>
                <w:rFonts w:ascii="Arial" w:hAnsi="Arial" w:cs="Arial" w:eastAsiaTheme="majorEastAsia"/>
                <w:sz w:val="22"/>
                <w:szCs w:val="22"/>
              </w:rPr>
              <w:t xml:space="preserve">, </w:t>
            </w:r>
            <w:r w:rsidRPr="00AB16FB" w:rsidR="001A284F">
              <w:rPr>
                <w:rFonts w:ascii="Arial" w:hAnsi="Arial" w:cs="Arial" w:eastAsiaTheme="majorEastAsia"/>
                <w:b w:val="0"/>
                <w:bCs/>
                <w:color w:val="1F3864" w:themeColor="accent1" w:themeShade="80"/>
                <w:sz w:val="22"/>
                <w:szCs w:val="22"/>
              </w:rPr>
              <w:t>desde la investigación y desarrollo hasta el registro y el paciente (virtual) del 18 de mayo al 5 de julio, organizado por la Facultad de Farmacia de la Universidad de Panamá y del cual se beneficiaron seis funcionarios, cuatro de la dirección de medicamentos, uno de la Oficina Asesora Jurídica y uno de la Oficina de Asuntos Internacionales.</w:t>
            </w:r>
            <w:r w:rsidRPr="00AB16FB" w:rsidR="001A284F">
              <w:rPr>
                <w:rFonts w:ascii="Arial" w:hAnsi="Arial" w:cs="Arial"/>
                <w:b w:val="0"/>
                <w:bCs/>
                <w:color w:val="1F3864" w:themeColor="accent1" w:themeShade="80"/>
                <w:sz w:val="22"/>
                <w:szCs w:val="22"/>
              </w:rPr>
              <w:t xml:space="preserve"> </w:t>
            </w:r>
          </w:p>
          <w:p w:rsidRPr="00AB16FB" w:rsidR="001A284F" w:rsidP="00AE58A0" w:rsidRDefault="00000000" w14:paraId="6DFE51B5" w14:textId="77777777">
            <w:pPr>
              <w:pStyle w:val="Prrafodelista"/>
              <w:numPr>
                <w:ilvl w:val="0"/>
                <w:numId w:val="84"/>
              </w:numPr>
              <w:spacing w:after="160" w:line="228" w:lineRule="auto"/>
              <w:ind w:right="567"/>
              <w:jc w:val="both"/>
              <w:rPr>
                <w:rFonts w:ascii="Arial" w:hAnsi="Arial" w:cs="Arial" w:eastAsiaTheme="majorEastAsia"/>
                <w:b w:val="0"/>
                <w:bCs/>
                <w:color w:val="1F3864" w:themeColor="accent1" w:themeShade="80"/>
                <w:sz w:val="22"/>
                <w:szCs w:val="22"/>
              </w:rPr>
            </w:pPr>
            <w:hyperlink r:id="rId252">
              <w:r w:rsidRPr="00825A84" w:rsidR="001A284F">
                <w:rPr>
                  <w:rStyle w:val="Hipervnculo"/>
                  <w:rFonts w:ascii="Arial" w:hAnsi="Arial" w:cs="Arial"/>
                  <w:sz w:val="22"/>
                  <w:szCs w:val="22"/>
                </w:rPr>
                <w:t>Buenas Prácticas de Manufactura - Presencial Corea</w:t>
              </w:r>
            </w:hyperlink>
            <w:r w:rsidRPr="00825A84" w:rsidR="001A284F">
              <w:rPr>
                <w:rFonts w:ascii="Arial" w:hAnsi="Arial" w:cs="Arial"/>
                <w:color w:val="082974"/>
                <w:sz w:val="22"/>
                <w:szCs w:val="22"/>
              </w:rPr>
              <w:t xml:space="preserve"> </w:t>
            </w:r>
            <w:r w:rsidRPr="00AB16FB" w:rsidR="001A284F">
              <w:rPr>
                <w:rFonts w:ascii="Arial" w:hAnsi="Arial" w:cs="Arial"/>
                <w:b w:val="0"/>
                <w:bCs/>
                <w:color w:val="1F3864" w:themeColor="accent1" w:themeShade="80"/>
                <w:sz w:val="22"/>
                <w:szCs w:val="22"/>
              </w:rPr>
              <w:t xml:space="preserve">que tuvo lugar del 31 de octubre al 18 de </w:t>
            </w:r>
            <w:r w:rsidRPr="00AB16FB" w:rsidR="001A284F">
              <w:rPr>
                <w:rFonts w:ascii="Arial" w:hAnsi="Arial" w:cs="Arial" w:eastAsiaTheme="majorEastAsia"/>
                <w:b w:val="0"/>
                <w:bCs/>
                <w:color w:val="1F3864" w:themeColor="accent1" w:themeShade="80"/>
                <w:sz w:val="22"/>
                <w:szCs w:val="22"/>
              </w:rPr>
              <w:t xml:space="preserve">noviembre y donde se benefició un funcionario de la dirección de medicamentos. </w:t>
            </w:r>
          </w:p>
          <w:p w:rsidRPr="00825A84" w:rsidR="001A284F" w:rsidP="001A284F" w:rsidRDefault="001A284F" w14:paraId="509184B7" w14:textId="77777777">
            <w:pPr>
              <w:pStyle w:val="Prrafodelista"/>
              <w:spacing w:after="160" w:line="228" w:lineRule="auto"/>
              <w:ind w:right="567"/>
              <w:jc w:val="both"/>
              <w:rPr>
                <w:rFonts w:ascii="Arial" w:hAnsi="Arial" w:cs="Arial" w:eastAsiaTheme="majorEastAsia"/>
                <w:bCs/>
                <w:sz w:val="22"/>
                <w:szCs w:val="22"/>
              </w:rPr>
            </w:pPr>
          </w:p>
          <w:p w:rsidRPr="00AB16FB" w:rsidR="001A284F" w:rsidP="001A284F" w:rsidRDefault="001A284F" w14:paraId="799D32F9" w14:textId="77777777">
            <w:pPr>
              <w:ind w:left="284" w:right="567"/>
              <w:jc w:val="both"/>
              <w:rPr>
                <w:rFonts w:ascii="Arial" w:hAnsi="Arial" w:cs="Arial"/>
                <w:b w:val="0"/>
                <w:bCs/>
                <w:color w:val="1F3864" w:themeColor="accent1" w:themeShade="80"/>
                <w:sz w:val="22"/>
                <w:szCs w:val="22"/>
              </w:rPr>
            </w:pPr>
            <w:r w:rsidRPr="00AB16FB">
              <w:rPr>
                <w:rFonts w:ascii="Arial" w:hAnsi="Arial" w:cs="Arial"/>
                <w:b w:val="0"/>
                <w:bCs/>
                <w:color w:val="1F3864" w:themeColor="accent1" w:themeShade="80"/>
                <w:sz w:val="22"/>
                <w:szCs w:val="22"/>
              </w:rPr>
              <w:t>Así mismo, se compartió con la Dirección de Medicamentos las invitaciones a webinarios, que apoyan el fortalecimiento de capacidades de la dirección, dentro de los que se resaltan:</w:t>
            </w:r>
          </w:p>
          <w:p w:rsidRPr="00825A84" w:rsidR="001A284F" w:rsidP="001A284F" w:rsidRDefault="001A284F" w14:paraId="1EB97A23" w14:textId="77777777">
            <w:pPr>
              <w:ind w:left="567" w:right="567"/>
              <w:jc w:val="both"/>
              <w:rPr>
                <w:rFonts w:ascii="Arial" w:hAnsi="Arial" w:cs="Arial"/>
                <w:bCs/>
                <w:sz w:val="22"/>
                <w:szCs w:val="22"/>
                <w:highlight w:val="yellow"/>
                <w:u w:val="single"/>
              </w:rPr>
            </w:pPr>
          </w:p>
          <w:p w:rsidRPr="00825A84" w:rsidR="001A284F" w:rsidP="00AE58A0" w:rsidRDefault="001A284F" w14:paraId="4C8F57F9" w14:textId="77777777">
            <w:pPr>
              <w:pStyle w:val="Prrafodelista"/>
              <w:numPr>
                <w:ilvl w:val="0"/>
                <w:numId w:val="115"/>
              </w:numPr>
              <w:spacing w:after="160" w:line="228" w:lineRule="auto"/>
              <w:ind w:right="567"/>
              <w:jc w:val="both"/>
              <w:rPr>
                <w:rFonts w:ascii="Arial" w:hAnsi="Arial" w:cs="Arial"/>
                <w:i/>
                <w:iCs/>
                <w:sz w:val="22"/>
                <w:szCs w:val="22"/>
              </w:rPr>
            </w:pPr>
            <w:r w:rsidRPr="00AB16FB">
              <w:rPr>
                <w:rFonts w:ascii="Arial" w:hAnsi="Arial" w:cs="Arial"/>
                <w:b w:val="0"/>
                <w:bCs/>
                <w:color w:val="1F3864" w:themeColor="accent1" w:themeShade="80"/>
                <w:sz w:val="22"/>
                <w:szCs w:val="22"/>
              </w:rPr>
              <w:t>Foro global de investigación e innovación COVID-19, que tuvo lugar del 24 al 25 de febrero de 2022</w:t>
            </w:r>
            <w:r w:rsidRPr="00825A84">
              <w:rPr>
                <w:rFonts w:ascii="Arial" w:hAnsi="Arial" w:eastAsia="Calibri" w:cs="Arial"/>
                <w:color w:val="000000"/>
                <w:sz w:val="22"/>
                <w:szCs w:val="22"/>
              </w:rPr>
              <w:t xml:space="preserve"> </w:t>
            </w:r>
            <w:hyperlink r:id="rId253">
              <w:r w:rsidRPr="00825A84">
                <w:rPr>
                  <w:rStyle w:val="Hipervnculo"/>
                  <w:rFonts w:ascii="Arial" w:hAnsi="Arial" w:cs="Arial"/>
                  <w:sz w:val="22"/>
                  <w:szCs w:val="22"/>
                </w:rPr>
                <w:t>Foro global de investigación e innovación COVID-19</w:t>
              </w:r>
            </w:hyperlink>
          </w:p>
          <w:p w:rsidRPr="00825A84" w:rsidR="001A284F" w:rsidP="00AE58A0" w:rsidRDefault="001A284F" w14:paraId="322EBB55" w14:textId="77777777">
            <w:pPr>
              <w:pStyle w:val="Prrafodelista"/>
              <w:numPr>
                <w:ilvl w:val="0"/>
                <w:numId w:val="115"/>
              </w:numPr>
              <w:spacing w:after="160" w:line="228" w:lineRule="auto"/>
              <w:ind w:right="567"/>
              <w:jc w:val="both"/>
              <w:rPr>
                <w:rFonts w:ascii="Arial" w:hAnsi="Arial" w:cs="Arial"/>
                <w:b w:val="0"/>
                <w:i/>
                <w:iCs/>
                <w:sz w:val="22"/>
                <w:szCs w:val="22"/>
              </w:rPr>
            </w:pPr>
            <w:r w:rsidRPr="00AB16FB">
              <w:rPr>
                <w:rFonts w:ascii="Arial" w:hAnsi="Arial" w:cs="Arial"/>
                <w:b w:val="0"/>
                <w:bCs/>
                <w:color w:val="082974"/>
                <w:sz w:val="22"/>
                <w:szCs w:val="22"/>
              </w:rPr>
              <w:t>Sesión de evaluación de nuevas vacunas Covid – 19, que tuvo lugar el 23 de febrero de 2022</w:t>
            </w:r>
            <w:r w:rsidRPr="00825A84">
              <w:rPr>
                <w:rFonts w:ascii="Arial" w:hAnsi="Arial" w:cs="Arial"/>
                <w:color w:val="082974"/>
                <w:sz w:val="22"/>
                <w:szCs w:val="22"/>
              </w:rPr>
              <w:t xml:space="preserve">. </w:t>
            </w:r>
            <w:hyperlink r:id="rId254">
              <w:r w:rsidRPr="00825A84">
                <w:rPr>
                  <w:rStyle w:val="Hipervnculo"/>
                  <w:rFonts w:ascii="Arial" w:hAnsi="Arial" w:cs="Arial"/>
                  <w:sz w:val="22"/>
                  <w:szCs w:val="22"/>
                </w:rPr>
                <w:t>Evaluación de nuevas vacunas Covid - 19</w:t>
              </w:r>
            </w:hyperlink>
          </w:p>
          <w:p w:rsidRPr="00825A84" w:rsidR="001A284F" w:rsidP="00AE58A0" w:rsidRDefault="001A284F" w14:paraId="45D5777B" w14:textId="77777777">
            <w:pPr>
              <w:pStyle w:val="Prrafodelista"/>
              <w:numPr>
                <w:ilvl w:val="0"/>
                <w:numId w:val="115"/>
              </w:numPr>
              <w:spacing w:after="160" w:line="228" w:lineRule="auto"/>
              <w:ind w:right="567"/>
              <w:jc w:val="both"/>
              <w:rPr>
                <w:rFonts w:ascii="Arial" w:hAnsi="Arial" w:cs="Arial" w:eastAsiaTheme="majorEastAsia"/>
                <w:b w:val="0"/>
                <w:sz w:val="22"/>
                <w:szCs w:val="22"/>
              </w:rPr>
            </w:pPr>
            <w:r w:rsidRPr="00AB16FB">
              <w:rPr>
                <w:rFonts w:ascii="Arial" w:hAnsi="Arial" w:cs="Arial"/>
                <w:b w:val="0"/>
                <w:bCs/>
                <w:color w:val="1F3864" w:themeColor="accent1" w:themeShade="80"/>
                <w:sz w:val="22"/>
                <w:szCs w:val="22"/>
              </w:rPr>
              <w:t xml:space="preserve">Webinar de OPS: </w:t>
            </w:r>
            <w:r w:rsidRPr="00AB16FB">
              <w:rPr>
                <w:rFonts w:ascii="Arial" w:hAnsi="Arial" w:cs="Arial"/>
                <w:b w:val="0"/>
                <w:bCs/>
                <w:i/>
                <w:iCs/>
                <w:color w:val="1F3864" w:themeColor="accent1" w:themeShade="80"/>
                <w:sz w:val="22"/>
                <w:szCs w:val="22"/>
              </w:rPr>
              <w:t xml:space="preserve">“Plataforma Regional para el Avance en la Producción de Vacunas y otras Tecnologías Sanitarias para la COVID-19 en las Américas” </w:t>
            </w:r>
            <w:r w:rsidRPr="00AB16FB">
              <w:rPr>
                <w:rFonts w:ascii="Arial" w:hAnsi="Arial" w:cs="Arial"/>
                <w:b w:val="0"/>
                <w:bCs/>
                <w:color w:val="1F3864" w:themeColor="accent1" w:themeShade="80"/>
                <w:sz w:val="22"/>
                <w:szCs w:val="22"/>
              </w:rPr>
              <w:t>que tuvo lugar el 6 de mayo de 2022</w:t>
            </w:r>
            <w:r w:rsidRPr="00825A84">
              <w:rPr>
                <w:rFonts w:ascii="Arial" w:hAnsi="Arial" w:cs="Arial"/>
                <w:color w:val="082974"/>
                <w:sz w:val="22"/>
                <w:szCs w:val="22"/>
              </w:rPr>
              <w:t xml:space="preserve">. </w:t>
            </w:r>
            <w:hyperlink r:id="rId255">
              <w:r w:rsidRPr="00825A84">
                <w:rPr>
                  <w:rStyle w:val="Hipervnculo"/>
                  <w:rFonts w:ascii="Arial" w:hAnsi="Arial" w:cs="Arial"/>
                  <w:sz w:val="22"/>
                  <w:szCs w:val="22"/>
                </w:rPr>
                <w:t>Plataforma Regional</w:t>
              </w:r>
            </w:hyperlink>
          </w:p>
          <w:p w:rsidRPr="00825A84" w:rsidR="001A284F" w:rsidP="00AE58A0" w:rsidRDefault="001A284F" w14:paraId="29558E17" w14:textId="77777777">
            <w:pPr>
              <w:pStyle w:val="Prrafodelista"/>
              <w:numPr>
                <w:ilvl w:val="0"/>
                <w:numId w:val="115"/>
              </w:numPr>
              <w:spacing w:after="160" w:line="228" w:lineRule="auto"/>
              <w:ind w:right="567"/>
              <w:jc w:val="both"/>
              <w:rPr>
                <w:rFonts w:ascii="Arial" w:hAnsi="Arial" w:cs="Arial" w:eastAsiaTheme="majorEastAsia"/>
                <w:b w:val="0"/>
                <w:i/>
                <w:iCs/>
                <w:sz w:val="22"/>
                <w:szCs w:val="22"/>
              </w:rPr>
            </w:pPr>
            <w:r w:rsidRPr="00AB16FB">
              <w:rPr>
                <w:rFonts w:ascii="Arial" w:hAnsi="Arial" w:cs="Arial"/>
                <w:b w:val="0"/>
                <w:bCs/>
                <w:color w:val="1F3864" w:themeColor="accent1" w:themeShade="80"/>
                <w:sz w:val="22"/>
                <w:szCs w:val="22"/>
              </w:rPr>
              <w:t>Cursos del Campus Virtual de Salud Pública de la OPS, de la OMS, el Uppsala Monitoring Centre - UMC y Centers for Disease Control and Prevention - CDC sobre seguridad de vacunas y farmacovigilancia.</w:t>
            </w:r>
            <w:r w:rsidRPr="00AB16FB">
              <w:rPr>
                <w:rFonts w:ascii="Arial" w:hAnsi="Arial" w:cs="Arial"/>
                <w:color w:val="1F3864" w:themeColor="accent1" w:themeShade="80"/>
                <w:sz w:val="22"/>
                <w:szCs w:val="22"/>
              </w:rPr>
              <w:t xml:space="preserve"> </w:t>
            </w:r>
            <w:hyperlink r:id="rId256">
              <w:r w:rsidRPr="00825A84">
                <w:rPr>
                  <w:rStyle w:val="Hipervnculo"/>
                  <w:rFonts w:ascii="Arial" w:hAnsi="Arial" w:cs="Arial"/>
                  <w:sz w:val="22"/>
                  <w:szCs w:val="22"/>
                </w:rPr>
                <w:t>Cursos sobre seguridad de vacunas y farmacovigilancia</w:t>
              </w:r>
            </w:hyperlink>
          </w:p>
          <w:p w:rsidRPr="00825A84" w:rsidR="001A284F" w:rsidP="00AE58A0" w:rsidRDefault="001A284F" w14:paraId="5238CB1E" w14:textId="77777777">
            <w:pPr>
              <w:pStyle w:val="Prrafodelista"/>
              <w:numPr>
                <w:ilvl w:val="0"/>
                <w:numId w:val="115"/>
              </w:numPr>
              <w:spacing w:after="160" w:line="228" w:lineRule="auto"/>
              <w:ind w:right="567"/>
              <w:jc w:val="both"/>
              <w:rPr>
                <w:rFonts w:ascii="Arial" w:hAnsi="Arial" w:cs="Arial" w:eastAsiaTheme="majorEastAsia"/>
                <w:b w:val="0"/>
                <w:i/>
                <w:iCs/>
                <w:sz w:val="22"/>
                <w:szCs w:val="22"/>
              </w:rPr>
            </w:pPr>
            <w:r w:rsidRPr="00AB16FB">
              <w:rPr>
                <w:rFonts w:ascii="Arial" w:hAnsi="Arial" w:cs="Arial"/>
                <w:b w:val="0"/>
                <w:bCs/>
                <w:color w:val="1F3864" w:themeColor="accent1" w:themeShade="80"/>
                <w:sz w:val="22"/>
                <w:szCs w:val="22"/>
              </w:rPr>
              <w:t>Taller Regional virtual sobre Seguridad de la Quimioterapia Preventiva para la Eliminación de EIDs en las Américas, que tuvo lugar del 1-3 junio y 24 junio 2022.</w:t>
            </w:r>
            <w:r w:rsidRPr="00AB16FB">
              <w:rPr>
                <w:rFonts w:ascii="Arial" w:hAnsi="Arial" w:cs="Arial"/>
                <w:color w:val="1F3864" w:themeColor="accent1" w:themeShade="80"/>
                <w:sz w:val="22"/>
                <w:szCs w:val="22"/>
              </w:rPr>
              <w:t xml:space="preserve"> </w:t>
            </w:r>
            <w:hyperlink r:id="rId257">
              <w:r w:rsidRPr="00825A84">
                <w:rPr>
                  <w:rStyle w:val="Hipervnculo"/>
                  <w:rFonts w:ascii="Arial" w:hAnsi="Arial" w:cs="Arial"/>
                  <w:sz w:val="22"/>
                  <w:szCs w:val="22"/>
                </w:rPr>
                <w:t>Seguridad de la Quimioterapia Preventiva</w:t>
              </w:r>
            </w:hyperlink>
          </w:p>
          <w:p w:rsidRPr="00825A84" w:rsidR="001A284F" w:rsidP="00AE58A0" w:rsidRDefault="001A284F" w14:paraId="67D511AB" w14:textId="77777777">
            <w:pPr>
              <w:pStyle w:val="Prrafodelista"/>
              <w:numPr>
                <w:ilvl w:val="0"/>
                <w:numId w:val="115"/>
              </w:numPr>
              <w:spacing w:after="160" w:line="228" w:lineRule="auto"/>
              <w:ind w:right="567"/>
              <w:jc w:val="both"/>
              <w:rPr>
                <w:rFonts w:ascii="Arial" w:hAnsi="Arial" w:cs="Arial"/>
                <w:i/>
                <w:iCs/>
                <w:sz w:val="22"/>
                <w:szCs w:val="22"/>
              </w:rPr>
            </w:pPr>
            <w:r w:rsidRPr="00AB16FB">
              <w:rPr>
                <w:rFonts w:ascii="Arial" w:hAnsi="Arial" w:cs="Arial"/>
                <w:b w:val="0"/>
                <w:bCs/>
                <w:color w:val="1F3864" w:themeColor="accent1" w:themeShade="80"/>
                <w:sz w:val="22"/>
                <w:szCs w:val="22"/>
              </w:rPr>
              <w:t>Webinar de investigación de la OMS sobre la viruela del mono, que tuvo lugar el 2 y 3 de junio de 2022</w:t>
            </w:r>
            <w:r w:rsidRPr="00825A84">
              <w:rPr>
                <w:rFonts w:ascii="Arial" w:hAnsi="Arial" w:cs="Arial"/>
                <w:color w:val="082974"/>
                <w:sz w:val="22"/>
                <w:szCs w:val="22"/>
              </w:rPr>
              <w:t xml:space="preserve">. </w:t>
            </w:r>
            <w:hyperlink r:id="rId258">
              <w:r w:rsidRPr="00825A84">
                <w:rPr>
                  <w:rStyle w:val="Hipervnculo"/>
                  <w:rFonts w:ascii="Arial" w:hAnsi="Arial" w:cs="Arial"/>
                  <w:sz w:val="22"/>
                  <w:szCs w:val="22"/>
                </w:rPr>
                <w:t>Investigación viruela del mono</w:t>
              </w:r>
            </w:hyperlink>
          </w:p>
          <w:p w:rsidRPr="00825A84" w:rsidR="001A284F" w:rsidP="00AE58A0" w:rsidRDefault="001A284F" w14:paraId="7413A9CE" w14:textId="77777777">
            <w:pPr>
              <w:pStyle w:val="Prrafodelista"/>
              <w:numPr>
                <w:ilvl w:val="0"/>
                <w:numId w:val="115"/>
              </w:numPr>
              <w:spacing w:after="160" w:line="228" w:lineRule="auto"/>
              <w:ind w:right="567"/>
              <w:jc w:val="both"/>
              <w:rPr>
                <w:rStyle w:val="Hipervnculo"/>
                <w:rFonts w:ascii="Arial" w:hAnsi="Arial" w:cs="Arial" w:eastAsiaTheme="majorEastAsia"/>
                <w:i/>
                <w:iCs/>
                <w:color w:val="082974"/>
                <w:sz w:val="22"/>
                <w:szCs w:val="22"/>
              </w:rPr>
            </w:pPr>
            <w:r w:rsidRPr="00825A84">
              <w:rPr>
                <w:rFonts w:ascii="Arial" w:hAnsi="Arial" w:cs="Arial"/>
                <w:color w:val="082974"/>
                <w:sz w:val="22"/>
                <w:szCs w:val="22"/>
              </w:rPr>
              <w:t xml:space="preserve">ICMRA </w:t>
            </w:r>
            <w:r w:rsidRPr="007B23A5">
              <w:rPr>
                <w:rFonts w:ascii="Arial" w:hAnsi="Arial" w:cs="Arial"/>
                <w:b w:val="0"/>
                <w:bCs/>
                <w:color w:val="1F3864" w:themeColor="accent1" w:themeShade="80"/>
                <w:sz w:val="22"/>
                <w:szCs w:val="22"/>
              </w:rPr>
              <w:t>Workshop on Real World Evidence, que tuvo lugar el 29 y 30 de junio de 2022.</w:t>
            </w:r>
            <w:r w:rsidRPr="00825A84">
              <w:rPr>
                <w:rFonts w:ascii="Arial" w:hAnsi="Arial" w:cs="Arial"/>
                <w:color w:val="082974"/>
                <w:sz w:val="22"/>
                <w:szCs w:val="22"/>
              </w:rPr>
              <w:t xml:space="preserve"> </w:t>
            </w:r>
            <w:hyperlink r:id="rId259">
              <w:r w:rsidRPr="00825A84">
                <w:rPr>
                  <w:rStyle w:val="Hipervnculo"/>
                  <w:rFonts w:ascii="Arial" w:hAnsi="Arial" w:cs="Arial"/>
                  <w:sz w:val="22"/>
                  <w:szCs w:val="22"/>
                </w:rPr>
                <w:t>Workshop on Real World Evidence June</w:t>
              </w:r>
            </w:hyperlink>
          </w:p>
          <w:p w:rsidRPr="007B23A5" w:rsidR="001A284F" w:rsidP="00AE58A0" w:rsidRDefault="001A284F" w14:paraId="31663820" w14:textId="77777777">
            <w:pPr>
              <w:pStyle w:val="Prrafodelista"/>
              <w:numPr>
                <w:ilvl w:val="0"/>
                <w:numId w:val="115"/>
              </w:numPr>
              <w:spacing w:after="160" w:line="228" w:lineRule="auto"/>
              <w:ind w:right="567"/>
              <w:jc w:val="both"/>
              <w:rPr>
                <w:rStyle w:val="Hipervnculo"/>
                <w:rFonts w:ascii="Arial" w:hAnsi="Arial" w:cs="Arial" w:eastAsiaTheme="majorEastAsia"/>
                <w:b w:val="0"/>
                <w:bCs/>
                <w:i/>
                <w:iCs/>
                <w:color w:val="1F3864" w:themeColor="accent1" w:themeShade="80"/>
                <w:sz w:val="22"/>
                <w:szCs w:val="22"/>
              </w:rPr>
            </w:pPr>
            <w:r w:rsidRPr="007B23A5">
              <w:rPr>
                <w:rStyle w:val="Hipervnculo"/>
                <w:rFonts w:ascii="Arial" w:hAnsi="Arial" w:cs="Arial" w:eastAsiaTheme="majorEastAsia"/>
                <w:b w:val="0"/>
                <w:bCs/>
                <w:color w:val="1F3864" w:themeColor="accent1" w:themeShade="80"/>
                <w:sz w:val="22"/>
                <w:szCs w:val="22"/>
              </w:rPr>
              <w:t>Conferencia UK &amp; LATAC sobre</w:t>
            </w:r>
            <w:r w:rsidRPr="00825A84">
              <w:rPr>
                <w:rStyle w:val="Hipervnculo"/>
                <w:rFonts w:ascii="Arial" w:hAnsi="Arial" w:cs="Arial" w:eastAsiaTheme="majorEastAsia"/>
                <w:color w:val="082974"/>
                <w:sz w:val="22"/>
                <w:szCs w:val="22"/>
              </w:rPr>
              <w:t xml:space="preserve"> </w:t>
            </w:r>
            <w:hyperlink r:id="rId260">
              <w:r w:rsidRPr="00825A84">
                <w:rPr>
                  <w:rStyle w:val="Hipervnculo"/>
                  <w:rFonts w:ascii="Arial" w:hAnsi="Arial" w:cs="Arial" w:eastAsiaTheme="majorEastAsia"/>
                  <w:sz w:val="22"/>
                  <w:szCs w:val="22"/>
                </w:rPr>
                <w:t>Evaluación de Tecnologías en Salud</w:t>
              </w:r>
            </w:hyperlink>
            <w:r w:rsidRPr="00825A84">
              <w:rPr>
                <w:rStyle w:val="Hipervnculo"/>
                <w:rFonts w:ascii="Arial" w:hAnsi="Arial" w:cs="Arial" w:eastAsiaTheme="majorEastAsia"/>
                <w:color w:val="082974"/>
                <w:sz w:val="22"/>
                <w:szCs w:val="22"/>
              </w:rPr>
              <w:t xml:space="preserve"> </w:t>
            </w:r>
            <w:r w:rsidRPr="007B23A5">
              <w:rPr>
                <w:rStyle w:val="Hipervnculo"/>
                <w:rFonts w:ascii="Arial" w:hAnsi="Arial" w:cs="Arial" w:eastAsiaTheme="majorEastAsia"/>
                <w:b w:val="0"/>
                <w:bCs/>
                <w:color w:val="1F3864" w:themeColor="accent1" w:themeShade="80"/>
                <w:sz w:val="22"/>
                <w:szCs w:val="22"/>
              </w:rPr>
              <w:t>que tuvo lugar 29 y 30 de agosto de 2022.</w:t>
            </w:r>
          </w:p>
          <w:p w:rsidRPr="007B23A5" w:rsidR="001A284F" w:rsidP="00AE58A0" w:rsidRDefault="00000000" w14:paraId="3983F9DE" w14:textId="77777777">
            <w:pPr>
              <w:pStyle w:val="Prrafodelista"/>
              <w:numPr>
                <w:ilvl w:val="0"/>
                <w:numId w:val="115"/>
              </w:numPr>
              <w:spacing w:after="160" w:line="228" w:lineRule="auto"/>
              <w:ind w:right="567"/>
              <w:jc w:val="both"/>
              <w:rPr>
                <w:rFonts w:ascii="Arial" w:hAnsi="Arial" w:cs="Arial" w:eastAsiaTheme="majorEastAsia"/>
                <w:b w:val="0"/>
                <w:bCs/>
                <w:i/>
                <w:iCs/>
                <w:color w:val="1F3864" w:themeColor="accent1" w:themeShade="80"/>
                <w:sz w:val="22"/>
                <w:szCs w:val="22"/>
              </w:rPr>
            </w:pPr>
            <w:hyperlink w:history="1" r:id="rId261">
              <w:r w:rsidRPr="00825A84" w:rsidR="001A284F">
                <w:rPr>
                  <w:rStyle w:val="Hipervnculo"/>
                  <w:rFonts w:ascii="Arial" w:hAnsi="Arial" w:cs="Arial"/>
                  <w:sz w:val="22"/>
                  <w:szCs w:val="22"/>
                </w:rPr>
                <w:t>Curso de Desarrollo y Validación de Métodos de Disolución de USP</w:t>
              </w:r>
            </w:hyperlink>
            <w:r w:rsidRPr="00825A84" w:rsidR="001A284F">
              <w:rPr>
                <w:rFonts w:ascii="Arial" w:hAnsi="Arial" w:cs="Arial"/>
                <w:color w:val="082974"/>
                <w:sz w:val="22"/>
                <w:szCs w:val="22"/>
              </w:rPr>
              <w:t xml:space="preserve"> </w:t>
            </w:r>
            <w:r w:rsidRPr="007B23A5" w:rsidR="001A284F">
              <w:rPr>
                <w:rFonts w:ascii="Arial" w:hAnsi="Arial" w:cs="Arial"/>
                <w:b w:val="0"/>
                <w:bCs/>
                <w:color w:val="1F3864" w:themeColor="accent1" w:themeShade="80"/>
                <w:sz w:val="22"/>
                <w:szCs w:val="22"/>
              </w:rPr>
              <w:t>que tuvo lugar del 12 al 15 de septiembre y donde participaron 6 funcionarios de medicamentos.</w:t>
            </w:r>
          </w:p>
          <w:p w:rsidRPr="00556034" w:rsidR="001A284F" w:rsidP="00AE58A0" w:rsidRDefault="001A284F" w14:paraId="1715961D" w14:textId="77777777">
            <w:pPr>
              <w:pStyle w:val="Prrafodelista"/>
              <w:numPr>
                <w:ilvl w:val="0"/>
                <w:numId w:val="115"/>
              </w:numPr>
              <w:spacing w:after="160" w:line="228" w:lineRule="auto"/>
              <w:ind w:right="567"/>
              <w:jc w:val="both"/>
              <w:rPr>
                <w:rFonts w:ascii="Arial" w:hAnsi="Arial" w:cs="Arial"/>
                <w:b w:val="0"/>
                <w:bCs/>
                <w:i/>
                <w:iCs/>
                <w:color w:val="1F3864" w:themeColor="accent1" w:themeShade="80"/>
                <w:sz w:val="22"/>
                <w:szCs w:val="22"/>
              </w:rPr>
            </w:pPr>
            <w:r w:rsidRPr="007B23A5">
              <w:rPr>
                <w:rFonts w:ascii="Arial" w:hAnsi="Arial" w:cs="Arial"/>
                <w:b w:val="0"/>
                <w:bCs/>
                <w:color w:val="1F3864" w:themeColor="accent1" w:themeShade="80"/>
                <w:sz w:val="22"/>
                <w:szCs w:val="22"/>
              </w:rPr>
              <w:t>Webinar acerca de la</w:t>
            </w:r>
            <w:r w:rsidRPr="007B23A5">
              <w:rPr>
                <w:rFonts w:ascii="Arial" w:hAnsi="Arial" w:cs="Arial"/>
                <w:color w:val="1F3864" w:themeColor="accent1" w:themeShade="80"/>
                <w:sz w:val="22"/>
                <w:szCs w:val="22"/>
              </w:rPr>
              <w:t xml:space="preserve"> </w:t>
            </w:r>
            <w:hyperlink r:id="rId262">
              <w:r w:rsidRPr="00825A84">
                <w:rPr>
                  <w:rStyle w:val="Hipervnculo"/>
                  <w:rFonts w:ascii="Arial" w:hAnsi="Arial" w:cs="Arial"/>
                  <w:sz w:val="22"/>
                  <w:szCs w:val="22"/>
                </w:rPr>
                <w:t>guía de biodisponibilidad de la FDA</w:t>
              </w:r>
            </w:hyperlink>
            <w:r w:rsidRPr="00825A84">
              <w:rPr>
                <w:rStyle w:val="Hipervnculo"/>
                <w:rFonts w:ascii="Arial" w:hAnsi="Arial" w:cs="Arial"/>
                <w:sz w:val="22"/>
                <w:szCs w:val="22"/>
              </w:rPr>
              <w:t xml:space="preserve"> </w:t>
            </w:r>
            <w:r w:rsidRPr="00556034">
              <w:rPr>
                <w:rFonts w:ascii="Arial" w:hAnsi="Arial" w:cs="Arial"/>
                <w:b w:val="0"/>
                <w:bCs/>
                <w:color w:val="1F3864" w:themeColor="accent1" w:themeShade="80"/>
                <w:sz w:val="22"/>
                <w:szCs w:val="22"/>
              </w:rPr>
              <w:t xml:space="preserve">que tuvo lugar el 26 de octubre de 2022.  </w:t>
            </w:r>
          </w:p>
          <w:p w:rsidRPr="00556034" w:rsidR="001A284F" w:rsidP="00AE58A0" w:rsidRDefault="00000000" w14:paraId="322C8F8F" w14:textId="77777777">
            <w:pPr>
              <w:pStyle w:val="Prrafodelista"/>
              <w:numPr>
                <w:ilvl w:val="0"/>
                <w:numId w:val="115"/>
              </w:numPr>
              <w:spacing w:after="160" w:line="228" w:lineRule="auto"/>
              <w:ind w:right="567"/>
              <w:jc w:val="both"/>
              <w:rPr>
                <w:rFonts w:ascii="Arial" w:hAnsi="Arial" w:cs="Arial"/>
                <w:b w:val="0"/>
                <w:bCs/>
                <w:i/>
                <w:iCs/>
                <w:color w:val="1F3864" w:themeColor="accent1" w:themeShade="80"/>
                <w:sz w:val="22"/>
                <w:szCs w:val="22"/>
              </w:rPr>
            </w:pPr>
            <w:hyperlink w:history="1" r:id="rId263">
              <w:r w:rsidRPr="00825A84" w:rsidR="001A284F">
                <w:rPr>
                  <w:rStyle w:val="Hipervnculo"/>
                  <w:rFonts w:ascii="Arial" w:hAnsi="Arial" w:cs="Arial" w:eastAsiaTheme="majorEastAsia"/>
                  <w:sz w:val="22"/>
                  <w:szCs w:val="22"/>
                </w:rPr>
                <w:t>ODA Program virtual</w:t>
              </w:r>
            </w:hyperlink>
            <w:r w:rsidRPr="00825A84" w:rsidR="001A284F">
              <w:rPr>
                <w:rFonts w:ascii="Arial" w:hAnsi="Arial" w:cs="Arial" w:eastAsiaTheme="majorEastAsia"/>
                <w:color w:val="082974"/>
                <w:sz w:val="22"/>
                <w:szCs w:val="22"/>
              </w:rPr>
              <w:t xml:space="preserve"> </w:t>
            </w:r>
            <w:r w:rsidRPr="00556034" w:rsidR="001A284F">
              <w:rPr>
                <w:rFonts w:ascii="Arial" w:hAnsi="Arial" w:cs="Arial" w:eastAsiaTheme="majorEastAsia"/>
                <w:b w:val="0"/>
                <w:bCs/>
                <w:color w:val="1F3864" w:themeColor="accent1" w:themeShade="80"/>
                <w:sz w:val="22"/>
                <w:szCs w:val="22"/>
              </w:rPr>
              <w:t xml:space="preserve">–Creación de capacidades para el sistema de gestión regulatoria en el sector biofarmacéutico que tuvo lugar del 17 octubre al 11 de noviembre y donde participaron 19 funcionarios de medicamentos. </w:t>
            </w:r>
          </w:p>
          <w:p w:rsidRPr="00825A84" w:rsidR="001A284F" w:rsidP="00AE58A0" w:rsidRDefault="00000000" w14:paraId="728C1D30" w14:textId="77777777">
            <w:pPr>
              <w:pStyle w:val="Prrafodelista"/>
              <w:numPr>
                <w:ilvl w:val="0"/>
                <w:numId w:val="115"/>
              </w:numPr>
              <w:spacing w:after="160" w:line="228" w:lineRule="auto"/>
              <w:ind w:right="567"/>
              <w:jc w:val="both"/>
              <w:rPr>
                <w:rFonts w:ascii="Arial" w:hAnsi="Arial" w:cs="Arial"/>
                <w:bCs/>
                <w:sz w:val="22"/>
                <w:szCs w:val="22"/>
              </w:rPr>
            </w:pPr>
            <w:hyperlink r:id="rId264">
              <w:r w:rsidRPr="00825A84" w:rsidR="001A284F">
                <w:rPr>
                  <w:rStyle w:val="Hipervnculo"/>
                  <w:rFonts w:ascii="Arial" w:hAnsi="Arial" w:cs="Arial"/>
                  <w:sz w:val="22"/>
                  <w:szCs w:val="22"/>
                </w:rPr>
                <w:t>Anvisa - PICs</w:t>
              </w:r>
            </w:hyperlink>
            <w:r w:rsidRPr="00825A84" w:rsidR="001A284F">
              <w:rPr>
                <w:rFonts w:ascii="Arial" w:hAnsi="Arial" w:cs="Arial"/>
                <w:sz w:val="22"/>
                <w:szCs w:val="22"/>
              </w:rPr>
              <w:t xml:space="preserve">: </w:t>
            </w:r>
            <w:r w:rsidRPr="00556034" w:rsidR="001A284F">
              <w:rPr>
                <w:rFonts w:ascii="Arial" w:hAnsi="Arial" w:cs="Arial"/>
                <w:b w:val="0"/>
                <w:bCs/>
                <w:color w:val="1F3864" w:themeColor="accent1" w:themeShade="80"/>
                <w:sz w:val="22"/>
                <w:szCs w:val="22"/>
              </w:rPr>
              <w:t>Del 29 de noviembre al 02 de diciembre en Sao Pulo – Brasil se realizó una formación avanzada en el Círculo de Expertos PIC/S sobre Gestión de Riesgos de Calidad (QRM), el cual asistió de forma virtual la funcionaria Liliana Álvarez espejo del Grupo Técnico de Medicamentos.</w:t>
            </w:r>
            <w:r w:rsidRPr="00825A84" w:rsidR="001A284F">
              <w:rPr>
                <w:rFonts w:ascii="Arial" w:hAnsi="Arial" w:cs="Arial"/>
                <w:sz w:val="22"/>
                <w:szCs w:val="22"/>
              </w:rPr>
              <w:t xml:space="preserve"> </w:t>
            </w:r>
          </w:p>
          <w:p w:rsidRPr="00556034" w:rsidR="001A284F" w:rsidP="00AE58A0" w:rsidRDefault="001A284F" w14:paraId="0448BC24" w14:textId="77777777">
            <w:pPr>
              <w:pStyle w:val="Prrafodelista"/>
              <w:numPr>
                <w:ilvl w:val="0"/>
                <w:numId w:val="115"/>
              </w:numPr>
              <w:spacing w:after="160" w:line="228" w:lineRule="auto"/>
              <w:ind w:right="567"/>
              <w:jc w:val="both"/>
              <w:rPr>
                <w:rFonts w:ascii="Arial" w:hAnsi="Arial" w:cs="Arial"/>
                <w:b w:val="0"/>
                <w:bCs/>
                <w:color w:val="1F3864" w:themeColor="accent1" w:themeShade="80"/>
                <w:sz w:val="22"/>
                <w:szCs w:val="22"/>
              </w:rPr>
            </w:pPr>
            <w:r w:rsidRPr="00556034">
              <w:rPr>
                <w:rFonts w:ascii="Arial" w:hAnsi="Arial" w:cs="Arial"/>
                <w:b w:val="0"/>
                <w:bCs/>
                <w:color w:val="1F3864" w:themeColor="accent1" w:themeShade="80"/>
                <w:sz w:val="22"/>
                <w:szCs w:val="22"/>
              </w:rPr>
              <w:lastRenderedPageBreak/>
              <w:t>Unmasking safety signals in an infodemic - Desenmascarar las señales de seguridad en una infodemia de la OMS. Se compartió el 1 de febrero de 2022 la grabación de la sesión que tuvo lugar el 6 de diciembre de 2021.</w:t>
            </w:r>
          </w:p>
          <w:p w:rsidRPr="00556034" w:rsidR="001A284F" w:rsidP="00AE58A0" w:rsidRDefault="001A284F" w14:paraId="756674BC" w14:textId="77777777">
            <w:pPr>
              <w:pStyle w:val="Prrafodelista"/>
              <w:numPr>
                <w:ilvl w:val="0"/>
                <w:numId w:val="115"/>
              </w:numPr>
              <w:spacing w:after="160" w:line="228" w:lineRule="auto"/>
              <w:ind w:right="567"/>
              <w:jc w:val="both"/>
              <w:rPr>
                <w:rFonts w:ascii="Arial" w:hAnsi="Arial" w:cs="Arial"/>
                <w:b w:val="0"/>
                <w:bCs/>
                <w:color w:val="1F3864" w:themeColor="accent1" w:themeShade="80"/>
                <w:sz w:val="22"/>
                <w:szCs w:val="22"/>
              </w:rPr>
            </w:pPr>
            <w:r w:rsidRPr="00556034">
              <w:rPr>
                <w:rFonts w:ascii="Arial" w:hAnsi="Arial" w:cs="Arial"/>
                <w:b w:val="0"/>
                <w:bCs/>
                <w:color w:val="1F3864" w:themeColor="accent1" w:themeShade="80"/>
                <w:sz w:val="22"/>
                <w:szCs w:val="22"/>
              </w:rPr>
              <w:t>Advancing the development of pan-sarbecovirus vaccines - Avanzar en el desarrollo de vacunas contra los pan-sarbecovirus de la OMS, que tuvo lugar el 25 d marzo de 2022.</w:t>
            </w:r>
          </w:p>
          <w:p w:rsidRPr="00556034" w:rsidR="001A284F" w:rsidP="00AE58A0" w:rsidRDefault="001A284F" w14:paraId="76995152" w14:textId="77777777">
            <w:pPr>
              <w:pStyle w:val="Prrafodelista"/>
              <w:numPr>
                <w:ilvl w:val="0"/>
                <w:numId w:val="115"/>
              </w:numPr>
              <w:spacing w:after="160" w:line="228" w:lineRule="auto"/>
              <w:ind w:right="567"/>
              <w:jc w:val="both"/>
              <w:rPr>
                <w:rFonts w:ascii="Arial" w:hAnsi="Arial" w:cs="Arial"/>
                <w:b w:val="0"/>
                <w:bCs/>
                <w:color w:val="1F3864" w:themeColor="accent1" w:themeShade="80"/>
                <w:sz w:val="22"/>
                <w:szCs w:val="22"/>
              </w:rPr>
            </w:pPr>
            <w:r w:rsidRPr="00556034">
              <w:rPr>
                <w:rFonts w:ascii="Arial" w:hAnsi="Arial" w:cs="Arial"/>
                <w:b w:val="0"/>
                <w:bCs/>
                <w:color w:val="1F3864" w:themeColor="accent1" w:themeShade="80"/>
                <w:sz w:val="22"/>
                <w:szCs w:val="22"/>
              </w:rPr>
              <w:t>WHO Pediatric Regulatory Network 2022 Meeting - Reunión de la Red de Reglamentación Pediátrica de la OMS en 2022, como representantes del Invima a través de la participación de Edwin Leonardo López Ortega, que tuvo lugar el 12 y 13 de mayo de 2022.</w:t>
            </w:r>
          </w:p>
          <w:p w:rsidRPr="00556034" w:rsidR="001A284F" w:rsidP="00AE58A0" w:rsidRDefault="001A284F" w14:paraId="72D1AEE5" w14:textId="77777777">
            <w:pPr>
              <w:pStyle w:val="Prrafodelista"/>
              <w:numPr>
                <w:ilvl w:val="0"/>
                <w:numId w:val="115"/>
              </w:numPr>
              <w:spacing w:after="160" w:line="228" w:lineRule="auto"/>
              <w:ind w:right="567"/>
              <w:jc w:val="both"/>
              <w:rPr>
                <w:rFonts w:ascii="Arial" w:hAnsi="Arial" w:cs="Arial"/>
                <w:b w:val="0"/>
                <w:bCs/>
                <w:color w:val="1F3864" w:themeColor="accent1" w:themeShade="80"/>
                <w:sz w:val="22"/>
                <w:szCs w:val="22"/>
              </w:rPr>
            </w:pPr>
            <w:r w:rsidRPr="00556034">
              <w:rPr>
                <w:rFonts w:ascii="Arial" w:hAnsi="Arial" w:cs="Arial"/>
                <w:b w:val="0"/>
                <w:bCs/>
                <w:color w:val="1F3864" w:themeColor="accent1" w:themeShade="80"/>
                <w:sz w:val="22"/>
                <w:szCs w:val="22"/>
              </w:rPr>
              <w:t>Taller de abogacía virtual y sensibilización sobre el procedimiento colaborativo de registro de la OMS, que tuvo lugar del 8 al 10 de junio de 2022.</w:t>
            </w:r>
          </w:p>
          <w:p w:rsidRPr="00556034" w:rsidR="001A284F" w:rsidP="00AE58A0" w:rsidRDefault="001A284F" w14:paraId="712F8DFC" w14:textId="77777777">
            <w:pPr>
              <w:pStyle w:val="Prrafodelista"/>
              <w:numPr>
                <w:ilvl w:val="0"/>
                <w:numId w:val="115"/>
              </w:numPr>
              <w:spacing w:after="160" w:line="228" w:lineRule="auto"/>
              <w:ind w:right="567"/>
              <w:jc w:val="both"/>
              <w:rPr>
                <w:rFonts w:ascii="Arial" w:hAnsi="Arial" w:cs="Arial"/>
                <w:b w:val="0"/>
                <w:bCs/>
                <w:color w:val="1F3864" w:themeColor="accent1" w:themeShade="80"/>
                <w:sz w:val="22"/>
                <w:szCs w:val="22"/>
              </w:rPr>
            </w:pPr>
            <w:r w:rsidRPr="00556034">
              <w:rPr>
                <w:rFonts w:ascii="Arial" w:hAnsi="Arial" w:cs="Arial"/>
                <w:b w:val="0"/>
                <w:bCs/>
                <w:color w:val="1F3864" w:themeColor="accent1" w:themeShade="80"/>
                <w:sz w:val="22"/>
                <w:szCs w:val="22"/>
              </w:rPr>
              <w:t>Scientific strategies from recent outbreaks to help us prepare for Pathogen X - Estrategias científicas de brotes recientes que nos ayudan a prepararnos para el Patógeno X de la OMS, que tuvo lugar del 29 al 30 de agosto de 2022.</w:t>
            </w:r>
          </w:p>
          <w:p w:rsidRPr="00556034" w:rsidR="001A284F" w:rsidP="00AE58A0" w:rsidRDefault="001A284F" w14:paraId="4866F40F" w14:textId="77777777">
            <w:pPr>
              <w:pStyle w:val="Prrafodelista"/>
              <w:numPr>
                <w:ilvl w:val="0"/>
                <w:numId w:val="115"/>
              </w:numPr>
              <w:spacing w:after="160" w:line="228" w:lineRule="auto"/>
              <w:ind w:right="567"/>
              <w:jc w:val="both"/>
              <w:rPr>
                <w:rFonts w:ascii="Arial" w:hAnsi="Arial" w:cs="Arial"/>
                <w:b w:val="0"/>
                <w:bCs/>
                <w:color w:val="1F3864" w:themeColor="accent1" w:themeShade="80"/>
                <w:sz w:val="22"/>
                <w:szCs w:val="22"/>
              </w:rPr>
            </w:pPr>
            <w:r w:rsidRPr="00556034">
              <w:rPr>
                <w:rFonts w:ascii="Arial" w:hAnsi="Arial" w:cs="Arial"/>
                <w:b w:val="0"/>
                <w:bCs/>
                <w:color w:val="1F3864" w:themeColor="accent1" w:themeShade="80"/>
                <w:sz w:val="22"/>
                <w:szCs w:val="22"/>
              </w:rPr>
              <w:t>Workshop OMS-MedDRA-UMC sobre vigilancia de la seguridad de medicamentos y vacunas, que tuvo lugar el 14 de septiembre de 2022.</w:t>
            </w:r>
          </w:p>
          <w:p w:rsidRPr="00556034" w:rsidR="001A284F" w:rsidP="00AE58A0" w:rsidRDefault="001A284F" w14:paraId="30ADB280" w14:textId="77777777">
            <w:pPr>
              <w:pStyle w:val="Prrafodelista"/>
              <w:numPr>
                <w:ilvl w:val="0"/>
                <w:numId w:val="115"/>
              </w:numPr>
              <w:spacing w:after="160" w:line="228" w:lineRule="auto"/>
              <w:ind w:right="567"/>
              <w:jc w:val="both"/>
              <w:rPr>
                <w:rFonts w:ascii="Arial" w:hAnsi="Arial" w:cs="Arial"/>
                <w:b w:val="0"/>
                <w:bCs/>
                <w:color w:val="1F3864" w:themeColor="accent1" w:themeShade="80"/>
                <w:sz w:val="22"/>
                <w:szCs w:val="22"/>
              </w:rPr>
            </w:pPr>
            <w:r w:rsidRPr="00556034">
              <w:rPr>
                <w:rFonts w:ascii="Arial" w:hAnsi="Arial" w:cs="Arial"/>
                <w:b w:val="0"/>
                <w:bCs/>
                <w:color w:val="1F3864" w:themeColor="accent1" w:themeShade="80"/>
                <w:sz w:val="22"/>
                <w:szCs w:val="22"/>
              </w:rPr>
              <w:t>Farmacovigilancia durante la pandemia de COVID-19: aprovechar las enseñanzas y mantener el impulso de la OMS, que tuvo lugar el 20 de octubre de 2022.</w:t>
            </w:r>
          </w:p>
          <w:p w:rsidRPr="00556034" w:rsidR="001A284F" w:rsidP="00AE58A0" w:rsidRDefault="001A284F" w14:paraId="12A5A42E" w14:textId="77777777">
            <w:pPr>
              <w:pStyle w:val="Prrafodelista"/>
              <w:numPr>
                <w:ilvl w:val="0"/>
                <w:numId w:val="115"/>
              </w:numPr>
              <w:spacing w:after="160" w:line="228" w:lineRule="auto"/>
              <w:ind w:right="567"/>
              <w:jc w:val="both"/>
              <w:rPr>
                <w:rFonts w:ascii="Arial" w:hAnsi="Arial" w:cs="Arial"/>
                <w:b w:val="0"/>
                <w:bCs/>
                <w:color w:val="1F3864" w:themeColor="accent1" w:themeShade="80"/>
                <w:sz w:val="22"/>
                <w:szCs w:val="22"/>
              </w:rPr>
            </w:pPr>
            <w:r w:rsidRPr="00556034">
              <w:rPr>
                <w:rFonts w:ascii="Arial" w:hAnsi="Arial" w:cs="Arial"/>
                <w:b w:val="0"/>
                <w:bCs/>
                <w:color w:val="1F3864" w:themeColor="accent1" w:themeShade="80"/>
                <w:sz w:val="22"/>
                <w:szCs w:val="22"/>
              </w:rPr>
              <w:t>Maratón Virtual de Capacitación en Buenas Prácticas de Fabricación vigentes (cGMP) para la Producción de Vacunas 2022 de la OMS, que tuvo lugar del 8 de noviembre al 1 de diciembre, y del 6 al 8 de diciembre de 2022.</w:t>
            </w:r>
          </w:p>
          <w:p w:rsidRPr="00556034" w:rsidR="001A284F" w:rsidP="00AE58A0" w:rsidRDefault="001A284F" w14:paraId="77983DB8" w14:textId="77777777">
            <w:pPr>
              <w:pStyle w:val="Prrafodelista"/>
              <w:numPr>
                <w:ilvl w:val="0"/>
                <w:numId w:val="115"/>
              </w:numPr>
              <w:spacing w:after="160" w:line="228" w:lineRule="auto"/>
              <w:ind w:right="567"/>
              <w:jc w:val="both"/>
              <w:rPr>
                <w:rFonts w:ascii="Arial" w:hAnsi="Arial" w:cs="Arial"/>
                <w:b w:val="0"/>
                <w:bCs/>
                <w:color w:val="1F3864" w:themeColor="accent1" w:themeShade="80"/>
                <w:sz w:val="22"/>
                <w:szCs w:val="22"/>
              </w:rPr>
            </w:pPr>
            <w:r w:rsidRPr="00556034">
              <w:rPr>
                <w:rFonts w:ascii="Arial" w:hAnsi="Arial" w:cs="Arial"/>
                <w:b w:val="0"/>
                <w:bCs/>
                <w:color w:val="1F3864" w:themeColor="accent1" w:themeShade="80"/>
                <w:sz w:val="22"/>
                <w:szCs w:val="22"/>
              </w:rPr>
              <w:t>Seminario de OPS sobre el marco MEURI, que tuvo lugar el 24 de agosto de 2022.</w:t>
            </w:r>
          </w:p>
          <w:p w:rsidRPr="00556034" w:rsidR="001A284F" w:rsidP="00AE58A0" w:rsidRDefault="001A284F" w14:paraId="2684A0D9" w14:textId="77777777">
            <w:pPr>
              <w:pStyle w:val="Prrafodelista"/>
              <w:numPr>
                <w:ilvl w:val="0"/>
                <w:numId w:val="115"/>
              </w:numPr>
              <w:spacing w:after="160" w:line="228" w:lineRule="auto"/>
              <w:ind w:right="567"/>
              <w:jc w:val="both"/>
              <w:rPr>
                <w:rFonts w:ascii="Arial" w:hAnsi="Arial" w:cs="Arial"/>
                <w:b w:val="0"/>
                <w:bCs/>
                <w:color w:val="1F3864" w:themeColor="accent1" w:themeShade="80"/>
                <w:sz w:val="22"/>
                <w:szCs w:val="22"/>
              </w:rPr>
            </w:pPr>
            <w:r w:rsidRPr="00556034">
              <w:rPr>
                <w:rFonts w:ascii="Arial" w:hAnsi="Arial" w:cs="Arial"/>
                <w:b w:val="0"/>
                <w:bCs/>
                <w:color w:val="1F3864" w:themeColor="accent1" w:themeShade="80"/>
                <w:sz w:val="22"/>
                <w:szCs w:val="22"/>
              </w:rPr>
              <w:t>Workshop de OPS sobre liberación de lotes de productos biológicos, que tuvo lugar el 26 de septiembre de 2022.</w:t>
            </w:r>
          </w:p>
          <w:p w:rsidRPr="00556034" w:rsidR="001A284F" w:rsidP="00AE58A0" w:rsidRDefault="001A284F" w14:paraId="491B78FA" w14:textId="77777777">
            <w:pPr>
              <w:pStyle w:val="Prrafodelista"/>
              <w:numPr>
                <w:ilvl w:val="0"/>
                <w:numId w:val="115"/>
              </w:numPr>
              <w:spacing w:after="160" w:line="228" w:lineRule="auto"/>
              <w:ind w:right="567"/>
              <w:jc w:val="both"/>
              <w:rPr>
                <w:rFonts w:ascii="Arial" w:hAnsi="Arial" w:cs="Arial"/>
                <w:b w:val="0"/>
                <w:bCs/>
                <w:color w:val="1F3864" w:themeColor="accent1" w:themeShade="80"/>
                <w:sz w:val="22"/>
                <w:szCs w:val="22"/>
              </w:rPr>
            </w:pPr>
            <w:r w:rsidRPr="00556034">
              <w:rPr>
                <w:rFonts w:ascii="Arial" w:hAnsi="Arial" w:cs="Arial"/>
                <w:b w:val="0"/>
                <w:bCs/>
                <w:color w:val="1F3864" w:themeColor="accent1" w:themeShade="80"/>
                <w:sz w:val="22"/>
                <w:szCs w:val="22"/>
              </w:rPr>
              <w:t>Seminario de OPS de ética en pandemia, que tuvo lugar el 10 de octubre de 2022.</w:t>
            </w:r>
          </w:p>
          <w:p w:rsidRPr="00825A84" w:rsidR="001A284F" w:rsidP="00AE58A0" w:rsidRDefault="001A284F" w14:paraId="3DFCE7FC" w14:textId="77777777">
            <w:pPr>
              <w:pStyle w:val="Prrafodelista"/>
              <w:numPr>
                <w:ilvl w:val="0"/>
                <w:numId w:val="115"/>
              </w:numPr>
              <w:spacing w:after="160" w:line="228" w:lineRule="auto"/>
              <w:ind w:right="567"/>
              <w:jc w:val="both"/>
              <w:rPr>
                <w:rFonts w:ascii="Arial" w:hAnsi="Arial" w:cs="Arial"/>
                <w:sz w:val="22"/>
                <w:szCs w:val="22"/>
              </w:rPr>
            </w:pPr>
            <w:r w:rsidRPr="00556034">
              <w:rPr>
                <w:rFonts w:ascii="Arial" w:hAnsi="Arial" w:cs="Arial"/>
                <w:b w:val="0"/>
                <w:bCs/>
                <w:color w:val="1F3864" w:themeColor="accent1" w:themeShade="80"/>
                <w:sz w:val="22"/>
                <w:szCs w:val="22"/>
              </w:rPr>
              <w:t>Webinario de OPS sobre Reliance, que tuvo lugar el 17 de noviembre de 2022.</w:t>
            </w:r>
          </w:p>
          <w:p w:rsidRPr="00F202C0" w:rsidR="001A284F" w:rsidP="00AE58A0" w:rsidRDefault="00000000" w14:paraId="2A5C8E3B" w14:textId="77777777">
            <w:pPr>
              <w:pStyle w:val="Prrafodelista"/>
              <w:numPr>
                <w:ilvl w:val="0"/>
                <w:numId w:val="115"/>
              </w:numPr>
              <w:spacing w:after="160" w:line="228" w:lineRule="auto"/>
              <w:ind w:right="567"/>
              <w:jc w:val="both"/>
              <w:rPr>
                <w:rFonts w:ascii="Arial" w:hAnsi="Arial" w:cs="Arial"/>
                <w:b w:val="0"/>
                <w:bCs/>
                <w:sz w:val="22"/>
                <w:szCs w:val="22"/>
              </w:rPr>
            </w:pPr>
            <w:hyperlink r:id="rId265">
              <w:r w:rsidRPr="00825A84" w:rsidR="001A284F">
                <w:rPr>
                  <w:rStyle w:val="Hipervnculo"/>
                  <w:rFonts w:ascii="Arial" w:hAnsi="Arial" w:cs="Arial"/>
                  <w:sz w:val="22"/>
                  <w:szCs w:val="22"/>
                </w:rPr>
                <w:t>Conversatorio Virtual "Bioseguridad en las Américas</w:t>
              </w:r>
            </w:hyperlink>
            <w:r w:rsidRPr="00825A84" w:rsidR="001A284F">
              <w:rPr>
                <w:rFonts w:ascii="Arial" w:hAnsi="Arial" w:cs="Arial"/>
                <w:sz w:val="22"/>
                <w:szCs w:val="22"/>
              </w:rPr>
              <w:t xml:space="preserve">: </w:t>
            </w:r>
            <w:r w:rsidRPr="00F202C0" w:rsidR="001A284F">
              <w:rPr>
                <w:rFonts w:ascii="Arial" w:hAnsi="Arial" w:cs="Arial"/>
                <w:b w:val="0"/>
                <w:bCs/>
                <w:sz w:val="22"/>
                <w:szCs w:val="22"/>
              </w:rPr>
              <w:t>evaluación regional de amenazas", desarrollado por el Comité Interamericano contra el Terrorismo (CICTE) de la Organización de los Estados Americanos (OEA), adelantado el 2 de diciembre.</w:t>
            </w:r>
          </w:p>
          <w:p w:rsidRPr="00825A84" w:rsidR="001A284F" w:rsidP="001A284F" w:rsidRDefault="001A284F" w14:paraId="3BC9458D" w14:textId="77777777">
            <w:pPr>
              <w:pStyle w:val="Prrafodelista"/>
              <w:spacing w:after="160" w:line="228" w:lineRule="auto"/>
              <w:ind w:right="567"/>
              <w:jc w:val="both"/>
              <w:rPr>
                <w:rFonts w:ascii="Arial" w:hAnsi="Arial" w:cs="Arial" w:eastAsiaTheme="majorEastAsia"/>
                <w:bCs/>
                <w:i/>
                <w:iCs/>
                <w:color w:val="082974"/>
                <w:sz w:val="22"/>
                <w:szCs w:val="22"/>
              </w:rPr>
            </w:pPr>
          </w:p>
          <w:p w:rsidRPr="00F202C0" w:rsidR="001A284F" w:rsidP="00AE58A0" w:rsidRDefault="00F202C0" w14:paraId="337DFD14" w14:textId="01CFA27F">
            <w:pPr>
              <w:pStyle w:val="Prrafodelista"/>
              <w:numPr>
                <w:ilvl w:val="0"/>
                <w:numId w:val="93"/>
              </w:numPr>
              <w:spacing w:line="240" w:lineRule="auto"/>
              <w:ind w:left="567" w:right="567"/>
              <w:jc w:val="both"/>
              <w:rPr>
                <w:rFonts w:ascii="Arial" w:hAnsi="Arial" w:cs="Arial"/>
                <w:bCs/>
                <w:color w:val="1F3864" w:themeColor="accent1" w:themeShade="80"/>
                <w:sz w:val="22"/>
                <w:szCs w:val="22"/>
              </w:rPr>
            </w:pPr>
            <w:r w:rsidRPr="00F202C0">
              <w:rPr>
                <w:rFonts w:ascii="Arial" w:hAnsi="Arial" w:cs="Arial"/>
                <w:bCs/>
                <w:color w:val="1F3864" w:themeColor="accent1" w:themeShade="80"/>
                <w:sz w:val="22"/>
                <w:szCs w:val="22"/>
              </w:rPr>
              <w:t xml:space="preserve">Cooperación con </w:t>
            </w:r>
            <w:r>
              <w:rPr>
                <w:rFonts w:ascii="Arial" w:hAnsi="Arial" w:cs="Arial"/>
                <w:bCs/>
                <w:color w:val="1F3864" w:themeColor="accent1" w:themeShade="80"/>
                <w:sz w:val="22"/>
                <w:szCs w:val="22"/>
              </w:rPr>
              <w:t>H</w:t>
            </w:r>
            <w:r w:rsidRPr="00F202C0">
              <w:rPr>
                <w:rFonts w:ascii="Arial" w:hAnsi="Arial" w:cs="Arial"/>
                <w:bCs/>
                <w:color w:val="1F3864" w:themeColor="accent1" w:themeShade="80"/>
                <w:sz w:val="22"/>
              </w:rPr>
              <w:t>omólogos</w:t>
            </w:r>
            <w:r w:rsidRPr="00F202C0">
              <w:rPr>
                <w:rFonts w:ascii="Arial" w:hAnsi="Arial" w:cs="Arial"/>
                <w:bCs/>
                <w:color w:val="1F3864" w:themeColor="accent1" w:themeShade="80"/>
                <w:sz w:val="22"/>
                <w:szCs w:val="22"/>
              </w:rPr>
              <w:t xml:space="preserve"> </w:t>
            </w:r>
          </w:p>
          <w:p w:rsidRPr="00825A84" w:rsidR="001A284F" w:rsidP="001A284F" w:rsidRDefault="001A284F" w14:paraId="0362AD5B" w14:textId="77777777">
            <w:pPr>
              <w:ind w:left="567" w:right="567"/>
              <w:jc w:val="both"/>
              <w:rPr>
                <w:rFonts w:ascii="Arial" w:hAnsi="Arial" w:cs="Arial"/>
                <w:b w:val="0"/>
                <w:sz w:val="22"/>
                <w:szCs w:val="22"/>
              </w:rPr>
            </w:pPr>
          </w:p>
          <w:p w:rsidRPr="00F202C0" w:rsidR="001A284F" w:rsidP="00AE58A0" w:rsidRDefault="00000000" w14:paraId="7BA11B4D" w14:textId="77777777">
            <w:pPr>
              <w:pStyle w:val="Prrafodelista"/>
              <w:numPr>
                <w:ilvl w:val="0"/>
                <w:numId w:val="97"/>
              </w:numPr>
              <w:spacing w:line="240" w:lineRule="auto"/>
              <w:ind w:left="567" w:right="567"/>
              <w:jc w:val="both"/>
              <w:rPr>
                <w:rFonts w:ascii="Arial" w:hAnsi="Arial" w:cs="Arial" w:eastAsiaTheme="majorEastAsia"/>
                <w:b w:val="0"/>
                <w:bCs/>
                <w:color w:val="1F3864" w:themeColor="accent1" w:themeShade="80"/>
                <w:sz w:val="22"/>
                <w:szCs w:val="22"/>
              </w:rPr>
            </w:pPr>
            <w:hyperlink r:id="rId266">
              <w:r w:rsidRPr="00825A84" w:rsidR="001A284F">
                <w:rPr>
                  <w:rStyle w:val="Hipervnculo"/>
                  <w:rFonts w:ascii="Arial" w:hAnsi="Arial" w:cs="Arial"/>
                  <w:sz w:val="22"/>
                  <w:szCs w:val="22"/>
                </w:rPr>
                <w:t>EMA</w:t>
              </w:r>
            </w:hyperlink>
            <w:r w:rsidRPr="00825A84" w:rsidR="001A284F">
              <w:rPr>
                <w:rFonts w:ascii="Arial" w:hAnsi="Arial" w:cs="Arial"/>
                <w:sz w:val="22"/>
                <w:szCs w:val="22"/>
              </w:rPr>
              <w:t xml:space="preserve">: </w:t>
            </w:r>
            <w:r w:rsidRPr="00F202C0" w:rsidR="001A284F">
              <w:rPr>
                <w:rFonts w:ascii="Arial" w:hAnsi="Arial" w:cs="Arial"/>
                <w:b w:val="0"/>
                <w:bCs/>
                <w:color w:val="1F3864" w:themeColor="accent1" w:themeShade="80"/>
                <w:sz w:val="22"/>
                <w:szCs w:val="22"/>
              </w:rPr>
              <w:t>Referenciación de la norma europea para la elaboración de las guías de lineamientos de implementación de las disposiciones para la renovación, modificación y suspensión de registros sanitarios contenidas en los decretos 334 y 335. Así mismo se realizó gestión sobre solicitud del área de medicamentos en una consulta sobre CVL- BPM.</w:t>
            </w:r>
          </w:p>
          <w:p w:rsidRPr="00825A84" w:rsidR="001A284F" w:rsidP="001A284F" w:rsidRDefault="001A284F" w14:paraId="6EA14F5B" w14:textId="77777777">
            <w:pPr>
              <w:pStyle w:val="Prrafodelista"/>
              <w:ind w:left="567" w:right="567"/>
              <w:jc w:val="both"/>
              <w:rPr>
                <w:rFonts w:ascii="Arial" w:hAnsi="Arial" w:cs="Arial" w:eastAsiaTheme="majorEastAsia"/>
                <w:sz w:val="22"/>
                <w:szCs w:val="22"/>
              </w:rPr>
            </w:pPr>
          </w:p>
          <w:p w:rsidRPr="00F202C0" w:rsidR="001A284F" w:rsidP="00AE58A0" w:rsidRDefault="00000000" w14:paraId="3D6E55F6" w14:textId="77777777">
            <w:pPr>
              <w:pStyle w:val="Prrafodelista"/>
              <w:numPr>
                <w:ilvl w:val="0"/>
                <w:numId w:val="97"/>
              </w:numPr>
              <w:spacing w:line="240" w:lineRule="auto"/>
              <w:ind w:left="567" w:right="567"/>
              <w:jc w:val="both"/>
              <w:rPr>
                <w:rFonts w:ascii="Arial" w:hAnsi="Arial" w:cs="Arial" w:eastAsiaTheme="majorEastAsia"/>
                <w:b w:val="0"/>
                <w:bCs/>
                <w:color w:val="1F3864" w:themeColor="accent1" w:themeShade="80"/>
                <w:sz w:val="22"/>
                <w:szCs w:val="22"/>
              </w:rPr>
            </w:pPr>
            <w:hyperlink r:id="rId267">
              <w:r w:rsidRPr="00825A84" w:rsidR="001A284F">
                <w:rPr>
                  <w:rStyle w:val="Hipervnculo"/>
                  <w:rFonts w:ascii="Arial" w:hAnsi="Arial" w:cs="Arial"/>
                  <w:sz w:val="22"/>
                  <w:szCs w:val="22"/>
                </w:rPr>
                <w:t>Health Canada</w:t>
              </w:r>
            </w:hyperlink>
            <w:r w:rsidRPr="00825A84" w:rsidR="001A284F">
              <w:rPr>
                <w:rFonts w:ascii="Arial" w:hAnsi="Arial" w:cs="Arial"/>
                <w:sz w:val="22"/>
                <w:szCs w:val="22"/>
              </w:rPr>
              <w:t xml:space="preserve">:  </w:t>
            </w:r>
            <w:r w:rsidRPr="00F202C0" w:rsidR="001A284F">
              <w:rPr>
                <w:rFonts w:ascii="Arial" w:hAnsi="Arial" w:cs="Arial"/>
                <w:b w:val="0"/>
                <w:bCs/>
                <w:color w:val="1F3864" w:themeColor="accent1" w:themeShade="80"/>
                <w:sz w:val="22"/>
                <w:szCs w:val="22"/>
              </w:rPr>
              <w:t xml:space="preserve">Referenciación de la norma de Canadá para la elaboración de las guías de lineamientos de implementación de las disposiciones para la renovación, modificación y suspensión de registros sanitarios contenidas en los decretos 334 y 335. Así mismo se realizó gestión sobre guías para cambios posteriores a la comercialización. </w:t>
            </w:r>
          </w:p>
          <w:p w:rsidRPr="00825A84" w:rsidR="001A284F" w:rsidP="001A284F" w:rsidRDefault="001A284F" w14:paraId="4CE49A9A" w14:textId="77777777">
            <w:pPr>
              <w:pStyle w:val="Prrafodelista"/>
              <w:ind w:left="567" w:right="567"/>
              <w:jc w:val="both"/>
              <w:rPr>
                <w:rFonts w:ascii="Arial" w:hAnsi="Arial" w:cs="Arial" w:eastAsiaTheme="majorEastAsia"/>
                <w:b w:val="0"/>
                <w:sz w:val="22"/>
                <w:szCs w:val="22"/>
              </w:rPr>
            </w:pPr>
          </w:p>
          <w:p w:rsidRPr="00F202C0" w:rsidR="001A284F" w:rsidP="00AE58A0" w:rsidRDefault="00000000" w14:paraId="790BF6C9" w14:textId="77777777">
            <w:pPr>
              <w:pStyle w:val="Prrafodelista"/>
              <w:numPr>
                <w:ilvl w:val="0"/>
                <w:numId w:val="97"/>
              </w:numPr>
              <w:spacing w:line="240" w:lineRule="auto"/>
              <w:ind w:right="567"/>
              <w:jc w:val="both"/>
              <w:rPr>
                <w:rFonts w:ascii="Arial" w:hAnsi="Arial" w:cs="Arial" w:eastAsiaTheme="majorEastAsia"/>
                <w:b w:val="0"/>
                <w:color w:val="1F3864" w:themeColor="accent1" w:themeShade="80"/>
                <w:sz w:val="22"/>
                <w:szCs w:val="22"/>
              </w:rPr>
            </w:pPr>
            <w:hyperlink r:id="rId268">
              <w:r w:rsidRPr="00825A84" w:rsidR="001A284F">
                <w:rPr>
                  <w:rStyle w:val="Hipervnculo"/>
                  <w:rFonts w:ascii="Arial" w:hAnsi="Arial" w:cs="Arial"/>
                  <w:bCs/>
                  <w:sz w:val="22"/>
                  <w:szCs w:val="22"/>
                </w:rPr>
                <w:t>Estados Unidos-FDA</w:t>
              </w:r>
            </w:hyperlink>
            <w:r w:rsidRPr="00F202C0" w:rsidR="001A284F">
              <w:rPr>
                <w:rFonts w:ascii="Arial" w:hAnsi="Arial" w:cs="Arial"/>
                <w:b w:val="0"/>
                <w:color w:val="1F3864" w:themeColor="accent1" w:themeShade="80"/>
                <w:sz w:val="22"/>
                <w:szCs w:val="22"/>
              </w:rPr>
              <w:t xml:space="preserve">: Durante el 2022 se iniciaron los trabajos para la suscripción de un acuerdo de confidencialidad que permita fomentar el intercambio de información en marcos normativos, procesos, procedimientos y decisiones regulatorias, observando los límites y restricciones previstos en el ordenamiento jurídico nacional, para poder aplicar el principio de reliance. No </w:t>
            </w:r>
            <w:bookmarkStart w:name="_Int_KR7hGcTJ" w:id="38"/>
            <w:r w:rsidRPr="00F202C0" w:rsidR="001A284F">
              <w:rPr>
                <w:rFonts w:ascii="Arial" w:hAnsi="Arial" w:cs="Arial"/>
                <w:b w:val="0"/>
                <w:color w:val="1F3864" w:themeColor="accent1" w:themeShade="80"/>
                <w:sz w:val="22"/>
                <w:szCs w:val="22"/>
              </w:rPr>
              <w:t>obstante</w:t>
            </w:r>
            <w:bookmarkEnd w:id="38"/>
            <w:r w:rsidRPr="00F202C0" w:rsidR="001A284F">
              <w:rPr>
                <w:rFonts w:ascii="Arial" w:hAnsi="Arial" w:cs="Arial"/>
                <w:b w:val="0"/>
                <w:color w:val="1F3864" w:themeColor="accent1" w:themeShade="80"/>
                <w:sz w:val="22"/>
                <w:szCs w:val="22"/>
              </w:rPr>
              <w:t xml:space="preserve"> lo anterior, se adelantaron los intercambios de información a través de correo electrónico o video conferencias que apoyaron la toma de decisiones al interior del Instituto y el fortalecimiento de capacidades, de estas se resaltan:</w:t>
            </w:r>
          </w:p>
          <w:p w:rsidRPr="00F202C0" w:rsidR="001A284F" w:rsidP="001A284F" w:rsidRDefault="001A284F" w14:paraId="5B076BFD" w14:textId="77777777">
            <w:pPr>
              <w:pStyle w:val="Prrafodelista"/>
              <w:rPr>
                <w:rFonts w:ascii="Arial" w:hAnsi="Arial" w:cs="Arial" w:eastAsiaTheme="majorEastAsia"/>
                <w:b w:val="0"/>
                <w:color w:val="1F3864" w:themeColor="accent1" w:themeShade="80"/>
                <w:sz w:val="22"/>
                <w:szCs w:val="22"/>
              </w:rPr>
            </w:pPr>
          </w:p>
          <w:p w:rsidRPr="00F202C0" w:rsidR="001A284F" w:rsidP="001A284F" w:rsidRDefault="001A284F" w14:paraId="46C6A333" w14:textId="77777777">
            <w:pPr>
              <w:pStyle w:val="Prrafodelista"/>
              <w:numPr>
                <w:ilvl w:val="0"/>
                <w:numId w:val="41"/>
              </w:numPr>
              <w:spacing w:line="240" w:lineRule="auto"/>
              <w:ind w:right="567"/>
              <w:jc w:val="both"/>
              <w:rPr>
                <w:rFonts w:ascii="Arial" w:hAnsi="Arial" w:cs="Arial" w:eastAsiaTheme="majorEastAsia"/>
                <w:b w:val="0"/>
                <w:color w:val="1F3864" w:themeColor="accent1" w:themeShade="80"/>
                <w:sz w:val="22"/>
                <w:szCs w:val="22"/>
              </w:rPr>
            </w:pPr>
            <w:r w:rsidRPr="00F202C0">
              <w:rPr>
                <w:rFonts w:ascii="Arial" w:hAnsi="Arial" w:cs="Arial" w:eastAsiaTheme="majorEastAsia"/>
                <w:b w:val="0"/>
                <w:color w:val="1F3864" w:themeColor="accent1" w:themeShade="80"/>
                <w:sz w:val="22"/>
                <w:szCs w:val="22"/>
              </w:rPr>
              <w:t>Reunión mensual de seguimiento a temas de cooperación.</w:t>
            </w:r>
          </w:p>
          <w:p w:rsidRPr="00F202C0" w:rsidR="001A284F" w:rsidP="001A284F" w:rsidRDefault="001A284F" w14:paraId="4D6FB0A5" w14:textId="77777777">
            <w:pPr>
              <w:pStyle w:val="Prrafodelista"/>
              <w:numPr>
                <w:ilvl w:val="0"/>
                <w:numId w:val="41"/>
              </w:numPr>
              <w:spacing w:line="240" w:lineRule="auto"/>
              <w:ind w:right="567"/>
              <w:jc w:val="both"/>
              <w:rPr>
                <w:rFonts w:ascii="Arial" w:hAnsi="Arial" w:cs="Arial" w:eastAsiaTheme="majorEastAsia"/>
                <w:b w:val="0"/>
                <w:color w:val="1F3864" w:themeColor="accent1" w:themeShade="80"/>
                <w:sz w:val="22"/>
                <w:szCs w:val="22"/>
              </w:rPr>
            </w:pPr>
            <w:r w:rsidRPr="00F202C0">
              <w:rPr>
                <w:rFonts w:ascii="Arial" w:hAnsi="Arial" w:cs="Arial" w:eastAsiaTheme="majorEastAsia"/>
                <w:b w:val="0"/>
                <w:color w:val="1F3864" w:themeColor="accent1" w:themeShade="80"/>
                <w:sz w:val="22"/>
                <w:szCs w:val="22"/>
              </w:rPr>
              <w:t>Actualización vacunas y tratamientos COVID-19 y participación de las discusiones del comité de expertos de la FDA donde se actualizan las condiciones y población destino Pfizer, Moderna, Novavax.</w:t>
            </w:r>
          </w:p>
          <w:p w:rsidRPr="00F202C0" w:rsidR="001A284F" w:rsidP="001A284F" w:rsidRDefault="001A284F" w14:paraId="50D890F8" w14:textId="77777777">
            <w:pPr>
              <w:pStyle w:val="Prrafodelista"/>
              <w:numPr>
                <w:ilvl w:val="0"/>
                <w:numId w:val="41"/>
              </w:numPr>
              <w:spacing w:line="240" w:lineRule="auto"/>
              <w:ind w:right="567"/>
              <w:jc w:val="both"/>
              <w:rPr>
                <w:rFonts w:ascii="Arial" w:hAnsi="Arial" w:cs="Arial" w:eastAsiaTheme="majorEastAsia"/>
                <w:b w:val="0"/>
                <w:color w:val="1F3864" w:themeColor="accent1" w:themeShade="80"/>
                <w:sz w:val="22"/>
                <w:szCs w:val="22"/>
              </w:rPr>
            </w:pPr>
            <w:r w:rsidRPr="00F202C0">
              <w:rPr>
                <w:rFonts w:ascii="Arial" w:hAnsi="Arial" w:cs="Arial" w:eastAsiaTheme="majorEastAsia"/>
                <w:b w:val="0"/>
                <w:color w:val="1F3864" w:themeColor="accent1" w:themeShade="80"/>
                <w:sz w:val="22"/>
                <w:szCs w:val="22"/>
              </w:rPr>
              <w:t>Cumplimiento de Buenas Prácticas de Manufactura de laboratorios farmacéuticos ubicados en Estados Unidos.</w:t>
            </w:r>
          </w:p>
          <w:p w:rsidRPr="00F202C0" w:rsidR="001A284F" w:rsidP="001A284F" w:rsidRDefault="001A284F" w14:paraId="1F3E4A92" w14:textId="77777777">
            <w:pPr>
              <w:pStyle w:val="Prrafodelista"/>
              <w:numPr>
                <w:ilvl w:val="0"/>
                <w:numId w:val="41"/>
              </w:numPr>
              <w:spacing w:line="240" w:lineRule="auto"/>
              <w:ind w:right="567"/>
              <w:jc w:val="both"/>
              <w:rPr>
                <w:rFonts w:ascii="Arial" w:hAnsi="Arial" w:cs="Arial" w:eastAsiaTheme="majorEastAsia"/>
                <w:b w:val="0"/>
                <w:color w:val="1F3864" w:themeColor="accent1" w:themeShade="80"/>
                <w:sz w:val="22"/>
                <w:szCs w:val="22"/>
              </w:rPr>
            </w:pPr>
            <w:r w:rsidRPr="00F202C0">
              <w:rPr>
                <w:rFonts w:ascii="Arial" w:hAnsi="Arial" w:cs="Arial" w:eastAsiaTheme="majorEastAsia"/>
                <w:b w:val="0"/>
                <w:color w:val="1F3864" w:themeColor="accent1" w:themeShade="80"/>
                <w:sz w:val="22"/>
                <w:szCs w:val="22"/>
              </w:rPr>
              <w:t>Estudios clínicos desarrollados en Colombia y patrocinados por Estados Unidos – Estado de proceso.</w:t>
            </w:r>
          </w:p>
          <w:p w:rsidRPr="00F202C0" w:rsidR="001A284F" w:rsidP="001A284F" w:rsidRDefault="001A284F" w14:paraId="33BF79AA" w14:textId="77777777">
            <w:pPr>
              <w:pStyle w:val="Prrafodelista"/>
              <w:numPr>
                <w:ilvl w:val="0"/>
                <w:numId w:val="41"/>
              </w:numPr>
              <w:spacing w:line="240" w:lineRule="auto"/>
              <w:ind w:right="567"/>
              <w:jc w:val="both"/>
              <w:rPr>
                <w:rFonts w:ascii="Arial" w:hAnsi="Arial" w:cs="Arial" w:eastAsiaTheme="majorEastAsia"/>
                <w:b w:val="0"/>
                <w:color w:val="1F3864" w:themeColor="accent1" w:themeShade="80"/>
                <w:sz w:val="22"/>
                <w:szCs w:val="22"/>
              </w:rPr>
            </w:pPr>
            <w:r w:rsidRPr="00F202C0">
              <w:rPr>
                <w:rFonts w:ascii="Arial" w:hAnsi="Arial" w:cs="Arial" w:eastAsiaTheme="majorEastAsia"/>
                <w:b w:val="0"/>
                <w:color w:val="1F3864" w:themeColor="accent1" w:themeShade="80"/>
                <w:sz w:val="22"/>
                <w:szCs w:val="22"/>
              </w:rPr>
              <w:t>Apoyo con información de proveedores colombianos de productos en desabastecimiento en Estados Unidos.</w:t>
            </w:r>
          </w:p>
          <w:p w:rsidRPr="00F202C0" w:rsidR="001A284F" w:rsidP="001A284F" w:rsidRDefault="001A284F" w14:paraId="53AB3231" w14:textId="77777777">
            <w:pPr>
              <w:pStyle w:val="Prrafodelista"/>
              <w:numPr>
                <w:ilvl w:val="0"/>
                <w:numId w:val="41"/>
              </w:numPr>
              <w:spacing w:line="240" w:lineRule="auto"/>
              <w:ind w:right="567"/>
              <w:jc w:val="both"/>
              <w:rPr>
                <w:rFonts w:ascii="Arial" w:hAnsi="Arial" w:cs="Arial" w:eastAsiaTheme="majorEastAsia"/>
                <w:b w:val="0"/>
                <w:color w:val="1F3864" w:themeColor="accent1" w:themeShade="80"/>
                <w:sz w:val="22"/>
                <w:szCs w:val="22"/>
              </w:rPr>
            </w:pPr>
            <w:r w:rsidRPr="00F202C0">
              <w:rPr>
                <w:rFonts w:ascii="Arial" w:hAnsi="Arial" w:cs="Arial" w:eastAsiaTheme="majorEastAsia"/>
                <w:b w:val="0"/>
                <w:color w:val="1F3864" w:themeColor="accent1" w:themeShade="80"/>
                <w:sz w:val="22"/>
                <w:szCs w:val="22"/>
              </w:rPr>
              <w:t xml:space="preserve">Participación en el Foro de Medicamentos Genéricos, que se llevó a cabo el 26 y 27 de abril, cuyo objetivo fue presentar información sobre el proceso de solicitud de aprobación, así como estudios de caso y el proceso de evaluación de solicitudes de aprobación de medicamentos genéricos a detalle. Los temas que se cubrieron son: Integridad de datos, evaluación de establecimientos, programa previo a la presentación de la solicitud de la FDA, medicamentos genéricos a nivel mundial, panorama general de las estadísticas del programa de genéricos, sistemas de Calidad Farmacéuticos, Seguridad y vigilancia post comercialización de medicamentos genéricos, Guías de productos específicos para desarrollo de medicamentos genéricos, consideraciones técnicas para el manejo de productos farmacéuticos a lo largo del ciclo de vida y presentación de la experiencia de Invima en materia de bioequivalencia. </w:t>
            </w:r>
          </w:p>
          <w:p w:rsidRPr="00F202C0" w:rsidR="001A284F" w:rsidP="001A284F" w:rsidRDefault="001A284F" w14:paraId="69B16DEC" w14:textId="77777777">
            <w:pPr>
              <w:pStyle w:val="Prrafodelista"/>
              <w:numPr>
                <w:ilvl w:val="0"/>
                <w:numId w:val="41"/>
              </w:numPr>
              <w:spacing w:line="240" w:lineRule="auto"/>
              <w:ind w:right="567"/>
              <w:jc w:val="both"/>
              <w:rPr>
                <w:rFonts w:ascii="Arial" w:hAnsi="Arial" w:cs="Arial" w:eastAsiaTheme="majorEastAsia"/>
                <w:b w:val="0"/>
                <w:color w:val="1F3864" w:themeColor="accent1" w:themeShade="80"/>
                <w:sz w:val="22"/>
                <w:szCs w:val="22"/>
              </w:rPr>
            </w:pPr>
            <w:r w:rsidRPr="00F202C0">
              <w:rPr>
                <w:rFonts w:ascii="Arial" w:hAnsi="Arial" w:cs="Arial" w:eastAsiaTheme="majorEastAsia"/>
                <w:b w:val="0"/>
                <w:color w:val="1F3864" w:themeColor="accent1" w:themeShade="80"/>
                <w:sz w:val="22"/>
                <w:szCs w:val="22"/>
              </w:rPr>
              <w:t>Apoyo en la r</w:t>
            </w:r>
            <w:r w:rsidRPr="00F202C0">
              <w:rPr>
                <w:rFonts w:ascii="Arial" w:hAnsi="Arial" w:cs="Arial"/>
                <w:b w:val="0"/>
                <w:color w:val="1F3864" w:themeColor="accent1" w:themeShade="80"/>
                <w:sz w:val="22"/>
                <w:szCs w:val="22"/>
              </w:rPr>
              <w:t>eferenciación sobre cambios posteriores al registro sanitario para la elaboración de las guías de lineamientos de implementación de las disposiciones para la renovación, modificación y suspensión de registros sanitarios contenidas en los decretos 334 y 335, incluida una sesión virtual el 15 de diciembre, que permitió a Invima aclarar dudas frente a las Guías de la FDA.</w:t>
            </w:r>
          </w:p>
          <w:p w:rsidRPr="00F202C0" w:rsidR="001A284F" w:rsidP="001A284F" w:rsidRDefault="001A284F" w14:paraId="56D2D4B2" w14:textId="77777777">
            <w:pPr>
              <w:pStyle w:val="Prrafodelista"/>
              <w:numPr>
                <w:ilvl w:val="0"/>
                <w:numId w:val="41"/>
              </w:numPr>
              <w:spacing w:line="240" w:lineRule="auto"/>
              <w:ind w:right="567"/>
              <w:jc w:val="both"/>
              <w:rPr>
                <w:rFonts w:ascii="Arial" w:hAnsi="Arial" w:cs="Arial" w:eastAsiaTheme="majorEastAsia"/>
                <w:b w:val="0"/>
                <w:color w:val="1F3864" w:themeColor="accent1" w:themeShade="80"/>
                <w:sz w:val="22"/>
                <w:szCs w:val="22"/>
              </w:rPr>
            </w:pPr>
            <w:r w:rsidRPr="00F202C0">
              <w:rPr>
                <w:rFonts w:ascii="Arial" w:hAnsi="Arial" w:cs="Arial"/>
                <w:b w:val="0"/>
                <w:color w:val="1F3864" w:themeColor="accent1" w:themeShade="80"/>
                <w:sz w:val="22"/>
                <w:szCs w:val="22"/>
              </w:rPr>
              <w:t xml:space="preserve">Visita de la FDA a Colombia el 24 y 25 de mayo con charlas sobre ISO 13485, implementación de regulación UDI, investigación clínica y bases de datos con participación virtual y presencial de más de 100 funcionarios del Invima y Ministerio de Salud.  </w:t>
            </w:r>
          </w:p>
          <w:p w:rsidRPr="00F202C0" w:rsidR="001A284F" w:rsidP="001A284F" w:rsidRDefault="001A284F" w14:paraId="713681F5" w14:textId="77777777">
            <w:pPr>
              <w:pStyle w:val="Prrafodelista"/>
              <w:numPr>
                <w:ilvl w:val="0"/>
                <w:numId w:val="41"/>
              </w:numPr>
              <w:spacing w:line="240" w:lineRule="auto"/>
              <w:ind w:right="567"/>
              <w:jc w:val="both"/>
              <w:rPr>
                <w:rFonts w:ascii="Arial" w:hAnsi="Arial" w:cs="Arial" w:eastAsiaTheme="majorEastAsia"/>
                <w:b w:val="0"/>
                <w:color w:val="1F3864" w:themeColor="accent1" w:themeShade="80"/>
                <w:sz w:val="22"/>
                <w:szCs w:val="22"/>
              </w:rPr>
            </w:pPr>
            <w:r w:rsidRPr="00F202C0">
              <w:rPr>
                <w:rFonts w:ascii="Arial" w:hAnsi="Arial" w:cs="Arial"/>
                <w:b w:val="0"/>
                <w:color w:val="1F3864" w:themeColor="accent1" w:themeShade="80"/>
                <w:sz w:val="22"/>
                <w:szCs w:val="22"/>
              </w:rPr>
              <w:t>Intercambio de información sobre los procedimientos aplicados por la FDA para el manejo de las importaciones, el manual de inspecciones con lo referente a importaciones e información general sobre importaciones de medicamentos para uso humano.</w:t>
            </w:r>
          </w:p>
          <w:p w:rsidRPr="00F202C0" w:rsidR="001A284F" w:rsidP="001A284F" w:rsidRDefault="001A284F" w14:paraId="53249747" w14:textId="77777777">
            <w:pPr>
              <w:pStyle w:val="Prrafodelista"/>
              <w:numPr>
                <w:ilvl w:val="0"/>
                <w:numId w:val="41"/>
              </w:numPr>
              <w:spacing w:line="240" w:lineRule="auto"/>
              <w:ind w:right="567"/>
              <w:jc w:val="both"/>
              <w:rPr>
                <w:rFonts w:ascii="Arial" w:hAnsi="Arial" w:cs="Arial" w:eastAsiaTheme="majorEastAsia"/>
                <w:b w:val="0"/>
                <w:color w:val="1F3864" w:themeColor="accent1" w:themeShade="80"/>
                <w:sz w:val="22"/>
                <w:szCs w:val="22"/>
              </w:rPr>
            </w:pPr>
            <w:r w:rsidRPr="00F202C0">
              <w:rPr>
                <w:rFonts w:ascii="Arial" w:hAnsi="Arial" w:cs="Arial"/>
                <w:b w:val="0"/>
                <w:color w:val="1F3864" w:themeColor="accent1" w:themeShade="80"/>
                <w:sz w:val="22"/>
                <w:szCs w:val="22"/>
              </w:rPr>
              <w:t>Participación en seminario web sobre la guía de biodisponibilidad de la FDA adelantado el 26 de octubre de 2022.</w:t>
            </w:r>
          </w:p>
          <w:p w:rsidRPr="00F202C0" w:rsidR="001A284F" w:rsidP="001A284F" w:rsidRDefault="001A284F" w14:paraId="3DCC61A0" w14:textId="77777777">
            <w:pPr>
              <w:pStyle w:val="Prrafodelista"/>
              <w:numPr>
                <w:ilvl w:val="0"/>
                <w:numId w:val="41"/>
              </w:numPr>
              <w:spacing w:line="240" w:lineRule="auto"/>
              <w:ind w:right="567"/>
              <w:jc w:val="both"/>
              <w:rPr>
                <w:rFonts w:ascii="Arial" w:hAnsi="Arial" w:cs="Arial" w:eastAsiaTheme="majorEastAsia"/>
                <w:b w:val="0"/>
                <w:color w:val="1F3864" w:themeColor="accent1" w:themeShade="80"/>
                <w:sz w:val="22"/>
                <w:szCs w:val="22"/>
              </w:rPr>
            </w:pPr>
            <w:r w:rsidRPr="00F202C0">
              <w:rPr>
                <w:rFonts w:ascii="Arial" w:hAnsi="Arial" w:cs="Arial"/>
                <w:b w:val="0"/>
                <w:color w:val="1F3864" w:themeColor="accent1" w:themeShade="80"/>
                <w:sz w:val="22"/>
                <w:szCs w:val="22"/>
              </w:rPr>
              <w:t>Intercambio de información sobre tarifas aplicadas por la FDA.</w:t>
            </w:r>
          </w:p>
          <w:p w:rsidRPr="00F202C0" w:rsidR="001A284F" w:rsidP="001A284F" w:rsidRDefault="001A284F" w14:paraId="64CA0101" w14:textId="77777777">
            <w:pPr>
              <w:pStyle w:val="Prrafodelista"/>
              <w:numPr>
                <w:ilvl w:val="0"/>
                <w:numId w:val="41"/>
              </w:numPr>
              <w:spacing w:line="240" w:lineRule="auto"/>
              <w:ind w:right="567"/>
              <w:jc w:val="both"/>
              <w:rPr>
                <w:rFonts w:ascii="Arial" w:hAnsi="Arial" w:cs="Arial" w:eastAsiaTheme="majorEastAsia"/>
                <w:b w:val="0"/>
                <w:color w:val="1F3864" w:themeColor="accent1" w:themeShade="80"/>
                <w:sz w:val="22"/>
                <w:szCs w:val="22"/>
              </w:rPr>
            </w:pPr>
            <w:r w:rsidRPr="00F202C0">
              <w:rPr>
                <w:rFonts w:ascii="Arial" w:hAnsi="Arial" w:cs="Arial"/>
                <w:b w:val="0"/>
                <w:color w:val="1F3864" w:themeColor="accent1" w:themeShade="80"/>
                <w:sz w:val="22"/>
                <w:szCs w:val="22"/>
              </w:rPr>
              <w:t>Intercambio de información sobre el desarrollo e implementación de procesos de monitoreo y control de productos a base de cannabis fraudulentos y alterados; fabricados, importados y promocionados en medios digitales y comercio tradicional.</w:t>
            </w:r>
          </w:p>
          <w:p w:rsidRPr="00825A84" w:rsidR="001A284F" w:rsidP="001A284F" w:rsidRDefault="001A284F" w14:paraId="349560F3" w14:textId="77777777">
            <w:pPr>
              <w:pStyle w:val="Prrafodelista"/>
              <w:ind w:left="513" w:right="567"/>
              <w:jc w:val="both"/>
              <w:rPr>
                <w:rFonts w:ascii="Arial" w:hAnsi="Arial" w:cs="Arial" w:eastAsiaTheme="majorEastAsia"/>
                <w:b w:val="0"/>
                <w:sz w:val="22"/>
                <w:szCs w:val="22"/>
              </w:rPr>
            </w:pPr>
          </w:p>
          <w:p w:rsidRPr="00F202C0" w:rsidR="001A284F" w:rsidP="00AE58A0" w:rsidRDefault="00000000" w14:paraId="61B51F18" w14:textId="77777777">
            <w:pPr>
              <w:pStyle w:val="Prrafodelista"/>
              <w:numPr>
                <w:ilvl w:val="0"/>
                <w:numId w:val="97"/>
              </w:numPr>
              <w:spacing w:line="257" w:lineRule="exact"/>
              <w:ind w:right="450"/>
              <w:jc w:val="both"/>
              <w:rPr>
                <w:rFonts w:ascii="Arial" w:hAnsi="Arial" w:cs="Arial"/>
                <w:b w:val="0"/>
                <w:bCs/>
                <w:color w:val="1F3864" w:themeColor="accent1" w:themeShade="80"/>
                <w:sz w:val="22"/>
                <w:szCs w:val="22"/>
              </w:rPr>
            </w:pPr>
            <w:hyperlink w:history="1" r:id="rId269">
              <w:r w:rsidRPr="00825A84" w:rsidR="001A284F">
                <w:rPr>
                  <w:rStyle w:val="Hipervnculo"/>
                  <w:rFonts w:ascii="Arial" w:hAnsi="Arial" w:eastAsia="Arial" w:cs="Arial"/>
                  <w:sz w:val="22"/>
                  <w:szCs w:val="22"/>
                </w:rPr>
                <w:t>Brasil – ANVISA</w:t>
              </w:r>
            </w:hyperlink>
            <w:r w:rsidRPr="00825A84" w:rsidR="001A284F">
              <w:rPr>
                <w:rFonts w:ascii="Arial" w:hAnsi="Arial" w:eastAsia="Arial" w:cs="Arial"/>
                <w:sz w:val="22"/>
                <w:szCs w:val="22"/>
              </w:rPr>
              <w:t xml:space="preserve">: </w:t>
            </w:r>
            <w:r w:rsidRPr="00F202C0" w:rsidR="001A284F">
              <w:rPr>
                <w:rFonts w:ascii="Arial" w:hAnsi="Arial" w:cs="Arial"/>
                <w:b w:val="0"/>
                <w:bCs/>
                <w:color w:val="1F3864" w:themeColor="accent1" w:themeShade="80"/>
                <w:sz w:val="22"/>
                <w:szCs w:val="22"/>
              </w:rPr>
              <w:t xml:space="preserve">Preparación regulatoria para Chikunguña en las América, proceso de registro de nuevas vacunas y en especial la realización de estudios clínicos, acercamientos para futuros modelos de cooperación para facilitar los registros, evaluaciones y/o inspecciones conjuntas. Y el tema de Farmacovigilancia: Experiencia de Brasil en el reporte de eventos adversos de los estudios clínicos a través del uso de la </w:t>
            </w:r>
            <w:r w:rsidRPr="00F202C0" w:rsidR="001A284F">
              <w:rPr>
                <w:rFonts w:ascii="Arial" w:hAnsi="Arial" w:cs="Arial"/>
                <w:b w:val="0"/>
                <w:bCs/>
                <w:color w:val="1F3864" w:themeColor="accent1" w:themeShade="80"/>
                <w:sz w:val="22"/>
                <w:szCs w:val="22"/>
              </w:rPr>
              <w:lastRenderedPageBreak/>
              <w:t xml:space="preserve">plataforma Vigyflow para estudios clínicos, con el objetivo de fortalecer el proceso de reporte de la misma en el marco de la reunión regional de farmacovigilancia con la OPS e Invima. </w:t>
            </w:r>
          </w:p>
          <w:p w:rsidRPr="00F202C0" w:rsidR="001A284F" w:rsidP="001A284F" w:rsidRDefault="001A284F" w14:paraId="7C76CD3B" w14:textId="77777777">
            <w:pPr>
              <w:pStyle w:val="Prrafodelista"/>
              <w:spacing w:line="257" w:lineRule="exact"/>
              <w:ind w:left="513" w:right="450"/>
              <w:jc w:val="both"/>
              <w:rPr>
                <w:rFonts w:ascii="Arial" w:hAnsi="Arial" w:cs="Arial"/>
                <w:b w:val="0"/>
                <w:bCs/>
                <w:color w:val="1F3864" w:themeColor="accent1" w:themeShade="80"/>
                <w:sz w:val="22"/>
                <w:szCs w:val="22"/>
              </w:rPr>
            </w:pPr>
          </w:p>
          <w:p w:rsidRPr="00F202C0" w:rsidR="001A284F" w:rsidP="001A284F" w:rsidRDefault="001A284F" w14:paraId="74AC57C0" w14:textId="77777777">
            <w:pPr>
              <w:pStyle w:val="Prrafodelista"/>
              <w:spacing w:line="257" w:lineRule="exact"/>
              <w:ind w:left="513" w:right="450"/>
              <w:jc w:val="both"/>
              <w:rPr>
                <w:rFonts w:ascii="Arial" w:hAnsi="Arial" w:cs="Arial"/>
                <w:b w:val="0"/>
                <w:bCs/>
                <w:color w:val="1F3864" w:themeColor="accent1" w:themeShade="80"/>
                <w:sz w:val="22"/>
                <w:szCs w:val="22"/>
              </w:rPr>
            </w:pPr>
            <w:r w:rsidRPr="00F202C0">
              <w:rPr>
                <w:rFonts w:ascii="Arial" w:hAnsi="Arial" w:cs="Arial"/>
                <w:b w:val="0"/>
                <w:bCs/>
                <w:color w:val="1F3864" w:themeColor="accent1" w:themeShade="80"/>
                <w:sz w:val="22"/>
                <w:szCs w:val="22"/>
              </w:rPr>
              <w:t xml:space="preserve">Así mismo, el 23 de septiembre se llevó a cabo un intercambiar experiencias en materia de regulación de medicamentos con ANVISA sobre: i) Procesos de evaluación abreviada para la solicitud de registro, ii) Mecanismos de notificación para medicamentos de bajo riesgo, y; iii) Propuesta en revisión para el análisis optimizado haciendo uso del reliance con Agencias Reguladoras Extranjeras Equivalentes en la que participó Invima y el Ministerio de Salud de Colombia. </w:t>
            </w:r>
          </w:p>
          <w:p w:rsidRPr="00F202C0" w:rsidR="001A284F" w:rsidP="001A284F" w:rsidRDefault="001A284F" w14:paraId="12AF62C1" w14:textId="77777777">
            <w:pPr>
              <w:pStyle w:val="Prrafodelista"/>
              <w:spacing w:line="257" w:lineRule="exact"/>
              <w:ind w:left="513" w:right="450"/>
              <w:jc w:val="both"/>
              <w:rPr>
                <w:rFonts w:ascii="Arial" w:hAnsi="Arial" w:cs="Arial"/>
                <w:b w:val="0"/>
                <w:bCs/>
                <w:color w:val="1F3864" w:themeColor="accent1" w:themeShade="80"/>
                <w:sz w:val="22"/>
                <w:szCs w:val="22"/>
              </w:rPr>
            </w:pPr>
          </w:p>
          <w:p w:rsidRPr="00F202C0" w:rsidR="001A284F" w:rsidP="00AE58A0" w:rsidRDefault="00000000" w14:paraId="6D6C3F48" w14:textId="77777777">
            <w:pPr>
              <w:pStyle w:val="Prrafodelista"/>
              <w:numPr>
                <w:ilvl w:val="0"/>
                <w:numId w:val="97"/>
              </w:numPr>
              <w:spacing w:line="240" w:lineRule="auto"/>
              <w:ind w:left="567" w:right="567"/>
              <w:jc w:val="both"/>
              <w:rPr>
                <w:rFonts w:ascii="Arial" w:hAnsi="Arial" w:cs="Arial"/>
                <w:b w:val="0"/>
                <w:bCs/>
                <w:color w:val="1F3864" w:themeColor="accent1" w:themeShade="80"/>
                <w:sz w:val="22"/>
                <w:szCs w:val="22"/>
              </w:rPr>
            </w:pPr>
            <w:hyperlink r:id="rId270">
              <w:r w:rsidRPr="00825A84" w:rsidR="001A284F">
                <w:rPr>
                  <w:rStyle w:val="Hipervnculo"/>
                  <w:rFonts w:ascii="Arial" w:hAnsi="Arial" w:cs="Arial"/>
                  <w:sz w:val="22"/>
                  <w:szCs w:val="22"/>
                </w:rPr>
                <w:t>Francia</w:t>
              </w:r>
            </w:hyperlink>
            <w:r w:rsidRPr="00825A84" w:rsidR="001A284F">
              <w:rPr>
                <w:rFonts w:ascii="Arial" w:hAnsi="Arial" w:cs="Arial"/>
                <w:sz w:val="22"/>
                <w:szCs w:val="22"/>
              </w:rPr>
              <w:t xml:space="preserve">: </w:t>
            </w:r>
            <w:r w:rsidRPr="00F202C0" w:rsidR="001A284F">
              <w:rPr>
                <w:rFonts w:ascii="Arial" w:hAnsi="Arial" w:cs="Arial"/>
                <w:b w:val="0"/>
                <w:bCs/>
                <w:color w:val="1F3864" w:themeColor="accent1" w:themeShade="80"/>
                <w:sz w:val="22"/>
                <w:szCs w:val="22"/>
              </w:rPr>
              <w:t xml:space="preserve">La división de salud y protección social de la Agencia Francesa de Desarrollo (AFD) realizó una misión a Colombia del 14 al 22 de febrero de 2022, en esta misión se adelantó una sesión con Invima el 15 de febrero en donde se tocaron diversos temas y se propusieron diferentes frentes de trabajo de acuerdo con la oferta de cooperación propuesta por AFD que incluye recursos, ITC y expertos internacionales.  Entre los temas a trabajar se encuentran la regulación de medicamentos, farmacovigilancia y producción de vacunas. </w:t>
            </w:r>
          </w:p>
          <w:p w:rsidRPr="00825A84" w:rsidR="001A284F" w:rsidP="001A284F" w:rsidRDefault="001A284F" w14:paraId="6CC49DB2" w14:textId="77777777">
            <w:pPr>
              <w:pStyle w:val="Prrafodelista"/>
              <w:ind w:left="567" w:right="567"/>
              <w:jc w:val="both"/>
              <w:rPr>
                <w:rFonts w:ascii="Arial" w:hAnsi="Arial" w:cs="Arial"/>
                <w:sz w:val="22"/>
                <w:szCs w:val="22"/>
              </w:rPr>
            </w:pPr>
          </w:p>
          <w:p w:rsidRPr="00F202C0" w:rsidR="001A284F" w:rsidP="001A284F" w:rsidRDefault="001A284F" w14:paraId="4DE2AF46" w14:textId="77777777">
            <w:pPr>
              <w:spacing w:line="257" w:lineRule="exact"/>
              <w:ind w:left="567" w:right="450"/>
              <w:jc w:val="both"/>
              <w:rPr>
                <w:rFonts w:ascii="Arial" w:hAnsi="Arial" w:cs="Arial"/>
                <w:b w:val="0"/>
                <w:bCs/>
                <w:color w:val="1F3864" w:themeColor="accent1" w:themeShade="80"/>
                <w:sz w:val="22"/>
                <w:szCs w:val="22"/>
              </w:rPr>
            </w:pPr>
            <w:r w:rsidRPr="00F202C0">
              <w:rPr>
                <w:rFonts w:ascii="Arial" w:hAnsi="Arial" w:cs="Arial"/>
                <w:b w:val="0"/>
                <w:bCs/>
                <w:color w:val="1F3864" w:themeColor="accent1" w:themeShade="80"/>
                <w:sz w:val="22"/>
                <w:szCs w:val="22"/>
              </w:rPr>
              <w:t xml:space="preserve">Con el INVIMA se propuso trabajar en la transferencia de buenas prácticas en el área de regulación de medicamentos incluyendo los procesos de autorización de comercialización y vigilancia post -comercialización, distribución almacenamiento y transporte, e investigación clínica para dispositivos médicos. Para tal fin se propuso adelantar intercambios con la Agencia Nacional de Seguridad del Medicamentos Francesa (ANSM).  </w:t>
            </w:r>
          </w:p>
          <w:p w:rsidRPr="00F202C0" w:rsidR="001A284F" w:rsidP="001A284F" w:rsidRDefault="001A284F" w14:paraId="0C6AE2C8" w14:textId="77777777">
            <w:pPr>
              <w:spacing w:line="257" w:lineRule="exact"/>
              <w:ind w:left="567" w:right="450"/>
              <w:jc w:val="both"/>
              <w:rPr>
                <w:rFonts w:ascii="Arial" w:hAnsi="Arial" w:cs="Arial"/>
                <w:b w:val="0"/>
                <w:bCs/>
                <w:color w:val="1F3864" w:themeColor="accent1" w:themeShade="80"/>
                <w:sz w:val="22"/>
                <w:szCs w:val="22"/>
              </w:rPr>
            </w:pPr>
          </w:p>
          <w:p w:rsidRPr="00F202C0" w:rsidR="001A284F" w:rsidP="001A284F" w:rsidRDefault="001A284F" w14:paraId="7B8AB7AB" w14:textId="77777777">
            <w:pPr>
              <w:spacing w:line="257" w:lineRule="exact"/>
              <w:ind w:left="567" w:right="450"/>
              <w:jc w:val="both"/>
              <w:rPr>
                <w:rFonts w:ascii="Arial" w:hAnsi="Arial" w:cs="Arial"/>
                <w:b w:val="0"/>
                <w:bCs/>
                <w:color w:val="1F3864" w:themeColor="accent1" w:themeShade="80"/>
                <w:sz w:val="22"/>
                <w:szCs w:val="22"/>
              </w:rPr>
            </w:pPr>
            <w:r w:rsidRPr="00F202C0">
              <w:rPr>
                <w:rFonts w:ascii="Arial" w:hAnsi="Arial" w:cs="Arial"/>
                <w:b w:val="0"/>
                <w:bCs/>
                <w:color w:val="1F3864" w:themeColor="accent1" w:themeShade="80"/>
                <w:sz w:val="22"/>
                <w:szCs w:val="22"/>
              </w:rPr>
              <w:t xml:space="preserve">Así mismo se habló del Lanzamiento del benchmarking con recomendaciones (actividad compartida con la Dirección de Medicamentos del Ministerio de Salud) en apoyo a la actualización del Decreto 677 y el apoyo con una experta ponente para el evento de farmacovigilancia.  </w:t>
            </w:r>
          </w:p>
          <w:p w:rsidRPr="00F202C0" w:rsidR="001A284F" w:rsidP="001A284F" w:rsidRDefault="001A284F" w14:paraId="13B510FD" w14:textId="77777777">
            <w:pPr>
              <w:ind w:left="567" w:right="450"/>
              <w:jc w:val="both"/>
              <w:rPr>
                <w:rFonts w:ascii="Arial" w:hAnsi="Arial" w:cs="Arial"/>
                <w:b w:val="0"/>
                <w:bCs/>
                <w:color w:val="1F3864" w:themeColor="accent1" w:themeShade="80"/>
                <w:sz w:val="22"/>
                <w:szCs w:val="22"/>
              </w:rPr>
            </w:pPr>
          </w:p>
          <w:p w:rsidRPr="00F202C0" w:rsidR="001A284F" w:rsidP="001A284F" w:rsidRDefault="001A284F" w14:paraId="245962C0" w14:textId="77777777">
            <w:pPr>
              <w:ind w:left="567" w:right="450"/>
              <w:jc w:val="both"/>
              <w:rPr>
                <w:rFonts w:ascii="Arial" w:hAnsi="Arial" w:cs="Arial"/>
                <w:b w:val="0"/>
                <w:bCs/>
                <w:color w:val="1F3864" w:themeColor="accent1" w:themeShade="80"/>
                <w:sz w:val="22"/>
                <w:szCs w:val="22"/>
              </w:rPr>
            </w:pPr>
            <w:r w:rsidRPr="00F202C0">
              <w:rPr>
                <w:rFonts w:ascii="Arial" w:hAnsi="Arial" w:cs="Arial"/>
                <w:b w:val="0"/>
                <w:bCs/>
                <w:color w:val="1F3864" w:themeColor="accent1" w:themeShade="80"/>
                <w:sz w:val="22"/>
                <w:szCs w:val="22"/>
              </w:rPr>
              <w:t xml:space="preserve">Continuando con el trabajo de cooperación, en reunión realizada en septiembre de 2022 se incluyeron los procesos de referenciación asociados a atención al ciudadano y el desarrollo de la plataforma requerida para la implementación de estándar semántico de dispositivos Médicos en Colombia en aplicación de la Resolución 1405 de 2022.  Lamentablemente, durante el 2022 por temas administrativos en la Agencia no fue posible culminar esta cooperación, se esperan resultados para el 2023. </w:t>
            </w:r>
          </w:p>
          <w:p w:rsidRPr="00825A84" w:rsidR="001A284F" w:rsidP="001A284F" w:rsidRDefault="001A284F" w14:paraId="142E1301" w14:textId="77777777">
            <w:pPr>
              <w:ind w:left="567" w:right="450"/>
              <w:jc w:val="both"/>
              <w:rPr>
                <w:rFonts w:ascii="Arial" w:hAnsi="Arial" w:cs="Arial"/>
                <w:b w:val="0"/>
                <w:bCs/>
                <w:sz w:val="22"/>
                <w:szCs w:val="22"/>
              </w:rPr>
            </w:pPr>
          </w:p>
          <w:p w:rsidRPr="00E50986" w:rsidR="001A284F" w:rsidP="00AE58A0" w:rsidRDefault="001A284F" w14:paraId="469BCA21" w14:textId="77777777">
            <w:pPr>
              <w:pStyle w:val="Prrafodelista"/>
              <w:numPr>
                <w:ilvl w:val="0"/>
                <w:numId w:val="97"/>
              </w:numPr>
              <w:spacing w:line="240" w:lineRule="auto"/>
              <w:ind w:right="450"/>
              <w:jc w:val="both"/>
              <w:rPr>
                <w:rFonts w:ascii="Arial" w:hAnsi="Arial" w:cs="Arial"/>
                <w:b w:val="0"/>
                <w:bCs/>
                <w:color w:val="1F3864" w:themeColor="accent1" w:themeShade="80"/>
                <w:sz w:val="22"/>
                <w:szCs w:val="22"/>
              </w:rPr>
            </w:pPr>
            <w:r w:rsidRPr="00F202C0">
              <w:rPr>
                <w:rFonts w:ascii="Arial" w:hAnsi="Arial" w:cs="Arial"/>
                <w:color w:val="1F3864" w:themeColor="accent1" w:themeShade="80"/>
                <w:sz w:val="22"/>
                <w:szCs w:val="22"/>
              </w:rPr>
              <w:t xml:space="preserve">Argentina: </w:t>
            </w:r>
            <w:r w:rsidRPr="00F202C0">
              <w:rPr>
                <w:rFonts w:ascii="Arial" w:hAnsi="Arial" w:cs="Arial"/>
                <w:b w:val="0"/>
                <w:bCs/>
                <w:color w:val="1F3864" w:themeColor="accent1" w:themeShade="80"/>
                <w:sz w:val="22"/>
                <w:szCs w:val="22"/>
              </w:rPr>
              <w:t>En el marco de los trabajos para la implementación del Acuerdo Interinstitucional para la facilitación del intercambio de actas de inspección suscrito entre el Invima y la ANMAT se adelantaron las siguientes actividades:</w:t>
            </w:r>
            <w:r w:rsidRPr="00F202C0">
              <w:rPr>
                <w:rFonts w:ascii="Arial" w:hAnsi="Arial" w:cs="Arial"/>
                <w:color w:val="1F3864" w:themeColor="accent1" w:themeShade="80"/>
                <w:sz w:val="22"/>
                <w:szCs w:val="22"/>
              </w:rPr>
              <w:t xml:space="preserve"> </w:t>
            </w:r>
            <w:hyperlink r:id="rId271">
              <w:r w:rsidRPr="00825A84">
                <w:rPr>
                  <w:rStyle w:val="Hipervnculo"/>
                  <w:rFonts w:ascii="Arial" w:hAnsi="Arial" w:cs="Arial"/>
                  <w:sz w:val="22"/>
                  <w:szCs w:val="22"/>
                </w:rPr>
                <w:t>reunión 16 de febrero de 2022</w:t>
              </w:r>
            </w:hyperlink>
            <w:r w:rsidRPr="00E50986">
              <w:rPr>
                <w:rFonts w:ascii="Arial" w:hAnsi="Arial" w:cs="Arial"/>
                <w:b w:val="0"/>
                <w:bCs/>
                <w:color w:val="1F3864" w:themeColor="accent1" w:themeShade="80"/>
                <w:sz w:val="22"/>
                <w:szCs w:val="22"/>
              </w:rPr>
              <w:t>, con el equipo de ANMAT para preparar el taller de inspectores que permitirá operativizar el acuerdo y</w:t>
            </w:r>
            <w:r w:rsidRPr="00E50986">
              <w:rPr>
                <w:rFonts w:ascii="Arial" w:hAnsi="Arial" w:cs="Arial"/>
                <w:color w:val="1F3864" w:themeColor="accent1" w:themeShade="80"/>
                <w:sz w:val="22"/>
                <w:szCs w:val="22"/>
              </w:rPr>
              <w:t xml:space="preserve"> </w:t>
            </w:r>
            <w:hyperlink r:id="rId272">
              <w:r w:rsidRPr="00825A84">
                <w:rPr>
                  <w:rStyle w:val="Hipervnculo"/>
                  <w:rFonts w:ascii="Arial" w:hAnsi="Arial" w:cs="Arial"/>
                  <w:sz w:val="22"/>
                  <w:szCs w:val="22"/>
                </w:rPr>
                <w:t>se compartió el día 4 de abril de 2022, con esta ARNr un acta de inspección  realizada por Invima</w:t>
              </w:r>
            </w:hyperlink>
            <w:r w:rsidRPr="00825A84">
              <w:rPr>
                <w:rFonts w:ascii="Arial" w:hAnsi="Arial" w:cs="Arial"/>
                <w:sz w:val="22"/>
                <w:szCs w:val="22"/>
              </w:rPr>
              <w:t xml:space="preserve"> </w:t>
            </w:r>
            <w:r w:rsidRPr="00E50986">
              <w:rPr>
                <w:rFonts w:ascii="Arial" w:hAnsi="Arial" w:cs="Arial"/>
                <w:b w:val="0"/>
                <w:bCs/>
                <w:color w:val="1F3864" w:themeColor="accent1" w:themeShade="80"/>
                <w:sz w:val="22"/>
                <w:szCs w:val="22"/>
              </w:rPr>
              <w:t xml:space="preserve">y que sirvió de base para la emisión por parte de la COFEPRIS de México del Certificado de Buenas Prácticas de Fabricación, que demuestra que no es necesario contar con el mismo marco normativo para adelantar procesos de </w:t>
            </w:r>
            <w:r w:rsidRPr="00E50986">
              <w:rPr>
                <w:rFonts w:ascii="Arial" w:hAnsi="Arial" w:cs="Arial"/>
                <w:b w:val="0"/>
                <w:bCs/>
                <w:i/>
                <w:color w:val="1F3864" w:themeColor="accent1" w:themeShade="80"/>
                <w:sz w:val="22"/>
                <w:szCs w:val="22"/>
              </w:rPr>
              <w:t>reliance</w:t>
            </w:r>
            <w:r w:rsidRPr="00E50986">
              <w:rPr>
                <w:rFonts w:ascii="Arial" w:hAnsi="Arial" w:cs="Arial"/>
                <w:b w:val="0"/>
                <w:bCs/>
                <w:color w:val="1F3864" w:themeColor="accent1" w:themeShade="80"/>
                <w:sz w:val="22"/>
                <w:szCs w:val="22"/>
              </w:rPr>
              <w:t xml:space="preserve">. </w:t>
            </w:r>
          </w:p>
          <w:p w:rsidRPr="00825A84" w:rsidR="001A284F" w:rsidP="001A284F" w:rsidRDefault="001A284F" w14:paraId="61A639BD" w14:textId="77777777">
            <w:pPr>
              <w:pStyle w:val="Prrafodelista"/>
              <w:ind w:left="567" w:right="567"/>
              <w:jc w:val="both"/>
              <w:rPr>
                <w:rFonts w:ascii="Arial" w:hAnsi="Arial" w:cs="Arial"/>
                <w:sz w:val="22"/>
                <w:szCs w:val="22"/>
              </w:rPr>
            </w:pPr>
          </w:p>
          <w:p w:rsidRPr="00E50986" w:rsidR="001A284F" w:rsidP="00AE58A0" w:rsidRDefault="00000000" w14:paraId="4101FB20" w14:textId="77777777">
            <w:pPr>
              <w:pStyle w:val="Prrafodelista"/>
              <w:numPr>
                <w:ilvl w:val="0"/>
                <w:numId w:val="97"/>
              </w:numPr>
              <w:spacing w:line="240" w:lineRule="auto"/>
              <w:ind w:left="567" w:right="567"/>
              <w:jc w:val="both"/>
              <w:rPr>
                <w:rFonts w:ascii="Arial" w:hAnsi="Arial" w:cs="Arial" w:eastAsiaTheme="majorEastAsia"/>
                <w:b w:val="0"/>
                <w:bCs/>
                <w:color w:val="1F3864" w:themeColor="accent1" w:themeShade="80"/>
                <w:sz w:val="22"/>
                <w:szCs w:val="22"/>
              </w:rPr>
            </w:pPr>
            <w:hyperlink r:id="rId273">
              <w:r w:rsidRPr="00825A84" w:rsidR="001A284F">
                <w:rPr>
                  <w:rStyle w:val="Hipervnculo"/>
                  <w:rFonts w:ascii="Arial" w:hAnsi="Arial" w:cs="Arial"/>
                  <w:sz w:val="22"/>
                  <w:szCs w:val="22"/>
                </w:rPr>
                <w:t>Reino Unido</w:t>
              </w:r>
            </w:hyperlink>
            <w:r w:rsidRPr="00825A84" w:rsidR="001A284F">
              <w:rPr>
                <w:rFonts w:ascii="Arial" w:hAnsi="Arial" w:cs="Arial"/>
                <w:sz w:val="22"/>
                <w:szCs w:val="22"/>
              </w:rPr>
              <w:t xml:space="preserve">: </w:t>
            </w:r>
            <w:r w:rsidRPr="00E50986" w:rsidR="001A284F">
              <w:rPr>
                <w:rFonts w:ascii="Arial" w:hAnsi="Arial" w:cs="Arial"/>
                <w:b w:val="0"/>
                <w:bCs/>
                <w:color w:val="1F3864" w:themeColor="accent1" w:themeShade="80"/>
                <w:sz w:val="22"/>
                <w:szCs w:val="22"/>
              </w:rPr>
              <w:t xml:space="preserve">Solicitud de apoyo para la para la elaboración de las guías de lineamientos de implementación de las disposiciones para la renovación, modificación y suspensión </w:t>
            </w:r>
            <w:r w:rsidRPr="00E50986" w:rsidR="001A284F">
              <w:rPr>
                <w:rFonts w:ascii="Arial" w:hAnsi="Arial" w:cs="Arial"/>
                <w:b w:val="0"/>
                <w:bCs/>
                <w:color w:val="1F3864" w:themeColor="accent1" w:themeShade="80"/>
                <w:sz w:val="22"/>
                <w:szCs w:val="22"/>
              </w:rPr>
              <w:lastRenderedPageBreak/>
              <w:t xml:space="preserve">de registros sanitarios contenidas en los decretos 334 y 335. Dado que el tiempo para la implementación de la cooperación era muy corto se están explorando otras alternativas de apoyo, incluyendo un intercambio de información sobre estudios clínicos con productos a base cannabis. </w:t>
            </w:r>
          </w:p>
          <w:p w:rsidRPr="00825A84" w:rsidR="001A284F" w:rsidP="001A284F" w:rsidRDefault="001A284F" w14:paraId="040BD0F2" w14:textId="77777777">
            <w:pPr>
              <w:pStyle w:val="Prrafodelista"/>
              <w:rPr>
                <w:rFonts w:ascii="Arial" w:hAnsi="Arial" w:cs="Arial" w:eastAsiaTheme="majorEastAsia"/>
                <w:b w:val="0"/>
                <w:sz w:val="22"/>
                <w:szCs w:val="22"/>
              </w:rPr>
            </w:pPr>
          </w:p>
          <w:p w:rsidRPr="00825A84" w:rsidR="001A284F" w:rsidP="00AE58A0" w:rsidRDefault="00000000" w14:paraId="545B90FB" w14:textId="77777777">
            <w:pPr>
              <w:pStyle w:val="Prrafodelista"/>
              <w:numPr>
                <w:ilvl w:val="0"/>
                <w:numId w:val="97"/>
              </w:numPr>
              <w:shd w:val="clear" w:color="auto" w:fill="FFFFFF" w:themeFill="background1"/>
              <w:spacing w:line="240" w:lineRule="auto"/>
              <w:ind w:left="567" w:right="567"/>
              <w:jc w:val="both"/>
              <w:rPr>
                <w:rFonts w:ascii="Arial" w:hAnsi="Arial" w:cs="Arial"/>
                <w:sz w:val="22"/>
                <w:szCs w:val="22"/>
              </w:rPr>
            </w:pPr>
            <w:hyperlink r:id="rId274">
              <w:r w:rsidRPr="00825A84" w:rsidR="001A284F">
                <w:rPr>
                  <w:rStyle w:val="Hipervnculo"/>
                  <w:rFonts w:ascii="Arial" w:hAnsi="Arial" w:cs="Arial"/>
                  <w:sz w:val="22"/>
                  <w:szCs w:val="22"/>
                </w:rPr>
                <w:t>AEMPS</w:t>
              </w:r>
            </w:hyperlink>
            <w:r w:rsidRPr="00825A84" w:rsidR="001A284F">
              <w:rPr>
                <w:rFonts w:ascii="Arial" w:hAnsi="Arial" w:cs="Arial"/>
                <w:sz w:val="22"/>
                <w:szCs w:val="22"/>
              </w:rPr>
              <w:t xml:space="preserve">: </w:t>
            </w:r>
            <w:r w:rsidRPr="00E50986" w:rsidR="001A284F">
              <w:rPr>
                <w:rFonts w:ascii="Arial" w:hAnsi="Arial" w:cs="Arial"/>
                <w:b w:val="0"/>
                <w:bCs/>
                <w:color w:val="1F3864" w:themeColor="accent1" w:themeShade="80"/>
                <w:sz w:val="22"/>
                <w:szCs w:val="22"/>
              </w:rPr>
              <w:t>Atendiendo la solicitud de Invima frente a la necesidad de la elaboración de una propuesta normativa en el tema de uso compasivo de medicamentos, el 27 de julio mediante sesión virtual AEMPS comparte su experiencia en el tema de uso compasivo de medicamentos y situaciones especiales de autorización</w:t>
            </w:r>
            <w:r w:rsidRPr="00825A84" w:rsidR="001A284F">
              <w:rPr>
                <w:rFonts w:ascii="Arial" w:hAnsi="Arial" w:cs="Arial"/>
                <w:sz w:val="22"/>
                <w:szCs w:val="22"/>
              </w:rPr>
              <w:t xml:space="preserve">. </w:t>
            </w:r>
          </w:p>
          <w:p w:rsidRPr="00825A84" w:rsidR="001A284F" w:rsidP="001A284F" w:rsidRDefault="001A284F" w14:paraId="57D5C872" w14:textId="77777777">
            <w:pPr>
              <w:pStyle w:val="Prrafodelista"/>
              <w:rPr>
                <w:rFonts w:ascii="Arial" w:hAnsi="Arial" w:cs="Arial"/>
                <w:b w:val="0"/>
                <w:sz w:val="22"/>
                <w:szCs w:val="22"/>
              </w:rPr>
            </w:pPr>
          </w:p>
          <w:p w:rsidRPr="00E50986" w:rsidR="001A284F" w:rsidP="00AE58A0" w:rsidRDefault="001A284F" w14:paraId="3F77A065" w14:textId="77777777">
            <w:pPr>
              <w:pStyle w:val="Prrafodelista"/>
              <w:numPr>
                <w:ilvl w:val="0"/>
                <w:numId w:val="97"/>
              </w:numPr>
              <w:shd w:val="clear" w:color="auto" w:fill="FFFFFF"/>
              <w:spacing w:line="240" w:lineRule="auto"/>
              <w:ind w:left="567" w:right="567"/>
              <w:jc w:val="both"/>
              <w:rPr>
                <w:rFonts w:ascii="Arial" w:hAnsi="Arial" w:cs="Arial"/>
                <w:b w:val="0"/>
                <w:bCs/>
                <w:color w:val="1F3864" w:themeColor="accent1" w:themeShade="80"/>
                <w:sz w:val="22"/>
                <w:szCs w:val="22"/>
              </w:rPr>
            </w:pPr>
            <w:r w:rsidRPr="00825A84">
              <w:rPr>
                <w:rFonts w:ascii="Arial" w:hAnsi="Arial" w:cs="Arial"/>
                <w:sz w:val="22"/>
                <w:szCs w:val="22"/>
              </w:rPr>
              <w:t xml:space="preserve">España </w:t>
            </w:r>
            <w:hyperlink r:id="rId275">
              <w:r w:rsidRPr="00E50986">
                <w:rPr>
                  <w:rStyle w:val="Hipervnculo"/>
                  <w:rFonts w:ascii="Arial" w:hAnsi="Arial" w:cs="Arial"/>
                  <w:b w:val="0"/>
                  <w:bCs/>
                  <w:color w:val="1F3864" w:themeColor="accent1" w:themeShade="80"/>
                  <w:sz w:val="22"/>
                  <w:szCs w:val="22"/>
                </w:rPr>
                <w:t>AESAN: 2 nov</w:t>
              </w:r>
            </w:hyperlink>
            <w:r w:rsidRPr="00E50986">
              <w:rPr>
                <w:rFonts w:ascii="Arial" w:hAnsi="Arial" w:cs="Arial"/>
                <w:b w:val="0"/>
                <w:bCs/>
                <w:color w:val="1F3864" w:themeColor="accent1" w:themeShade="80"/>
                <w:sz w:val="22"/>
                <w:szCs w:val="22"/>
              </w:rPr>
              <w:t>iembre se llevó a cabo el intercambio de experiencias virtual con la AECOSAN de España en el tema de Vigilancia en Suplementos Dietarios/Planificar, coordinar y desarrollar estrategias y actuaciones que fomenten la información, educación y promoción de la salud en el ámbito de los suplementos dietarios. </w:t>
            </w:r>
          </w:p>
          <w:p w:rsidRPr="00E50986" w:rsidR="001A284F" w:rsidP="001A284F" w:rsidRDefault="001A284F" w14:paraId="6B511A81" w14:textId="77777777">
            <w:pPr>
              <w:pStyle w:val="Prrafodelista"/>
              <w:rPr>
                <w:rFonts w:ascii="Arial" w:hAnsi="Arial" w:cs="Arial"/>
                <w:b w:val="0"/>
                <w:bCs/>
                <w:color w:val="1F3864" w:themeColor="accent1" w:themeShade="80"/>
                <w:sz w:val="22"/>
                <w:szCs w:val="22"/>
              </w:rPr>
            </w:pPr>
          </w:p>
          <w:p w:rsidRPr="001F211B" w:rsidR="001A284F" w:rsidP="00AE58A0" w:rsidRDefault="001A284F" w14:paraId="2172C292" w14:textId="77777777">
            <w:pPr>
              <w:pStyle w:val="Prrafodelista"/>
              <w:numPr>
                <w:ilvl w:val="0"/>
                <w:numId w:val="97"/>
              </w:numPr>
              <w:spacing w:line="240" w:lineRule="auto"/>
              <w:ind w:left="567" w:right="567"/>
              <w:jc w:val="both"/>
              <w:rPr>
                <w:rFonts w:ascii="Arial" w:hAnsi="Arial" w:cs="Arial"/>
                <w:b w:val="0"/>
                <w:bCs/>
                <w:color w:val="1F3864" w:themeColor="accent1" w:themeShade="80"/>
                <w:sz w:val="22"/>
                <w:szCs w:val="22"/>
              </w:rPr>
            </w:pPr>
            <w:r w:rsidRPr="001F211B">
              <w:rPr>
                <w:rFonts w:ascii="Arial" w:hAnsi="Arial" w:cs="Arial"/>
                <w:color w:val="1F3864" w:themeColor="accent1" w:themeShade="80"/>
                <w:sz w:val="22"/>
                <w:szCs w:val="22"/>
              </w:rPr>
              <w:t xml:space="preserve">México </w:t>
            </w:r>
            <w:r w:rsidRPr="00E50986">
              <w:rPr>
                <w:rFonts w:ascii="Arial" w:hAnsi="Arial" w:cs="Arial"/>
                <w:b w:val="0"/>
                <w:bCs/>
                <w:color w:val="1F3864" w:themeColor="accent1" w:themeShade="80"/>
                <w:sz w:val="22"/>
                <w:szCs w:val="22"/>
              </w:rPr>
              <w:t>–</w:t>
            </w:r>
            <w:r w:rsidRPr="00825A84">
              <w:rPr>
                <w:rFonts w:ascii="Arial" w:hAnsi="Arial" w:cs="Arial"/>
                <w:sz w:val="22"/>
                <w:szCs w:val="22"/>
              </w:rPr>
              <w:t xml:space="preserve"> </w:t>
            </w:r>
            <w:hyperlink r:id="rId276">
              <w:r w:rsidRPr="00825A84">
                <w:rPr>
                  <w:rStyle w:val="Hipervnculo"/>
                  <w:rFonts w:ascii="Arial" w:hAnsi="Arial" w:cs="Arial"/>
                  <w:sz w:val="22"/>
                  <w:szCs w:val="22"/>
                </w:rPr>
                <w:t>COFEPRIS</w:t>
              </w:r>
            </w:hyperlink>
            <w:r w:rsidRPr="00825A84">
              <w:rPr>
                <w:rFonts w:ascii="Arial" w:hAnsi="Arial" w:cs="Arial"/>
                <w:sz w:val="22"/>
                <w:szCs w:val="22"/>
              </w:rPr>
              <w:t xml:space="preserve">: </w:t>
            </w:r>
            <w:r w:rsidRPr="001F211B">
              <w:rPr>
                <w:rFonts w:ascii="Arial" w:hAnsi="Arial" w:cs="Arial"/>
                <w:b w:val="0"/>
                <w:bCs/>
                <w:color w:val="1F3864" w:themeColor="accent1" w:themeShade="80"/>
                <w:sz w:val="22"/>
                <w:szCs w:val="22"/>
              </w:rPr>
              <w:t>Durante el 2022, con la COFEPRIS de México se avanzó en una agenda bilateral que incluía una reunión de alto nivel entre el Director General de Invima y el Comisionado Federal de la COFEPRIS y una agenda técnica que incluía las necesidades de cooperación identificadas por Invima y la suscripción de una declaración conjunta de cooperación, sesión programada para los días 23 y 24 de febrero, proceso que se afectó por el primer ataque cibernético del que fue víctima Invima. No obstante, durante 2022 se continuo con la aplicación del</w:t>
            </w:r>
            <w:r w:rsidRPr="00825A84">
              <w:rPr>
                <w:rFonts w:ascii="Arial" w:hAnsi="Arial" w:cs="Arial"/>
                <w:sz w:val="22"/>
                <w:szCs w:val="22"/>
              </w:rPr>
              <w:t xml:space="preserve"> </w:t>
            </w:r>
            <w:hyperlink r:id="rId277">
              <w:r w:rsidRPr="00825A84">
                <w:rPr>
                  <w:rStyle w:val="Hipervnculo"/>
                  <w:rFonts w:ascii="Arial" w:hAnsi="Arial" w:cs="Arial"/>
                  <w:sz w:val="22"/>
                  <w:szCs w:val="22"/>
                </w:rPr>
                <w:t>Acuerdo Interinstitucional de Cooperación suscrito por las autoridades sanitarias de la Alianza del Pacífico</w:t>
              </w:r>
            </w:hyperlink>
            <w:r w:rsidRPr="00825A84">
              <w:rPr>
                <w:rFonts w:ascii="Arial" w:hAnsi="Arial" w:cs="Arial"/>
                <w:sz w:val="22"/>
                <w:szCs w:val="22"/>
              </w:rPr>
              <w:t xml:space="preserve">, </w:t>
            </w:r>
            <w:r w:rsidRPr="001F211B">
              <w:rPr>
                <w:rFonts w:ascii="Arial" w:hAnsi="Arial" w:cs="Arial"/>
                <w:b w:val="0"/>
                <w:bCs/>
                <w:color w:val="1F3864" w:themeColor="accent1" w:themeShade="80"/>
                <w:sz w:val="22"/>
                <w:szCs w:val="22"/>
              </w:rPr>
              <w:t xml:space="preserve">en el que inicio proceso de 9 laboratorios (6 mexicanos y 3 colombianos) interesados en obtener la certificación de Buenas Prácticas de Manufactura a través del reconocimiento de las actas de inspección de las dos ARNr. Así mismo, se avanzó en la formulación de un plan de trabajo que apoya los intereses de Invima frente a implementar el segundo objetivo del Acuerdo de la Alianza del Pacífico relacionado con Registros Sanitarios, fortalecer la vigilancia sanitaria de los productos de control sanitario. </w:t>
            </w:r>
          </w:p>
          <w:p w:rsidRPr="00825A84" w:rsidR="001A284F" w:rsidP="001A284F" w:rsidRDefault="001A284F" w14:paraId="4A9F30AF" w14:textId="77777777">
            <w:pPr>
              <w:pStyle w:val="Prrafodelista"/>
              <w:ind w:left="567" w:right="567"/>
              <w:jc w:val="both"/>
              <w:rPr>
                <w:rFonts w:ascii="Arial" w:hAnsi="Arial" w:cs="Arial"/>
                <w:sz w:val="22"/>
                <w:szCs w:val="22"/>
              </w:rPr>
            </w:pPr>
          </w:p>
          <w:p w:rsidRPr="001F211B" w:rsidR="001A284F" w:rsidP="00AE58A0" w:rsidRDefault="001A284F" w14:paraId="581B74A7" w14:textId="77777777">
            <w:pPr>
              <w:pStyle w:val="Prrafodelista"/>
              <w:numPr>
                <w:ilvl w:val="0"/>
                <w:numId w:val="97"/>
              </w:numPr>
              <w:spacing w:line="240" w:lineRule="auto"/>
              <w:ind w:left="567" w:right="567"/>
              <w:jc w:val="both"/>
              <w:rPr>
                <w:rFonts w:ascii="Arial" w:hAnsi="Arial" w:cs="Arial"/>
                <w:b w:val="0"/>
                <w:bCs/>
                <w:color w:val="1F3864" w:themeColor="accent1" w:themeShade="80"/>
                <w:sz w:val="22"/>
                <w:szCs w:val="22"/>
              </w:rPr>
            </w:pPr>
            <w:r w:rsidRPr="001F211B">
              <w:rPr>
                <w:rFonts w:ascii="Arial" w:hAnsi="Arial" w:cs="Arial"/>
                <w:color w:val="1F3864" w:themeColor="accent1" w:themeShade="80"/>
                <w:sz w:val="22"/>
                <w:szCs w:val="22"/>
              </w:rPr>
              <w:t>Chile</w:t>
            </w:r>
            <w:r w:rsidRPr="00825A84">
              <w:rPr>
                <w:rFonts w:ascii="Arial" w:hAnsi="Arial" w:cs="Arial"/>
                <w:sz w:val="22"/>
                <w:szCs w:val="22"/>
              </w:rPr>
              <w:t xml:space="preserve"> </w:t>
            </w:r>
            <w:hyperlink r:id="rId278">
              <w:r w:rsidRPr="00825A84">
                <w:rPr>
                  <w:rStyle w:val="Hipervnculo"/>
                  <w:rFonts w:ascii="Arial" w:hAnsi="Arial" w:cs="Arial"/>
                  <w:sz w:val="22"/>
                  <w:szCs w:val="22"/>
                </w:rPr>
                <w:t>- ISP de Chile</w:t>
              </w:r>
            </w:hyperlink>
            <w:r w:rsidRPr="00825A84">
              <w:rPr>
                <w:rFonts w:ascii="Arial" w:hAnsi="Arial" w:cs="Arial"/>
                <w:sz w:val="22"/>
                <w:szCs w:val="22"/>
              </w:rPr>
              <w:t xml:space="preserve">: </w:t>
            </w:r>
            <w:r w:rsidRPr="001F211B">
              <w:rPr>
                <w:rFonts w:ascii="Arial" w:hAnsi="Arial" w:cs="Arial"/>
                <w:b w:val="0"/>
                <w:bCs/>
                <w:color w:val="1F3864" w:themeColor="accent1" w:themeShade="80"/>
                <w:sz w:val="22"/>
                <w:szCs w:val="22"/>
              </w:rPr>
              <w:t xml:space="preserve">El ISP de Chile es una de las ARNr con las que Invima realiza intercambios de información asociado al desarrollo de las funciones reguladoras, para este 2022 se cuenta con su experiencia en materia de información que incluyen en los Certificados de Venta Libre y Buenas Prácticas de Manufactura de medicamentos biológicos y vacunas, formalidades que deben cumplir los documentos oficiales en el proceso de liberación de lotes. Con relación a los temas de interés que hemos compartido con esta ARNr se encuentran manejo en Colombia de rotulo de medicamentos LASA, vigencia certificados de Buenas Prácticas de Manufactura y </w:t>
            </w:r>
            <w:r w:rsidRPr="001F211B">
              <w:rPr>
                <w:rFonts w:ascii="Arial" w:hAnsi="Arial" w:cs="Arial" w:eastAsiaTheme="majorEastAsia"/>
                <w:b w:val="0"/>
                <w:bCs/>
                <w:color w:val="1F3864" w:themeColor="accent1" w:themeShade="80"/>
                <w:sz w:val="22"/>
                <w:szCs w:val="22"/>
              </w:rPr>
              <w:t>lineamientos técnicos aplicables por el Invima en situaciones de contaminación de productos estériles por microorganismos</w:t>
            </w:r>
            <w:r w:rsidRPr="001F211B">
              <w:rPr>
                <w:rFonts w:ascii="Arial" w:hAnsi="Arial" w:cs="Arial"/>
                <w:b w:val="0"/>
                <w:bCs/>
                <w:color w:val="1F3864" w:themeColor="accent1" w:themeShade="80"/>
                <w:sz w:val="22"/>
                <w:szCs w:val="22"/>
              </w:rPr>
              <w:t>.</w:t>
            </w:r>
          </w:p>
          <w:p w:rsidRPr="00825A84" w:rsidR="001A284F" w:rsidP="001A284F" w:rsidRDefault="001A284F" w14:paraId="305704A8" w14:textId="77777777">
            <w:pPr>
              <w:pStyle w:val="Prrafodelista"/>
              <w:ind w:left="567" w:right="567"/>
              <w:jc w:val="both"/>
              <w:rPr>
                <w:rFonts w:ascii="Arial" w:hAnsi="Arial" w:cs="Arial"/>
                <w:sz w:val="22"/>
                <w:szCs w:val="22"/>
              </w:rPr>
            </w:pPr>
          </w:p>
          <w:p w:rsidRPr="001F211B" w:rsidR="001A284F" w:rsidP="00AE58A0" w:rsidRDefault="00000000" w14:paraId="155A80A5" w14:textId="77777777">
            <w:pPr>
              <w:pStyle w:val="Prrafodelista"/>
              <w:numPr>
                <w:ilvl w:val="0"/>
                <w:numId w:val="97"/>
              </w:numPr>
              <w:spacing w:line="240" w:lineRule="auto"/>
              <w:ind w:left="567" w:right="567"/>
              <w:jc w:val="both"/>
              <w:rPr>
                <w:rFonts w:ascii="Arial" w:hAnsi="Arial" w:cs="Arial"/>
                <w:b w:val="0"/>
                <w:bCs/>
                <w:color w:val="1F3864" w:themeColor="accent1" w:themeShade="80"/>
                <w:sz w:val="22"/>
                <w:szCs w:val="22"/>
              </w:rPr>
            </w:pPr>
            <w:hyperlink r:id="rId279">
              <w:r w:rsidRPr="00825A84" w:rsidR="001A284F">
                <w:rPr>
                  <w:rStyle w:val="Hipervnculo"/>
                  <w:rFonts w:ascii="Arial" w:hAnsi="Arial" w:cs="Arial"/>
                  <w:sz w:val="22"/>
                  <w:szCs w:val="22"/>
                </w:rPr>
                <w:t>Indonesia</w:t>
              </w:r>
            </w:hyperlink>
            <w:r w:rsidRPr="00825A84" w:rsidR="001A284F">
              <w:rPr>
                <w:rFonts w:ascii="Arial" w:hAnsi="Arial" w:cs="Arial"/>
                <w:sz w:val="22"/>
                <w:szCs w:val="22"/>
              </w:rPr>
              <w:t xml:space="preserve">: </w:t>
            </w:r>
            <w:r w:rsidRPr="001F211B" w:rsidR="001A284F">
              <w:rPr>
                <w:rFonts w:ascii="Arial" w:hAnsi="Arial" w:cs="Arial"/>
                <w:b w:val="0"/>
                <w:bCs/>
                <w:color w:val="1F3864" w:themeColor="accent1" w:themeShade="80"/>
                <w:sz w:val="22"/>
                <w:szCs w:val="22"/>
              </w:rPr>
              <w:t>Se trabajo con el gobierno de Indonesia y las Embajadas de ambos países en una propuesta de un Memorando de entendimiento para intercambios técnicos científicos, instrumento firmado el 12 de abril de 2022. Asimismo, se hizo de presentación del marco regulatorio de Colombia asociado a los productos competencia de Invima en Embajada de Indonesia para una delegación de congresistas el pasado 30 de agosto de 2022.</w:t>
            </w:r>
          </w:p>
          <w:p w:rsidRPr="00825A84" w:rsidR="001A284F" w:rsidP="001A284F" w:rsidRDefault="001A284F" w14:paraId="4C05E4BA" w14:textId="77777777">
            <w:pPr>
              <w:pStyle w:val="Prrafodelista"/>
              <w:rPr>
                <w:rFonts w:ascii="Arial" w:hAnsi="Arial" w:cs="Arial"/>
                <w:b w:val="0"/>
                <w:sz w:val="22"/>
                <w:szCs w:val="22"/>
              </w:rPr>
            </w:pPr>
          </w:p>
          <w:p w:rsidRPr="001F211B" w:rsidR="001A284F" w:rsidP="00AE58A0" w:rsidRDefault="001A284F" w14:paraId="1924828C" w14:textId="77777777">
            <w:pPr>
              <w:pStyle w:val="Prrafodelista"/>
              <w:numPr>
                <w:ilvl w:val="0"/>
                <w:numId w:val="97"/>
              </w:numPr>
              <w:spacing w:line="240" w:lineRule="auto"/>
              <w:ind w:right="567"/>
              <w:jc w:val="both"/>
              <w:rPr>
                <w:rFonts w:ascii="Arial" w:hAnsi="Arial" w:cs="Arial"/>
                <w:b w:val="0"/>
                <w:bCs/>
                <w:color w:val="1F3864" w:themeColor="accent1" w:themeShade="80"/>
                <w:sz w:val="22"/>
                <w:szCs w:val="22"/>
              </w:rPr>
            </w:pPr>
            <w:r w:rsidRPr="001F211B">
              <w:rPr>
                <w:rFonts w:ascii="Arial" w:hAnsi="Arial" w:cs="Arial"/>
                <w:color w:val="1F3864" w:themeColor="accent1" w:themeShade="80"/>
                <w:sz w:val="22"/>
                <w:szCs w:val="22"/>
              </w:rPr>
              <w:t>India:</w:t>
            </w:r>
            <w:r w:rsidRPr="00825A84">
              <w:rPr>
                <w:rFonts w:ascii="Arial" w:hAnsi="Arial" w:cs="Arial"/>
                <w:sz w:val="22"/>
                <w:szCs w:val="22"/>
              </w:rPr>
              <w:t xml:space="preserve"> </w:t>
            </w:r>
            <w:r w:rsidRPr="001F211B">
              <w:rPr>
                <w:rFonts w:ascii="Arial" w:hAnsi="Arial" w:cs="Arial"/>
                <w:b w:val="0"/>
                <w:bCs/>
                <w:color w:val="1F3864" w:themeColor="accent1" w:themeShade="80"/>
                <w:sz w:val="22"/>
                <w:szCs w:val="22"/>
              </w:rPr>
              <w:t>Se trabajo con el gobierno de India y las Embajadas de ambos países en la propuesta de un</w:t>
            </w:r>
            <w:r w:rsidRPr="001F211B">
              <w:rPr>
                <w:rFonts w:ascii="Arial" w:hAnsi="Arial" w:cs="Arial"/>
                <w:color w:val="1F3864" w:themeColor="accent1" w:themeShade="80"/>
                <w:sz w:val="22"/>
                <w:szCs w:val="22"/>
              </w:rPr>
              <w:t xml:space="preserve"> </w:t>
            </w:r>
            <w:hyperlink r:id="rId280">
              <w:r w:rsidRPr="00825A84">
                <w:rPr>
                  <w:rStyle w:val="Hipervnculo"/>
                  <w:rFonts w:ascii="Arial" w:hAnsi="Arial" w:cs="Arial"/>
                  <w:sz w:val="22"/>
                  <w:szCs w:val="22"/>
                </w:rPr>
                <w:t>Memorando de entendimiento</w:t>
              </w:r>
            </w:hyperlink>
            <w:r w:rsidRPr="00825A84">
              <w:rPr>
                <w:rFonts w:ascii="Arial" w:hAnsi="Arial" w:cs="Arial"/>
                <w:sz w:val="22"/>
                <w:szCs w:val="22"/>
              </w:rPr>
              <w:t xml:space="preserve"> </w:t>
            </w:r>
            <w:r w:rsidRPr="001F211B">
              <w:rPr>
                <w:rFonts w:ascii="Arial" w:hAnsi="Arial" w:cs="Arial"/>
                <w:b w:val="0"/>
                <w:bCs/>
                <w:color w:val="1F3864" w:themeColor="accent1" w:themeShade="80"/>
                <w:sz w:val="22"/>
                <w:szCs w:val="22"/>
              </w:rPr>
              <w:t xml:space="preserve">en el campo de la regulación de </w:t>
            </w:r>
            <w:r w:rsidRPr="001F211B">
              <w:rPr>
                <w:rFonts w:ascii="Arial" w:hAnsi="Arial" w:cs="Arial"/>
                <w:b w:val="0"/>
                <w:bCs/>
                <w:color w:val="1F3864" w:themeColor="accent1" w:themeShade="80"/>
                <w:sz w:val="22"/>
                <w:szCs w:val="22"/>
              </w:rPr>
              <w:lastRenderedPageBreak/>
              <w:t>medicamentos, productos farmacéuticos y médicos entre el entre el “Central Drugs Standard Control Organization” del Ministerio de Salud y Bienestar Familiar del Gobierno de la India y el Invima que está en proceso de negociación. Asi mismo, en el marco de la</w:t>
            </w:r>
            <w:r w:rsidRPr="001F211B">
              <w:rPr>
                <w:rFonts w:ascii="Arial" w:hAnsi="Arial" w:cs="Arial"/>
                <w:color w:val="1F3864" w:themeColor="accent1" w:themeShade="80"/>
                <w:sz w:val="22"/>
                <w:szCs w:val="22"/>
              </w:rPr>
              <w:t xml:space="preserve"> </w:t>
            </w:r>
            <w:hyperlink r:id="rId281">
              <w:r w:rsidRPr="00825A84">
                <w:rPr>
                  <w:rStyle w:val="Hipervnculo"/>
                  <w:rFonts w:ascii="Arial" w:hAnsi="Arial" w:cs="Arial"/>
                  <w:sz w:val="22"/>
                  <w:szCs w:val="22"/>
                </w:rPr>
                <w:t>Misión Salud a la India</w:t>
              </w:r>
            </w:hyperlink>
            <w:r w:rsidRPr="00825A84">
              <w:rPr>
                <w:rFonts w:ascii="Arial" w:hAnsi="Arial" w:cs="Arial"/>
                <w:sz w:val="22"/>
                <w:szCs w:val="22"/>
              </w:rPr>
              <w:t xml:space="preserve"> </w:t>
            </w:r>
            <w:r w:rsidRPr="001F211B">
              <w:rPr>
                <w:rFonts w:ascii="Arial" w:hAnsi="Arial" w:cs="Arial"/>
                <w:b w:val="0"/>
                <w:bCs/>
                <w:color w:val="1F3864" w:themeColor="accent1" w:themeShade="80"/>
                <w:sz w:val="22"/>
                <w:szCs w:val="22"/>
              </w:rPr>
              <w:t xml:space="preserve">organizada por el gobierno nacional en 2021, Invima presento el reporte de actividades así: i) Estado del MoU entre el Central Drugs Standard Control Organization (CDSCO) y el Instituto Nacional de Vigilancia de Alimentos y Medicamentos (INVIMA), ii) Desarrollo y producción de vacunas: se apoyó con la generación de una Guía de acompañamiento para la producción y evaluación de vacuna. Así mismo, Invima ha acompañado técnicamente los trabajos del laboratorio Vaxthera, de cara a facilitar el entendimiento de los requisitos sanitarios. Por otro lado, dado el proyecto nacional de generar capacidades locales de fabricación de vacunas y biológicos, y la importancia de que este proyecto se acompañe del rigor sanitario, en el Invima se identificaron oportunidades de mejora en cuatro funciones reguladoras: Buenas Prácticas de Manufactura, Registro Sanitario, Estudios Clínicos y Laboratorios, y avanzamos con diálogos directos con autoridades sanitarias y sector privado para establecer una agenda de trabajo que permita fortalecer las capacidades nacionales. </w:t>
            </w:r>
          </w:p>
          <w:p w:rsidRPr="00825A84" w:rsidR="001A284F" w:rsidP="001A284F" w:rsidRDefault="001A284F" w14:paraId="28B0F992" w14:textId="77777777">
            <w:pPr>
              <w:pStyle w:val="Prrafodelista"/>
              <w:ind w:left="513" w:right="567"/>
              <w:jc w:val="both"/>
              <w:rPr>
                <w:rFonts w:ascii="Arial" w:hAnsi="Arial" w:cs="Arial"/>
                <w:sz w:val="22"/>
                <w:szCs w:val="22"/>
              </w:rPr>
            </w:pPr>
          </w:p>
          <w:p w:rsidRPr="001F211B" w:rsidR="001A284F" w:rsidP="00AE58A0" w:rsidRDefault="00000000" w14:paraId="28631F2C" w14:textId="77777777">
            <w:pPr>
              <w:pStyle w:val="Prrafodelista"/>
              <w:numPr>
                <w:ilvl w:val="0"/>
                <w:numId w:val="97"/>
              </w:numPr>
              <w:spacing w:line="240" w:lineRule="auto"/>
              <w:ind w:right="567"/>
              <w:jc w:val="both"/>
              <w:rPr>
                <w:rFonts w:ascii="Arial" w:hAnsi="Arial" w:cs="Arial"/>
                <w:b w:val="0"/>
                <w:bCs/>
                <w:color w:val="1F3864" w:themeColor="accent1" w:themeShade="80"/>
                <w:sz w:val="22"/>
                <w:szCs w:val="22"/>
              </w:rPr>
            </w:pPr>
            <w:hyperlink r:id="rId282">
              <w:r w:rsidRPr="00825A84" w:rsidR="001A284F">
                <w:rPr>
                  <w:rStyle w:val="Hipervnculo"/>
                  <w:rFonts w:ascii="Arial" w:hAnsi="Arial" w:cs="Arial"/>
                  <w:sz w:val="22"/>
                  <w:szCs w:val="22"/>
                </w:rPr>
                <w:t>Suiza</w:t>
              </w:r>
            </w:hyperlink>
            <w:r w:rsidRPr="001F211B" w:rsidR="001A284F">
              <w:rPr>
                <w:rFonts w:ascii="Arial" w:hAnsi="Arial" w:cs="Arial"/>
                <w:b w:val="0"/>
                <w:bCs/>
                <w:color w:val="1F3864" w:themeColor="accent1" w:themeShade="80"/>
                <w:sz w:val="22"/>
                <w:szCs w:val="22"/>
              </w:rPr>
              <w:t xml:space="preserve">:  En el marco de la actividad fortalecimiento técnico del personal a cargo de realizar las evaluaciones de registro sanitario y trámites asociados de medicamentos biológicos, vacunas y radiofármacos se realizó gestión con Swissmedic para obtener información sobre los requisitos de calidad para las materias primas de las sustancias marcadas radiactivamente (principios activos marcados radiactivamente, incluyendo materiales de partida, precursores de radionúclidos y precursores químicos, y sobre el diseño de los informes de aceptación o rechazo de productos biológicos, vacunas y radiofármacos, esta información se recibió vía correo electrónico y el 1 de noviembre se adelantó una video conferencia en donde los equipos de ambas ARN compartieron experiencias sobre su trabajo asociado a estas categorías de productos. </w:t>
            </w:r>
          </w:p>
          <w:p w:rsidRPr="001F211B" w:rsidR="001A284F" w:rsidP="001F211B" w:rsidRDefault="001A284F" w14:paraId="549703EA" w14:textId="77777777">
            <w:pPr>
              <w:ind w:right="567"/>
              <w:jc w:val="both"/>
              <w:rPr>
                <w:rFonts w:ascii="Arial" w:hAnsi="Arial" w:cs="Arial"/>
                <w:b w:val="0"/>
                <w:bCs/>
                <w:color w:val="1F3864" w:themeColor="accent1" w:themeShade="80"/>
                <w:sz w:val="22"/>
              </w:rPr>
            </w:pPr>
          </w:p>
          <w:p w:rsidRPr="00825A84" w:rsidR="001A284F" w:rsidP="001A284F" w:rsidRDefault="001A284F" w14:paraId="407E15EE" w14:textId="77777777">
            <w:pPr>
              <w:pStyle w:val="Prrafodelista"/>
              <w:ind w:left="567" w:right="567"/>
              <w:jc w:val="both"/>
              <w:rPr>
                <w:rFonts w:ascii="Arial" w:hAnsi="Arial" w:cs="Arial"/>
                <w:sz w:val="22"/>
                <w:szCs w:val="22"/>
              </w:rPr>
            </w:pPr>
          </w:p>
          <w:p w:rsidRPr="001F211B" w:rsidR="001A284F" w:rsidP="00AE58A0" w:rsidRDefault="008C03DA" w14:paraId="401C10D8" w14:textId="4CAFFA85">
            <w:pPr>
              <w:pStyle w:val="Prrafodelista"/>
              <w:numPr>
                <w:ilvl w:val="0"/>
                <w:numId w:val="93"/>
              </w:numPr>
              <w:spacing w:line="240" w:lineRule="auto"/>
              <w:ind w:left="567" w:right="567"/>
              <w:jc w:val="both"/>
              <w:rPr>
                <w:rFonts w:ascii="Arial" w:hAnsi="Arial" w:cs="Arial"/>
                <w:b w:val="0"/>
                <w:color w:val="1F3864" w:themeColor="accent1" w:themeShade="80"/>
                <w:sz w:val="22"/>
                <w:szCs w:val="22"/>
              </w:rPr>
            </w:pPr>
            <w:r w:rsidRPr="001F211B">
              <w:rPr>
                <w:rFonts w:ascii="Arial" w:hAnsi="Arial" w:cs="Arial"/>
                <w:color w:val="1F3864" w:themeColor="accent1" w:themeShade="80"/>
                <w:sz w:val="22"/>
                <w:szCs w:val="22"/>
              </w:rPr>
              <w:t xml:space="preserve">Oferta de </w:t>
            </w:r>
            <w:r>
              <w:rPr>
                <w:rFonts w:ascii="Arial" w:hAnsi="Arial" w:cs="Arial"/>
                <w:color w:val="1F3864" w:themeColor="accent1" w:themeShade="80"/>
                <w:sz w:val="22"/>
                <w:szCs w:val="22"/>
              </w:rPr>
              <w:t>C</w:t>
            </w:r>
            <w:r w:rsidRPr="001F211B">
              <w:rPr>
                <w:rFonts w:ascii="Arial" w:hAnsi="Arial" w:cs="Arial"/>
                <w:color w:val="1F3864" w:themeColor="accent1" w:themeShade="80"/>
                <w:sz w:val="22"/>
                <w:szCs w:val="22"/>
              </w:rPr>
              <w:t>ooperación</w:t>
            </w:r>
          </w:p>
          <w:p w:rsidRPr="00825A84" w:rsidR="001A284F" w:rsidP="001A284F" w:rsidRDefault="001A284F" w14:paraId="0FBF0FF4" w14:textId="77777777">
            <w:pPr>
              <w:pStyle w:val="Prrafodelista"/>
              <w:ind w:left="567" w:right="567"/>
              <w:rPr>
                <w:rFonts w:ascii="Arial" w:hAnsi="Arial" w:cs="Arial"/>
                <w:sz w:val="22"/>
                <w:szCs w:val="22"/>
              </w:rPr>
            </w:pPr>
          </w:p>
          <w:p w:rsidRPr="008376D3" w:rsidR="001A284F" w:rsidP="00AE58A0" w:rsidRDefault="001A284F" w14:paraId="2FD3C32E" w14:textId="77777777">
            <w:pPr>
              <w:pStyle w:val="Prrafodelista"/>
              <w:numPr>
                <w:ilvl w:val="0"/>
                <w:numId w:val="81"/>
              </w:numPr>
              <w:spacing w:line="240" w:lineRule="auto"/>
              <w:ind w:right="567"/>
              <w:jc w:val="both"/>
              <w:rPr>
                <w:rFonts w:ascii="Arial" w:hAnsi="Arial" w:cs="Arial" w:eastAsiaTheme="majorEastAsia"/>
                <w:b w:val="0"/>
                <w:bCs/>
                <w:color w:val="1F3864" w:themeColor="accent1" w:themeShade="80"/>
                <w:sz w:val="22"/>
                <w:szCs w:val="22"/>
              </w:rPr>
            </w:pPr>
            <w:r w:rsidRPr="00825A84">
              <w:rPr>
                <w:rFonts w:ascii="Arial" w:hAnsi="Arial" w:cs="Arial" w:eastAsiaTheme="majorEastAsia"/>
                <w:sz w:val="22"/>
                <w:szCs w:val="22"/>
              </w:rPr>
              <w:t xml:space="preserve">Ecuador – ARCSA: </w:t>
            </w:r>
            <w:r w:rsidRPr="008376D3">
              <w:rPr>
                <w:rFonts w:ascii="Arial" w:hAnsi="Arial" w:cs="Arial" w:eastAsiaTheme="majorEastAsia"/>
                <w:b w:val="0"/>
                <w:bCs/>
                <w:color w:val="1F3864" w:themeColor="accent1" w:themeShade="80"/>
                <w:sz w:val="22"/>
                <w:szCs w:val="22"/>
              </w:rPr>
              <w:t>Esta agencia solicita constante apoyo a Invima, durante el 2022 la Dirección de Medicamentos y Productos Biológicos brindo cooperación a esta agencia en los siguientes temas:</w:t>
            </w:r>
          </w:p>
          <w:p w:rsidRPr="008376D3" w:rsidR="001A284F" w:rsidP="001A284F" w:rsidRDefault="001A284F" w14:paraId="69F396BF" w14:textId="77777777">
            <w:pPr>
              <w:pStyle w:val="Prrafodelista"/>
              <w:ind w:right="567"/>
              <w:jc w:val="both"/>
              <w:rPr>
                <w:rFonts w:ascii="Arial" w:hAnsi="Arial" w:cs="Arial" w:eastAsiaTheme="majorEastAsia"/>
                <w:b w:val="0"/>
                <w:bCs/>
                <w:color w:val="1F3864" w:themeColor="accent1" w:themeShade="80"/>
                <w:sz w:val="22"/>
                <w:szCs w:val="22"/>
              </w:rPr>
            </w:pPr>
          </w:p>
          <w:p w:rsidRPr="00825A84" w:rsidR="001A284F" w:rsidP="001A284F" w:rsidRDefault="001A284F" w14:paraId="40EB11D3" w14:textId="77777777">
            <w:pPr>
              <w:pStyle w:val="Prrafodelista"/>
              <w:ind w:right="567"/>
              <w:jc w:val="both"/>
              <w:rPr>
                <w:rFonts w:ascii="Arial" w:hAnsi="Arial" w:cs="Arial" w:eastAsiaTheme="majorEastAsia"/>
                <w:b w:val="0"/>
                <w:sz w:val="22"/>
                <w:szCs w:val="22"/>
              </w:rPr>
            </w:pPr>
            <w:r w:rsidRPr="008376D3">
              <w:rPr>
                <w:rFonts w:ascii="Arial" w:hAnsi="Arial" w:cs="Arial" w:eastAsiaTheme="majorEastAsia"/>
                <w:b w:val="0"/>
                <w:bCs/>
                <w:color w:val="1F3864" w:themeColor="accent1" w:themeShade="80"/>
                <w:sz w:val="22"/>
                <w:szCs w:val="22"/>
              </w:rPr>
              <w:t>En reunión sostenida el 29 de junio de 2022 se brindó la información relacionada con los</w:t>
            </w:r>
            <w:r w:rsidRPr="008376D3">
              <w:rPr>
                <w:rFonts w:ascii="Arial" w:hAnsi="Arial" w:cs="Arial" w:eastAsiaTheme="majorEastAsia"/>
                <w:color w:val="1F3864" w:themeColor="accent1" w:themeShade="80"/>
                <w:sz w:val="22"/>
                <w:szCs w:val="22"/>
              </w:rPr>
              <w:t xml:space="preserve"> </w:t>
            </w:r>
            <w:hyperlink r:id="rId283">
              <w:r w:rsidRPr="00825A84">
                <w:rPr>
                  <w:rStyle w:val="Hipervnculo"/>
                  <w:rFonts w:ascii="Arial" w:hAnsi="Arial" w:cs="Arial" w:eastAsiaTheme="majorEastAsia"/>
                  <w:sz w:val="22"/>
                  <w:szCs w:val="22"/>
                </w:rPr>
                <w:t>criterios para establecer la vigencia de los Certificados de Buenas Prácticas de Manufacturas – BPM</w:t>
              </w:r>
            </w:hyperlink>
            <w:r w:rsidRPr="00825A84">
              <w:rPr>
                <w:rFonts w:ascii="Arial" w:hAnsi="Arial" w:cs="Arial" w:eastAsiaTheme="majorEastAsia"/>
                <w:sz w:val="22"/>
                <w:szCs w:val="22"/>
              </w:rPr>
              <w:t xml:space="preserve">, </w:t>
            </w:r>
            <w:r w:rsidRPr="008376D3">
              <w:rPr>
                <w:rFonts w:ascii="Arial" w:hAnsi="Arial" w:cs="Arial" w:eastAsiaTheme="majorEastAsia"/>
                <w:b w:val="0"/>
                <w:bCs/>
                <w:color w:val="1F3864" w:themeColor="accent1" w:themeShade="80"/>
                <w:sz w:val="22"/>
                <w:szCs w:val="22"/>
              </w:rPr>
              <w:t>en virtud, además, de la finalización del Estado de Emergencia decretado por el Gobierno Nacional, y el marco normativo que sustenta el actuar del Invima</w:t>
            </w:r>
            <w:r w:rsidRPr="00825A84">
              <w:rPr>
                <w:rFonts w:ascii="Arial" w:hAnsi="Arial" w:cs="Arial" w:eastAsiaTheme="majorEastAsia"/>
                <w:sz w:val="22"/>
                <w:szCs w:val="22"/>
              </w:rPr>
              <w:t xml:space="preserve">. </w:t>
            </w:r>
          </w:p>
          <w:p w:rsidRPr="00825A84" w:rsidR="001A284F" w:rsidP="001A284F" w:rsidRDefault="001A284F" w14:paraId="1517AFD6" w14:textId="77777777">
            <w:pPr>
              <w:ind w:right="567"/>
              <w:jc w:val="both"/>
              <w:rPr>
                <w:rFonts w:ascii="Arial" w:hAnsi="Arial" w:cs="Arial" w:eastAsiaTheme="majorEastAsia"/>
                <w:b w:val="0"/>
                <w:sz w:val="22"/>
                <w:szCs w:val="22"/>
              </w:rPr>
            </w:pPr>
            <w:r w:rsidRPr="00825A84">
              <w:rPr>
                <w:rFonts w:ascii="Arial" w:hAnsi="Arial" w:cs="Arial" w:eastAsiaTheme="majorEastAsia"/>
                <w:sz w:val="22"/>
                <w:szCs w:val="22"/>
              </w:rPr>
              <w:t xml:space="preserve"> </w:t>
            </w:r>
          </w:p>
          <w:p w:rsidRPr="00825A84" w:rsidR="001A284F" w:rsidP="001A284F" w:rsidRDefault="001A284F" w14:paraId="48C15299" w14:textId="77777777">
            <w:pPr>
              <w:pStyle w:val="Prrafodelista"/>
              <w:ind w:right="567"/>
              <w:jc w:val="both"/>
              <w:rPr>
                <w:rFonts w:ascii="Arial" w:hAnsi="Arial" w:cs="Arial" w:eastAsiaTheme="majorEastAsia"/>
                <w:color w:val="000000"/>
                <w:sz w:val="22"/>
                <w:szCs w:val="22"/>
                <w:lang w:val="es-CO"/>
              </w:rPr>
            </w:pPr>
            <w:r w:rsidRPr="008376D3">
              <w:rPr>
                <w:rFonts w:ascii="Arial" w:hAnsi="Arial" w:cs="Arial" w:eastAsiaTheme="majorEastAsia"/>
                <w:b w:val="0"/>
                <w:bCs/>
                <w:color w:val="1F3864" w:themeColor="accent1" w:themeShade="80"/>
                <w:sz w:val="22"/>
                <w:szCs w:val="22"/>
              </w:rPr>
              <w:t xml:space="preserve">Se brindó a la autoridad sanitaria de Ecuador, información relacionada con </w:t>
            </w:r>
            <w:r w:rsidRPr="008376D3">
              <w:rPr>
                <w:rFonts w:ascii="Arial" w:hAnsi="Arial" w:cs="Arial" w:eastAsiaTheme="majorEastAsia"/>
                <w:b w:val="0"/>
                <w:bCs/>
                <w:color w:val="1F3864" w:themeColor="accent1" w:themeShade="80"/>
                <w:sz w:val="22"/>
                <w:szCs w:val="22"/>
                <w:lang w:val="es-CO"/>
              </w:rPr>
              <w:t>el</w:t>
            </w:r>
            <w:r w:rsidRPr="008376D3">
              <w:rPr>
                <w:rFonts w:ascii="Arial" w:hAnsi="Arial" w:cs="Arial" w:eastAsiaTheme="majorEastAsia"/>
                <w:color w:val="1F3864" w:themeColor="accent1" w:themeShade="80"/>
                <w:sz w:val="22"/>
                <w:szCs w:val="22"/>
                <w:lang w:val="es-CO"/>
              </w:rPr>
              <w:t xml:space="preserve"> </w:t>
            </w:r>
            <w:hyperlink w:history="1" r:id="rId284">
              <w:r w:rsidRPr="00825A84">
                <w:rPr>
                  <w:rStyle w:val="Hipervnculo"/>
                  <w:rFonts w:ascii="Arial" w:hAnsi="Arial" w:cs="Arial" w:eastAsiaTheme="majorEastAsia"/>
                  <w:sz w:val="22"/>
                  <w:szCs w:val="22"/>
                  <w:lang w:val="es-CO"/>
                </w:rPr>
                <w:t>Producto ABCERTIN®</w:t>
              </w:r>
            </w:hyperlink>
            <w:r w:rsidRPr="00825A84">
              <w:rPr>
                <w:rFonts w:ascii="Arial" w:hAnsi="Arial" w:cs="Arial" w:eastAsiaTheme="majorEastAsia"/>
                <w:sz w:val="22"/>
                <w:szCs w:val="22"/>
                <w:lang w:val="es-CO"/>
              </w:rPr>
              <w:t xml:space="preserve">, </w:t>
            </w:r>
            <w:r w:rsidRPr="008376D3">
              <w:rPr>
                <w:rFonts w:ascii="Arial" w:hAnsi="Arial" w:cs="Arial" w:eastAsiaTheme="majorEastAsia"/>
                <w:b w:val="0"/>
                <w:bCs/>
                <w:color w:val="1F3864" w:themeColor="accent1" w:themeShade="80"/>
                <w:sz w:val="22"/>
                <w:szCs w:val="22"/>
                <w:lang w:val="es-CO"/>
              </w:rPr>
              <w:t>respecto del registro sanitario otorgado por parte del INVIMA y de las acciones adoptadas en el marco de la Farmacovigilancia para este producto</w:t>
            </w:r>
            <w:r w:rsidRPr="00825A84">
              <w:rPr>
                <w:rFonts w:ascii="Arial" w:hAnsi="Arial" w:cs="Arial" w:eastAsiaTheme="majorEastAsia"/>
                <w:sz w:val="22"/>
                <w:szCs w:val="22"/>
                <w:lang w:val="es-CO"/>
              </w:rPr>
              <w:t xml:space="preserve">. </w:t>
            </w:r>
          </w:p>
          <w:p w:rsidRPr="00825A84" w:rsidR="001A284F" w:rsidP="001A284F" w:rsidRDefault="001A284F" w14:paraId="3B8A97B7" w14:textId="77777777">
            <w:pPr>
              <w:pStyle w:val="Prrafodelista"/>
              <w:ind w:right="567"/>
              <w:jc w:val="both"/>
              <w:rPr>
                <w:rFonts w:ascii="Arial" w:hAnsi="Arial" w:cs="Arial"/>
                <w:b w:val="0"/>
                <w:bCs/>
                <w:sz w:val="22"/>
                <w:szCs w:val="22"/>
              </w:rPr>
            </w:pPr>
          </w:p>
          <w:p w:rsidRPr="008376D3" w:rsidR="001A284F" w:rsidP="001A284F" w:rsidRDefault="001A284F" w14:paraId="4EEB230B" w14:textId="77777777">
            <w:pPr>
              <w:pStyle w:val="Prrafodelista"/>
              <w:ind w:right="567"/>
              <w:jc w:val="both"/>
              <w:rPr>
                <w:rFonts w:ascii="Arial" w:hAnsi="Arial" w:cs="Arial" w:eastAsiaTheme="majorEastAsia"/>
                <w:b w:val="0"/>
                <w:bCs/>
                <w:color w:val="1F3864" w:themeColor="accent1" w:themeShade="80"/>
                <w:sz w:val="22"/>
                <w:szCs w:val="22"/>
                <w:lang w:val="es-CO"/>
              </w:rPr>
            </w:pPr>
            <w:r w:rsidRPr="008376D3">
              <w:rPr>
                <w:rFonts w:ascii="Arial" w:hAnsi="Arial" w:cs="Arial" w:eastAsiaTheme="majorEastAsia"/>
                <w:b w:val="0"/>
                <w:bCs/>
                <w:color w:val="1F3864" w:themeColor="accent1" w:themeShade="80"/>
                <w:sz w:val="22"/>
                <w:szCs w:val="22"/>
              </w:rPr>
              <w:t>Se proporciono información relacionada con las alertas RAM sobre el</w:t>
            </w:r>
            <w:r w:rsidRPr="008376D3">
              <w:rPr>
                <w:rFonts w:ascii="Arial" w:hAnsi="Arial" w:cs="Arial" w:eastAsiaTheme="majorEastAsia"/>
                <w:b w:val="0"/>
                <w:bCs/>
                <w:color w:val="1F3864" w:themeColor="accent1" w:themeShade="80"/>
                <w:sz w:val="22"/>
                <w:szCs w:val="22"/>
                <w:lang w:val="es-CO"/>
              </w:rPr>
              <w:t xml:space="preserve"> Producto</w:t>
            </w:r>
            <w:r w:rsidRPr="008376D3">
              <w:rPr>
                <w:rFonts w:ascii="Arial" w:hAnsi="Arial" w:cs="Arial" w:eastAsiaTheme="majorEastAsia"/>
                <w:color w:val="1F3864" w:themeColor="accent1" w:themeShade="80"/>
                <w:sz w:val="22"/>
                <w:szCs w:val="22"/>
                <w:lang w:val="es-CO"/>
              </w:rPr>
              <w:t xml:space="preserve"> </w:t>
            </w:r>
            <w:hyperlink r:id="rId285">
              <w:r w:rsidRPr="00825A84">
                <w:rPr>
                  <w:rStyle w:val="Hipervnculo"/>
                  <w:rFonts w:ascii="Arial" w:hAnsi="Arial" w:cs="Arial" w:eastAsiaTheme="majorEastAsia"/>
                  <w:sz w:val="22"/>
                  <w:szCs w:val="22"/>
                  <w:lang w:val="es-CO"/>
                </w:rPr>
                <w:t>PROFLOX</w:t>
              </w:r>
            </w:hyperlink>
            <w:r w:rsidRPr="00825A84">
              <w:rPr>
                <w:rFonts w:ascii="Arial" w:hAnsi="Arial" w:cs="Arial" w:eastAsiaTheme="majorEastAsia"/>
                <w:sz w:val="22"/>
                <w:szCs w:val="22"/>
                <w:lang w:val="es-CO"/>
              </w:rPr>
              <w:t xml:space="preserve"> </w:t>
            </w:r>
            <w:r w:rsidRPr="008376D3">
              <w:rPr>
                <w:rFonts w:ascii="Arial" w:hAnsi="Arial" w:cs="Arial" w:eastAsiaTheme="majorEastAsia"/>
                <w:b w:val="0"/>
                <w:bCs/>
                <w:color w:val="1F3864" w:themeColor="accent1" w:themeShade="80"/>
                <w:sz w:val="22"/>
                <w:szCs w:val="22"/>
                <w:lang w:val="es-CO"/>
              </w:rPr>
              <w:t xml:space="preserve">que hubiese podido registrar el Invima. </w:t>
            </w:r>
          </w:p>
          <w:p w:rsidRPr="008376D3" w:rsidR="001A284F" w:rsidP="001A284F" w:rsidRDefault="001A284F" w14:paraId="2DAC357D" w14:textId="77777777">
            <w:pPr>
              <w:pStyle w:val="Prrafodelista"/>
              <w:ind w:right="567"/>
              <w:jc w:val="both"/>
              <w:rPr>
                <w:rFonts w:ascii="Arial" w:hAnsi="Arial" w:cs="Arial" w:eastAsiaTheme="majorEastAsia"/>
                <w:b w:val="0"/>
                <w:bCs/>
                <w:color w:val="1F3864" w:themeColor="accent1" w:themeShade="80"/>
                <w:sz w:val="22"/>
                <w:szCs w:val="22"/>
                <w:lang w:val="es-CO"/>
              </w:rPr>
            </w:pPr>
          </w:p>
          <w:p w:rsidRPr="008376D3" w:rsidR="001A284F" w:rsidP="001A284F" w:rsidRDefault="001A284F" w14:paraId="428CC3BE" w14:textId="77777777">
            <w:pPr>
              <w:pStyle w:val="Prrafodelista"/>
              <w:ind w:right="567"/>
              <w:jc w:val="both"/>
              <w:rPr>
                <w:rFonts w:ascii="Arial" w:hAnsi="Arial" w:cs="Arial" w:eastAsiaTheme="majorEastAsia"/>
                <w:b w:val="0"/>
                <w:bCs/>
                <w:color w:val="1F3864" w:themeColor="accent1" w:themeShade="80"/>
                <w:sz w:val="22"/>
                <w:szCs w:val="22"/>
                <w:lang w:val="es-CO"/>
              </w:rPr>
            </w:pPr>
            <w:r w:rsidRPr="008376D3">
              <w:rPr>
                <w:rFonts w:ascii="Arial" w:hAnsi="Arial" w:cs="Arial" w:eastAsiaTheme="majorEastAsia"/>
                <w:b w:val="0"/>
                <w:bCs/>
                <w:color w:val="1F3864" w:themeColor="accent1" w:themeShade="80"/>
                <w:sz w:val="22"/>
                <w:szCs w:val="22"/>
                <w:lang w:val="es-CO"/>
              </w:rPr>
              <w:lastRenderedPageBreak/>
              <w:t>Como parte del proceso de fortalecimiento de capacidades de la autoridad sanitaria de Ecuador, se proporcionó información respecto de la implementación de un</w:t>
            </w:r>
            <w:r w:rsidRPr="008376D3">
              <w:rPr>
                <w:rFonts w:ascii="Arial" w:hAnsi="Arial" w:cs="Arial" w:eastAsiaTheme="majorEastAsia"/>
                <w:color w:val="1F3864" w:themeColor="accent1" w:themeShade="80"/>
                <w:sz w:val="22"/>
                <w:szCs w:val="22"/>
                <w:lang w:val="es-CO"/>
              </w:rPr>
              <w:t xml:space="preserve"> </w:t>
            </w:r>
            <w:hyperlink r:id="rId286">
              <w:r w:rsidRPr="00825A84">
                <w:rPr>
                  <w:rStyle w:val="Hipervnculo"/>
                  <w:rFonts w:ascii="Arial" w:hAnsi="Arial" w:cs="Arial" w:eastAsiaTheme="majorEastAsia"/>
                  <w:sz w:val="22"/>
                  <w:szCs w:val="22"/>
                  <w:lang w:val="es-CO"/>
                </w:rPr>
                <w:t>sistema de trazabilidad de productos</w:t>
              </w:r>
            </w:hyperlink>
            <w:r w:rsidRPr="00825A84">
              <w:rPr>
                <w:rFonts w:ascii="Arial" w:hAnsi="Arial" w:cs="Arial" w:eastAsiaTheme="majorEastAsia"/>
                <w:sz w:val="22"/>
                <w:szCs w:val="22"/>
                <w:lang w:val="es-CO"/>
              </w:rPr>
              <w:t xml:space="preserve"> </w:t>
            </w:r>
            <w:r w:rsidRPr="008376D3">
              <w:rPr>
                <w:rFonts w:ascii="Arial" w:hAnsi="Arial" w:cs="Arial" w:eastAsiaTheme="majorEastAsia"/>
                <w:b w:val="0"/>
                <w:bCs/>
                <w:color w:val="1F3864" w:themeColor="accent1" w:themeShade="80"/>
                <w:sz w:val="22"/>
                <w:szCs w:val="22"/>
                <w:lang w:val="es-CO"/>
              </w:rPr>
              <w:t>competencia de la ARN, específicamente en medicamentos.</w:t>
            </w:r>
          </w:p>
          <w:p w:rsidRPr="00825A84" w:rsidR="001A284F" w:rsidP="001A284F" w:rsidRDefault="001A284F" w14:paraId="2D3E26DE" w14:textId="77777777">
            <w:pPr>
              <w:pStyle w:val="Prrafodelista"/>
              <w:ind w:right="567"/>
              <w:jc w:val="both"/>
              <w:rPr>
                <w:rFonts w:ascii="Arial" w:hAnsi="Arial" w:cs="Arial" w:eastAsiaTheme="majorEastAsia"/>
                <w:b w:val="0"/>
                <w:color w:val="ED7D31" w:themeColor="accent2"/>
                <w:sz w:val="22"/>
                <w:szCs w:val="22"/>
                <w:lang w:val="es-CO"/>
              </w:rPr>
            </w:pPr>
          </w:p>
          <w:p w:rsidRPr="00825A84" w:rsidR="001A284F" w:rsidP="00AE58A0" w:rsidRDefault="001A284F" w14:paraId="4465DA21" w14:textId="77777777">
            <w:pPr>
              <w:pStyle w:val="Prrafodelista"/>
              <w:numPr>
                <w:ilvl w:val="0"/>
                <w:numId w:val="81"/>
              </w:numPr>
              <w:spacing w:line="240" w:lineRule="auto"/>
              <w:ind w:right="567"/>
              <w:jc w:val="both"/>
              <w:rPr>
                <w:rFonts w:ascii="Arial" w:hAnsi="Arial" w:cs="Arial" w:eastAsiaTheme="majorEastAsia"/>
                <w:b w:val="0"/>
                <w:sz w:val="22"/>
                <w:szCs w:val="22"/>
              </w:rPr>
            </w:pPr>
            <w:r w:rsidRPr="008376D3">
              <w:rPr>
                <w:rFonts w:ascii="Arial" w:hAnsi="Arial" w:cs="Arial" w:eastAsiaTheme="majorEastAsia"/>
                <w:color w:val="1F3864" w:themeColor="accent1" w:themeShade="80"/>
                <w:sz w:val="22"/>
                <w:szCs w:val="22"/>
              </w:rPr>
              <w:t xml:space="preserve">Perú: </w:t>
            </w:r>
            <w:r w:rsidRPr="008376D3">
              <w:rPr>
                <w:rFonts w:ascii="Arial" w:hAnsi="Arial" w:cs="Arial" w:eastAsiaTheme="majorEastAsia"/>
                <w:b w:val="0"/>
                <w:bCs/>
                <w:color w:val="1F3864" w:themeColor="accent1" w:themeShade="80"/>
                <w:sz w:val="22"/>
                <w:szCs w:val="22"/>
              </w:rPr>
              <w:t>DIGEMID Invima ofrece intercambio de información relacionada con el procedimiento regulatorio para la autorización y/o registro de</w:t>
            </w:r>
            <w:r w:rsidRPr="008376D3">
              <w:rPr>
                <w:rFonts w:ascii="Arial" w:hAnsi="Arial" w:cs="Arial" w:eastAsiaTheme="majorEastAsia"/>
                <w:color w:val="1F3864" w:themeColor="accent1" w:themeShade="80"/>
                <w:sz w:val="22"/>
                <w:szCs w:val="22"/>
              </w:rPr>
              <w:t xml:space="preserve"> </w:t>
            </w:r>
            <w:hyperlink w:history="1" r:id="rId287">
              <w:r w:rsidRPr="00825A84">
                <w:rPr>
                  <w:rStyle w:val="Hipervnculo"/>
                  <w:rFonts w:ascii="Arial" w:hAnsi="Arial" w:cs="Arial" w:eastAsiaTheme="majorEastAsia"/>
                  <w:sz w:val="22"/>
                  <w:szCs w:val="22"/>
                </w:rPr>
                <w:t>alérgenos y medicamentos de terapia avanzada</w:t>
              </w:r>
            </w:hyperlink>
            <w:r w:rsidRPr="00825A84">
              <w:rPr>
                <w:rFonts w:ascii="Arial" w:hAnsi="Arial" w:cs="Arial" w:eastAsiaTheme="majorEastAsia"/>
                <w:sz w:val="22"/>
                <w:szCs w:val="22"/>
              </w:rPr>
              <w:t>.</w:t>
            </w:r>
          </w:p>
          <w:p w:rsidRPr="00825A84" w:rsidR="001A284F" w:rsidP="001A284F" w:rsidRDefault="001A284F" w14:paraId="126E08C5" w14:textId="77777777">
            <w:pPr>
              <w:pStyle w:val="Prrafodelista"/>
              <w:ind w:right="567"/>
              <w:jc w:val="both"/>
              <w:rPr>
                <w:rFonts w:ascii="Arial" w:hAnsi="Arial" w:cs="Arial" w:eastAsiaTheme="majorEastAsia"/>
                <w:sz w:val="22"/>
                <w:szCs w:val="22"/>
              </w:rPr>
            </w:pPr>
          </w:p>
          <w:p w:rsidRPr="008376D3" w:rsidR="001A284F" w:rsidP="00AE58A0" w:rsidRDefault="001A284F" w14:paraId="22532CCF" w14:textId="77777777">
            <w:pPr>
              <w:pStyle w:val="Prrafodelista"/>
              <w:numPr>
                <w:ilvl w:val="0"/>
                <w:numId w:val="81"/>
              </w:numPr>
              <w:spacing w:line="240" w:lineRule="auto"/>
              <w:ind w:left="709" w:right="567"/>
              <w:jc w:val="both"/>
              <w:rPr>
                <w:rFonts w:ascii="Arial" w:hAnsi="Arial" w:cs="Arial"/>
                <w:b w:val="0"/>
                <w:bCs/>
                <w:color w:val="1F3864" w:themeColor="accent1" w:themeShade="80"/>
                <w:sz w:val="22"/>
                <w:szCs w:val="22"/>
              </w:rPr>
            </w:pPr>
            <w:r w:rsidRPr="008376D3">
              <w:rPr>
                <w:rFonts w:ascii="Arial" w:hAnsi="Arial" w:cs="Arial" w:eastAsiaTheme="majorEastAsia"/>
                <w:color w:val="1F3864" w:themeColor="accent1" w:themeShade="80"/>
                <w:sz w:val="22"/>
                <w:szCs w:val="22"/>
              </w:rPr>
              <w:t>El Salvador</w:t>
            </w:r>
            <w:r w:rsidRPr="008376D3">
              <w:rPr>
                <w:rFonts w:ascii="Arial" w:hAnsi="Arial" w:cs="Arial" w:eastAsiaTheme="majorEastAsia"/>
                <w:b w:val="0"/>
                <w:bCs/>
                <w:sz w:val="22"/>
                <w:szCs w:val="22"/>
              </w:rPr>
              <w:t xml:space="preserve">: </w:t>
            </w:r>
            <w:r w:rsidRPr="008376D3">
              <w:rPr>
                <w:rFonts w:ascii="Arial" w:hAnsi="Arial" w:cs="Arial" w:eastAsiaTheme="majorEastAsia"/>
                <w:b w:val="0"/>
                <w:bCs/>
                <w:color w:val="1F3864" w:themeColor="accent1" w:themeShade="80"/>
                <w:sz w:val="22"/>
                <w:szCs w:val="22"/>
              </w:rPr>
              <w:t>El grupo Técnico de la Dirección de Medicamentos presento el 08 de junio su experiencia en la Transición del INVIMA en la</w:t>
            </w:r>
            <w:r w:rsidRPr="008376D3">
              <w:rPr>
                <w:rFonts w:ascii="Arial" w:hAnsi="Arial" w:cs="Arial" w:eastAsiaTheme="majorEastAsia"/>
                <w:color w:val="1F3864" w:themeColor="accent1" w:themeShade="80"/>
                <w:sz w:val="22"/>
                <w:szCs w:val="22"/>
              </w:rPr>
              <w:t xml:space="preserve"> </w:t>
            </w:r>
            <w:r w:rsidRPr="00825A84">
              <w:rPr>
                <w:rFonts w:ascii="Arial" w:hAnsi="Arial" w:cs="Arial" w:eastAsiaTheme="majorEastAsia"/>
                <w:sz w:val="22"/>
                <w:szCs w:val="22"/>
              </w:rPr>
              <w:t>i</w:t>
            </w:r>
            <w:hyperlink w:history="1" r:id="rId288">
              <w:r w:rsidRPr="00825A84">
                <w:rPr>
                  <w:rStyle w:val="Hipervnculo"/>
                  <w:rFonts w:ascii="Arial" w:hAnsi="Arial" w:cs="Arial" w:eastAsiaTheme="majorEastAsia"/>
                  <w:sz w:val="22"/>
                  <w:szCs w:val="22"/>
                </w:rPr>
                <w:t>mplementación de los informes 37 y 45 de la OMS</w:t>
              </w:r>
            </w:hyperlink>
            <w:r w:rsidRPr="00825A84">
              <w:rPr>
                <w:rFonts w:ascii="Arial" w:hAnsi="Arial" w:cs="Arial" w:eastAsiaTheme="majorEastAsia"/>
                <w:sz w:val="22"/>
                <w:szCs w:val="22"/>
              </w:rPr>
              <w:t xml:space="preserve"> </w:t>
            </w:r>
            <w:r w:rsidRPr="008376D3">
              <w:rPr>
                <w:rFonts w:ascii="Arial" w:hAnsi="Arial" w:cs="Arial" w:eastAsiaTheme="majorEastAsia"/>
                <w:b w:val="0"/>
                <w:bCs/>
                <w:color w:val="1F3864" w:themeColor="accent1" w:themeShade="80"/>
                <w:sz w:val="22"/>
                <w:szCs w:val="22"/>
              </w:rPr>
              <w:t xml:space="preserve">en la Industria Farmacéutica, a la Dirección Nacional de Medicamentos de El Salvador. </w:t>
            </w:r>
          </w:p>
          <w:p w:rsidRPr="008376D3" w:rsidR="001A284F" w:rsidP="001A284F" w:rsidRDefault="001A284F" w14:paraId="6BEAC05D" w14:textId="77777777">
            <w:pPr>
              <w:pStyle w:val="Prrafodelista"/>
              <w:ind w:left="709"/>
              <w:rPr>
                <w:rFonts w:ascii="Arial" w:hAnsi="Arial" w:cs="Arial" w:eastAsiaTheme="majorEastAsia"/>
                <w:b w:val="0"/>
                <w:bCs/>
                <w:color w:val="1F3864" w:themeColor="accent1" w:themeShade="80"/>
                <w:sz w:val="22"/>
                <w:szCs w:val="22"/>
              </w:rPr>
            </w:pPr>
          </w:p>
          <w:p w:rsidRPr="00D546A7" w:rsidR="001A284F" w:rsidP="00AE58A0" w:rsidRDefault="001A284F" w14:paraId="27E28E59" w14:textId="77777777">
            <w:pPr>
              <w:pStyle w:val="Prrafodelista"/>
              <w:numPr>
                <w:ilvl w:val="0"/>
                <w:numId w:val="81"/>
              </w:numPr>
              <w:spacing w:line="240" w:lineRule="auto"/>
              <w:ind w:left="709" w:right="567"/>
              <w:jc w:val="both"/>
              <w:rPr>
                <w:rFonts w:ascii="Arial" w:hAnsi="Arial" w:cs="Arial"/>
                <w:b w:val="0"/>
                <w:bCs/>
                <w:color w:val="1F3864" w:themeColor="accent1" w:themeShade="80"/>
                <w:sz w:val="22"/>
                <w:szCs w:val="22"/>
              </w:rPr>
            </w:pPr>
            <w:r w:rsidRPr="008376D3">
              <w:rPr>
                <w:rFonts w:ascii="Arial" w:hAnsi="Arial" w:cs="Arial" w:eastAsiaTheme="majorEastAsia"/>
                <w:color w:val="1F3864" w:themeColor="accent1" w:themeShade="80"/>
                <w:sz w:val="22"/>
                <w:szCs w:val="22"/>
              </w:rPr>
              <w:t xml:space="preserve">Curazao: </w:t>
            </w:r>
            <w:r w:rsidRPr="00D546A7">
              <w:rPr>
                <w:rFonts w:ascii="Arial" w:hAnsi="Arial" w:cs="Arial" w:eastAsiaTheme="majorEastAsia"/>
                <w:b w:val="0"/>
                <w:bCs/>
                <w:color w:val="1F3864" w:themeColor="accent1" w:themeShade="80"/>
                <w:sz w:val="22"/>
                <w:szCs w:val="22"/>
              </w:rPr>
              <w:t>En visita exploratoria del 16 de mayo de 2022 por parte de parlamentarios en la ciudad de Bogotá, se presentaron los avances en la</w:t>
            </w:r>
            <w:r w:rsidRPr="00D546A7">
              <w:rPr>
                <w:rFonts w:ascii="Arial" w:hAnsi="Arial" w:cs="Arial" w:eastAsiaTheme="majorEastAsia"/>
                <w:color w:val="1F3864" w:themeColor="accent1" w:themeShade="80"/>
                <w:sz w:val="22"/>
                <w:szCs w:val="22"/>
              </w:rPr>
              <w:t xml:space="preserve"> </w:t>
            </w:r>
            <w:hyperlink w:history="1" r:id="rId289">
              <w:r w:rsidRPr="00825A84">
                <w:rPr>
                  <w:rStyle w:val="Hipervnculo"/>
                  <w:rFonts w:ascii="Arial" w:hAnsi="Arial" w:cs="Arial" w:eastAsiaTheme="majorEastAsia"/>
                  <w:sz w:val="22"/>
                  <w:szCs w:val="22"/>
                </w:rPr>
                <w:t>regulación de cannabis</w:t>
              </w:r>
            </w:hyperlink>
            <w:r w:rsidRPr="00825A84">
              <w:rPr>
                <w:rFonts w:ascii="Arial" w:hAnsi="Arial" w:cs="Arial" w:eastAsiaTheme="majorEastAsia"/>
                <w:sz w:val="22"/>
                <w:szCs w:val="22"/>
              </w:rPr>
              <w:t xml:space="preserve"> </w:t>
            </w:r>
            <w:r w:rsidRPr="00D546A7">
              <w:rPr>
                <w:rFonts w:ascii="Arial" w:hAnsi="Arial" w:cs="Arial" w:eastAsiaTheme="majorEastAsia"/>
                <w:b w:val="0"/>
                <w:bCs/>
                <w:color w:val="1F3864" w:themeColor="accent1" w:themeShade="80"/>
                <w:sz w:val="22"/>
                <w:szCs w:val="22"/>
              </w:rPr>
              <w:t xml:space="preserve">en expedición de licencias y </w:t>
            </w:r>
            <w:r w:rsidRPr="00D546A7">
              <w:rPr>
                <w:rFonts w:ascii="Arial" w:hAnsi="Arial" w:cs="Arial" w:eastAsiaTheme="majorEastAsia"/>
                <w:b w:val="0"/>
                <w:bCs/>
                <w:color w:val="1F3864" w:themeColor="accent1" w:themeShade="80"/>
                <w:sz w:val="22"/>
                <w:szCs w:val="22"/>
                <w:lang w:val="es-CO"/>
              </w:rPr>
              <w:t xml:space="preserve">manejo en Medicamentos, Productos Fitoterapéuticos y Suplementos Dietarios. </w:t>
            </w:r>
          </w:p>
          <w:p w:rsidRPr="00825A84" w:rsidR="001A284F" w:rsidP="001A284F" w:rsidRDefault="001A284F" w14:paraId="397BA8CD" w14:textId="77777777">
            <w:pPr>
              <w:pStyle w:val="Prrafodelista"/>
              <w:ind w:left="709" w:right="567"/>
              <w:jc w:val="both"/>
              <w:rPr>
                <w:rFonts w:ascii="Arial" w:hAnsi="Arial" w:cs="Arial"/>
                <w:sz w:val="22"/>
                <w:szCs w:val="22"/>
              </w:rPr>
            </w:pPr>
          </w:p>
          <w:p w:rsidRPr="00D546A7" w:rsidR="001A284F" w:rsidP="00AE58A0" w:rsidRDefault="001A284F" w14:paraId="58078A5A" w14:textId="77777777">
            <w:pPr>
              <w:pStyle w:val="Prrafodelista"/>
              <w:numPr>
                <w:ilvl w:val="0"/>
                <w:numId w:val="81"/>
              </w:numPr>
              <w:spacing w:line="240" w:lineRule="auto"/>
              <w:ind w:left="709" w:right="567"/>
              <w:jc w:val="both"/>
              <w:rPr>
                <w:rFonts w:ascii="Arial" w:hAnsi="Arial" w:cs="Arial"/>
                <w:b w:val="0"/>
                <w:bCs/>
                <w:color w:val="1F3864" w:themeColor="accent1" w:themeShade="80"/>
                <w:sz w:val="22"/>
                <w:szCs w:val="22"/>
              </w:rPr>
            </w:pPr>
            <w:r w:rsidRPr="00D546A7">
              <w:rPr>
                <w:rFonts w:ascii="Arial" w:hAnsi="Arial" w:cs="Arial" w:eastAsiaTheme="majorEastAsia"/>
                <w:color w:val="1F3864" w:themeColor="accent1" w:themeShade="80"/>
                <w:sz w:val="22"/>
                <w:szCs w:val="22"/>
              </w:rPr>
              <w:t xml:space="preserve">Brasil - </w:t>
            </w:r>
            <w:r w:rsidRPr="00D546A7">
              <w:rPr>
                <w:rFonts w:ascii="Arial" w:hAnsi="Arial" w:cs="Arial" w:eastAsiaTheme="majorEastAsia"/>
                <w:color w:val="1F3864" w:themeColor="accent1" w:themeShade="80"/>
                <w:sz w:val="22"/>
                <w:szCs w:val="22"/>
                <w:lang w:val="es-CO"/>
              </w:rPr>
              <w:t xml:space="preserve">ANVISA: </w:t>
            </w:r>
            <w:r w:rsidRPr="00D546A7">
              <w:rPr>
                <w:rFonts w:ascii="Arial" w:hAnsi="Arial" w:cs="Arial"/>
                <w:color w:val="1F3864" w:themeColor="accent1" w:themeShade="80"/>
                <w:sz w:val="22"/>
                <w:szCs w:val="22"/>
              </w:rPr>
              <w:t xml:space="preserve"> </w:t>
            </w:r>
            <w:r w:rsidRPr="00D546A7">
              <w:rPr>
                <w:rFonts w:ascii="Arial" w:hAnsi="Arial" w:cs="Arial" w:eastAsiaTheme="majorEastAsia"/>
                <w:b w:val="0"/>
                <w:bCs/>
                <w:color w:val="1F3864" w:themeColor="accent1" w:themeShade="80"/>
                <w:sz w:val="22"/>
                <w:szCs w:val="22"/>
                <w:lang w:val="es-CO"/>
              </w:rPr>
              <w:t>Se realizo el 15 de diciembre una video conferencia en la que se presento la</w:t>
            </w:r>
            <w:r w:rsidRPr="00D546A7">
              <w:rPr>
                <w:rFonts w:ascii="Arial" w:hAnsi="Arial" w:cs="Arial" w:eastAsiaTheme="majorEastAsia"/>
                <w:color w:val="1F3864" w:themeColor="accent1" w:themeShade="80"/>
                <w:sz w:val="22"/>
                <w:szCs w:val="22"/>
                <w:lang w:val="es-CO"/>
              </w:rPr>
              <w:t xml:space="preserve"> </w:t>
            </w:r>
            <w:hyperlink w:history="1" r:id="rId290">
              <w:r w:rsidRPr="00825A84">
                <w:rPr>
                  <w:rStyle w:val="Hipervnculo"/>
                  <w:rFonts w:ascii="Arial" w:hAnsi="Arial" w:cs="Arial" w:eastAsiaTheme="majorEastAsia"/>
                  <w:sz w:val="22"/>
                  <w:szCs w:val="22"/>
                  <w:lang w:val="es-CO"/>
                </w:rPr>
                <w:t>experiencia de Colombia sobre Canabis medicinal</w:t>
              </w:r>
            </w:hyperlink>
            <w:r w:rsidRPr="00825A84">
              <w:rPr>
                <w:rFonts w:ascii="Arial" w:hAnsi="Arial" w:cs="Arial" w:eastAsiaTheme="majorEastAsia"/>
                <w:sz w:val="22"/>
                <w:szCs w:val="22"/>
                <w:lang w:val="es-CO"/>
              </w:rPr>
              <w:t xml:space="preserve">, </w:t>
            </w:r>
            <w:r w:rsidRPr="00D546A7">
              <w:rPr>
                <w:rFonts w:ascii="Arial" w:hAnsi="Arial" w:cs="Arial" w:eastAsiaTheme="majorEastAsia"/>
                <w:b w:val="0"/>
                <w:bCs/>
                <w:color w:val="1F3864" w:themeColor="accent1" w:themeShade="80"/>
                <w:sz w:val="22"/>
                <w:szCs w:val="22"/>
                <w:lang w:val="es-CO"/>
              </w:rPr>
              <w:t xml:space="preserve">en la sesión participaron representantes del Ministerio de Justicia, Ministerio de Salud, Fondo Nacional de Estupefacioneste e Invima. </w:t>
            </w:r>
          </w:p>
          <w:p w:rsidRPr="00825A84" w:rsidR="001A284F" w:rsidP="001A284F" w:rsidRDefault="001A284F" w14:paraId="34537C48" w14:textId="77777777">
            <w:pPr>
              <w:pStyle w:val="Prrafodelista"/>
              <w:rPr>
                <w:rFonts w:ascii="Arial" w:hAnsi="Arial" w:cs="Arial"/>
                <w:b w:val="0"/>
                <w:sz w:val="22"/>
                <w:szCs w:val="22"/>
              </w:rPr>
            </w:pPr>
          </w:p>
          <w:p w:rsidRPr="00825A84" w:rsidR="001A284F" w:rsidP="00FE0A4B" w:rsidRDefault="001A284F" w14:paraId="305303FA" w14:textId="77777777">
            <w:pPr>
              <w:ind w:right="567"/>
              <w:jc w:val="both"/>
              <w:rPr>
                <w:rFonts w:ascii="Arial" w:hAnsi="Arial" w:cs="Arial"/>
                <w:b w:val="0"/>
                <w:bCs/>
                <w:sz w:val="22"/>
                <w:szCs w:val="22"/>
              </w:rPr>
            </w:pPr>
          </w:p>
          <w:p w:rsidRPr="00825A84" w:rsidR="001A284F" w:rsidP="00AE58A0" w:rsidRDefault="00D546A7" w14:paraId="7BCC486A" w14:textId="2101ED4D">
            <w:pPr>
              <w:pStyle w:val="Prrafodelista"/>
              <w:numPr>
                <w:ilvl w:val="0"/>
                <w:numId w:val="93"/>
              </w:numPr>
              <w:spacing w:line="240" w:lineRule="auto"/>
              <w:ind w:left="567" w:right="567"/>
              <w:jc w:val="both"/>
              <w:rPr>
                <w:rFonts w:ascii="Arial" w:hAnsi="Arial" w:cs="Arial"/>
                <w:b w:val="0"/>
                <w:sz w:val="22"/>
                <w:szCs w:val="22"/>
              </w:rPr>
            </w:pPr>
            <w:r w:rsidRPr="00D546A7">
              <w:rPr>
                <w:rFonts w:ascii="Arial" w:hAnsi="Arial" w:cs="Arial"/>
                <w:color w:val="1F3864" w:themeColor="accent1" w:themeShade="80"/>
                <w:sz w:val="22"/>
                <w:szCs w:val="22"/>
              </w:rPr>
              <w:t xml:space="preserve">Procesos de </w:t>
            </w:r>
            <w:r>
              <w:rPr>
                <w:rFonts w:ascii="Arial" w:hAnsi="Arial" w:cs="Arial"/>
                <w:color w:val="1F3864" w:themeColor="accent1" w:themeShade="80"/>
                <w:sz w:val="22"/>
                <w:szCs w:val="22"/>
              </w:rPr>
              <w:t>R</w:t>
            </w:r>
            <w:r w:rsidRPr="00D546A7">
              <w:rPr>
                <w:rFonts w:ascii="Arial" w:hAnsi="Arial" w:cs="Arial"/>
                <w:color w:val="1F3864" w:themeColor="accent1" w:themeShade="80"/>
                <w:sz w:val="22"/>
                <w:szCs w:val="22"/>
              </w:rPr>
              <w:t>eferenciación</w:t>
            </w:r>
          </w:p>
          <w:p w:rsidRPr="00825A84" w:rsidR="001A284F" w:rsidP="001A284F" w:rsidRDefault="001A284F" w14:paraId="6702FCFF" w14:textId="77777777">
            <w:pPr>
              <w:pStyle w:val="Prrafodelista"/>
              <w:ind w:left="567" w:right="567"/>
              <w:jc w:val="both"/>
              <w:rPr>
                <w:rFonts w:ascii="Arial" w:hAnsi="Arial" w:cs="Arial"/>
                <w:sz w:val="22"/>
                <w:szCs w:val="22"/>
              </w:rPr>
            </w:pPr>
          </w:p>
          <w:p w:rsidRPr="00FE0A4B" w:rsidR="001A284F" w:rsidP="00AE58A0" w:rsidRDefault="00000000" w14:paraId="78B0B174" w14:textId="77777777">
            <w:pPr>
              <w:pStyle w:val="Prrafodelista"/>
              <w:numPr>
                <w:ilvl w:val="0"/>
                <w:numId w:val="96"/>
              </w:numPr>
              <w:spacing w:line="240" w:lineRule="auto"/>
              <w:ind w:left="709" w:right="567"/>
              <w:jc w:val="both"/>
              <w:rPr>
                <w:rFonts w:ascii="Arial" w:hAnsi="Arial" w:cs="Arial"/>
                <w:b w:val="0"/>
                <w:bCs/>
                <w:color w:val="1F3864" w:themeColor="accent1" w:themeShade="80"/>
                <w:sz w:val="22"/>
                <w:szCs w:val="22"/>
              </w:rPr>
            </w:pPr>
            <w:hyperlink w:history="1" r:id="rId291">
              <w:r w:rsidRPr="00825A84" w:rsidR="001A284F">
                <w:rPr>
                  <w:rStyle w:val="Hipervnculo"/>
                  <w:rFonts w:ascii="Arial" w:hAnsi="Arial" w:cs="Arial"/>
                  <w:sz w:val="22"/>
                  <w:szCs w:val="22"/>
                </w:rPr>
                <w:t>Tratamientos COVID-19 – Autoridades de referencia</w:t>
              </w:r>
            </w:hyperlink>
            <w:r w:rsidRPr="00825A84" w:rsidR="001A284F">
              <w:rPr>
                <w:rFonts w:ascii="Arial" w:hAnsi="Arial" w:cs="Arial"/>
                <w:sz w:val="22"/>
                <w:szCs w:val="22"/>
              </w:rPr>
              <w:t xml:space="preserve"> </w:t>
            </w:r>
            <w:r w:rsidRPr="00FE0A4B" w:rsidR="001A284F">
              <w:rPr>
                <w:rFonts w:ascii="Arial" w:hAnsi="Arial" w:cs="Arial"/>
                <w:b w:val="0"/>
                <w:bCs/>
                <w:color w:val="1F3864" w:themeColor="accent1" w:themeShade="80"/>
                <w:sz w:val="22"/>
                <w:szCs w:val="22"/>
              </w:rPr>
              <w:t>– Se adelanto el proceso de referenciación que incluye los tratamientos / medicamentos que cuentan con permiso de las autoridades de referencia de medicamentos, dirigidos a la COVID-19, presentado el 28 de enero de 2022 a la Dirección General y equipo directivo que trabaja temas de vacunas.</w:t>
            </w:r>
          </w:p>
          <w:p w:rsidRPr="00825A84" w:rsidR="001A284F" w:rsidP="001A284F" w:rsidRDefault="001A284F" w14:paraId="2D94A1C8" w14:textId="77777777">
            <w:pPr>
              <w:pStyle w:val="Prrafodelista"/>
              <w:ind w:left="709" w:right="567"/>
              <w:jc w:val="both"/>
              <w:rPr>
                <w:rFonts w:ascii="Arial" w:hAnsi="Arial" w:cs="Arial"/>
                <w:sz w:val="22"/>
                <w:szCs w:val="22"/>
              </w:rPr>
            </w:pPr>
            <w:r w:rsidRPr="00825A84">
              <w:rPr>
                <w:rFonts w:ascii="Arial" w:hAnsi="Arial" w:cs="Arial"/>
                <w:sz w:val="22"/>
                <w:szCs w:val="22"/>
              </w:rPr>
              <w:t xml:space="preserve">  </w:t>
            </w:r>
          </w:p>
          <w:p w:rsidRPr="00FE0A4B" w:rsidR="001A284F" w:rsidP="00AE58A0" w:rsidRDefault="00000000" w14:paraId="3A0F4C33" w14:textId="77777777">
            <w:pPr>
              <w:pStyle w:val="Prrafodelista"/>
              <w:numPr>
                <w:ilvl w:val="0"/>
                <w:numId w:val="96"/>
              </w:numPr>
              <w:spacing w:line="240" w:lineRule="auto"/>
              <w:ind w:left="709" w:right="567"/>
              <w:jc w:val="both"/>
              <w:rPr>
                <w:rFonts w:ascii="Arial" w:hAnsi="Arial" w:cs="Arial"/>
                <w:b w:val="0"/>
                <w:bCs/>
                <w:color w:val="1F3864" w:themeColor="accent1" w:themeShade="80"/>
                <w:sz w:val="22"/>
                <w:szCs w:val="22"/>
              </w:rPr>
            </w:pPr>
            <w:hyperlink w:history="1" r:id="rId292">
              <w:r w:rsidRPr="00825A84" w:rsidR="001A284F">
                <w:rPr>
                  <w:rStyle w:val="Hipervnculo"/>
                  <w:rFonts w:ascii="Arial" w:hAnsi="Arial" w:cs="Arial"/>
                  <w:sz w:val="22"/>
                  <w:szCs w:val="22"/>
                </w:rPr>
                <w:t>Vacunas y tratamientos autorizados por las autoridades de referencia, para el manejo de la viruela símica</w:t>
              </w:r>
            </w:hyperlink>
            <w:r w:rsidRPr="00825A84" w:rsidR="001A284F">
              <w:rPr>
                <w:rFonts w:ascii="Arial" w:hAnsi="Arial" w:cs="Arial"/>
                <w:sz w:val="22"/>
                <w:szCs w:val="22"/>
              </w:rPr>
              <w:t xml:space="preserve"> </w:t>
            </w:r>
            <w:r w:rsidRPr="00FE0A4B" w:rsidR="001A284F">
              <w:rPr>
                <w:rFonts w:ascii="Arial" w:hAnsi="Arial" w:cs="Arial"/>
                <w:b w:val="0"/>
                <w:bCs/>
                <w:color w:val="1F3864" w:themeColor="accent1" w:themeShade="80"/>
                <w:sz w:val="22"/>
                <w:szCs w:val="22"/>
              </w:rPr>
              <w:t>en su territorio, la referenciación incluye el tipo de autorización dado a cada vacuna o tratamiento, presentado el 31 de agosto de 2022.</w:t>
            </w:r>
          </w:p>
          <w:p w:rsidRPr="00825A84" w:rsidR="001A284F" w:rsidP="001A284F" w:rsidRDefault="001A284F" w14:paraId="77EB127F" w14:textId="77777777">
            <w:pPr>
              <w:pStyle w:val="Prrafodelista"/>
              <w:ind w:left="709"/>
              <w:rPr>
                <w:rFonts w:ascii="Arial" w:hAnsi="Arial" w:cs="Arial"/>
                <w:b w:val="0"/>
                <w:sz w:val="22"/>
                <w:szCs w:val="22"/>
              </w:rPr>
            </w:pPr>
          </w:p>
          <w:p w:rsidRPr="00FE0A4B" w:rsidR="001A284F" w:rsidP="00AE58A0" w:rsidRDefault="00000000" w14:paraId="10318767" w14:textId="77777777">
            <w:pPr>
              <w:pStyle w:val="Prrafodelista"/>
              <w:numPr>
                <w:ilvl w:val="0"/>
                <w:numId w:val="96"/>
              </w:numPr>
              <w:spacing w:line="240" w:lineRule="auto"/>
              <w:ind w:right="567"/>
              <w:jc w:val="both"/>
              <w:rPr>
                <w:rFonts w:ascii="Arial" w:hAnsi="Arial" w:cs="Arial"/>
                <w:b w:val="0"/>
                <w:bCs/>
                <w:color w:val="1F3864" w:themeColor="accent1" w:themeShade="80"/>
                <w:sz w:val="22"/>
                <w:szCs w:val="22"/>
              </w:rPr>
            </w:pPr>
            <w:hyperlink r:id="rId293">
              <w:r w:rsidRPr="00825A84" w:rsidR="001A284F">
                <w:rPr>
                  <w:rStyle w:val="Hipervnculo"/>
                  <w:rFonts w:ascii="Arial" w:hAnsi="Arial" w:cs="Arial"/>
                  <w:sz w:val="22"/>
                  <w:szCs w:val="22"/>
                </w:rPr>
                <w:t>Proceso de liberación de lotes de medicamentos y vacunas</w:t>
              </w:r>
            </w:hyperlink>
            <w:r w:rsidRPr="00825A84" w:rsidR="001A284F">
              <w:rPr>
                <w:rFonts w:ascii="Arial" w:hAnsi="Arial" w:cs="Arial"/>
                <w:sz w:val="22"/>
                <w:szCs w:val="22"/>
              </w:rPr>
              <w:t xml:space="preserve"> </w:t>
            </w:r>
            <w:r w:rsidRPr="00FE0A4B" w:rsidR="001A284F">
              <w:rPr>
                <w:rFonts w:ascii="Arial" w:hAnsi="Arial" w:cs="Arial"/>
                <w:b w:val="0"/>
                <w:bCs/>
                <w:color w:val="1F3864" w:themeColor="accent1" w:themeShade="80"/>
                <w:sz w:val="22"/>
                <w:szCs w:val="22"/>
              </w:rPr>
              <w:t>– formalidades de la información presentada para este proceso: Traducción oficial, en caso de que venga en un idioma no oficial en su país y el cumplimiento de apostilla o legalización si el Certificado de Liberación de Lote de origen.</w:t>
            </w:r>
          </w:p>
          <w:p w:rsidRPr="00825A84" w:rsidR="001A284F" w:rsidP="001A284F" w:rsidRDefault="001A284F" w14:paraId="5724383C" w14:textId="77777777">
            <w:pPr>
              <w:pStyle w:val="Prrafodelista"/>
              <w:ind w:left="567" w:right="567"/>
              <w:jc w:val="center"/>
              <w:rPr>
                <w:rFonts w:ascii="Arial" w:hAnsi="Arial" w:cs="Arial"/>
                <w:b w:val="0"/>
                <w:sz w:val="22"/>
                <w:szCs w:val="22"/>
              </w:rPr>
            </w:pPr>
          </w:p>
          <w:p w:rsidRPr="00825A84" w:rsidR="001A284F" w:rsidP="00AE58A0" w:rsidRDefault="00FE0A4B" w14:paraId="238E2A05" w14:textId="1EF96FA7">
            <w:pPr>
              <w:pStyle w:val="Prrafodelista"/>
              <w:numPr>
                <w:ilvl w:val="0"/>
                <w:numId w:val="93"/>
              </w:numPr>
              <w:spacing w:line="240" w:lineRule="auto"/>
              <w:ind w:left="567" w:right="567"/>
              <w:jc w:val="both"/>
              <w:rPr>
                <w:rFonts w:ascii="Arial" w:hAnsi="Arial" w:cs="Arial"/>
                <w:b w:val="0"/>
                <w:sz w:val="22"/>
                <w:szCs w:val="22"/>
              </w:rPr>
            </w:pPr>
            <w:r w:rsidRPr="00825A84">
              <w:rPr>
                <w:rFonts w:ascii="Arial" w:hAnsi="Arial" w:cs="Arial"/>
                <w:sz w:val="22"/>
                <w:szCs w:val="22"/>
              </w:rPr>
              <w:t>Representaciones</w:t>
            </w:r>
          </w:p>
          <w:p w:rsidRPr="00825A84" w:rsidR="001A284F" w:rsidP="001A284F" w:rsidRDefault="001A284F" w14:paraId="1FEEBB97" w14:textId="77777777">
            <w:pPr>
              <w:pStyle w:val="Prrafodelista"/>
              <w:ind w:left="567" w:right="567"/>
              <w:jc w:val="center"/>
              <w:rPr>
                <w:rFonts w:ascii="Arial" w:hAnsi="Arial" w:cs="Arial"/>
                <w:bCs/>
                <w:sz w:val="22"/>
                <w:szCs w:val="22"/>
              </w:rPr>
            </w:pPr>
          </w:p>
          <w:p w:rsidRPr="0008779E" w:rsidR="001A284F" w:rsidP="00AE58A0" w:rsidRDefault="00000000" w14:paraId="249F450E" w14:textId="77777777">
            <w:pPr>
              <w:pStyle w:val="Prrafodelista"/>
              <w:numPr>
                <w:ilvl w:val="0"/>
                <w:numId w:val="108"/>
              </w:numPr>
              <w:spacing w:line="240" w:lineRule="auto"/>
              <w:ind w:right="567"/>
              <w:jc w:val="both"/>
              <w:rPr>
                <w:rFonts w:ascii="Arial" w:hAnsi="Arial" w:cs="Arial"/>
                <w:b w:val="0"/>
                <w:bCs/>
                <w:color w:val="1F3864" w:themeColor="accent1" w:themeShade="80"/>
                <w:sz w:val="22"/>
                <w:szCs w:val="22"/>
              </w:rPr>
            </w:pPr>
            <w:hyperlink w:history="1" r:id="rId294">
              <w:r w:rsidRPr="00825A84" w:rsidR="001A284F">
                <w:rPr>
                  <w:rStyle w:val="Hipervnculo"/>
                  <w:rFonts w:ascii="Arial" w:hAnsi="Arial" w:cs="Arial"/>
                  <w:sz w:val="22"/>
                  <w:szCs w:val="22"/>
                </w:rPr>
                <w:t>Foro – Público “Oportunidades y Sinergias para la Producción de Vacunas en América del Sur”:</w:t>
              </w:r>
            </w:hyperlink>
            <w:r w:rsidRPr="00825A84" w:rsidR="001A284F">
              <w:rPr>
                <w:rFonts w:ascii="Arial" w:hAnsi="Arial" w:cs="Arial"/>
                <w:sz w:val="22"/>
                <w:szCs w:val="22"/>
              </w:rPr>
              <w:t xml:space="preserve"> </w:t>
            </w:r>
            <w:r w:rsidRPr="0008779E" w:rsidR="001A284F">
              <w:rPr>
                <w:rFonts w:ascii="Arial" w:hAnsi="Arial" w:cs="Arial"/>
                <w:b w:val="0"/>
                <w:bCs/>
                <w:color w:val="1F3864" w:themeColor="accent1" w:themeShade="80"/>
                <w:sz w:val="22"/>
                <w:szCs w:val="22"/>
              </w:rPr>
              <w:t xml:space="preserve">Participación del director general en conjunto con Sindy Pahola Pulgarín el 20 de enero de 2022 en la ciudad de Bogotá para socializar la generación </w:t>
            </w:r>
            <w:r w:rsidRPr="0008779E" w:rsidR="001A284F">
              <w:rPr>
                <w:rFonts w:ascii="Arial" w:hAnsi="Arial" w:cs="Arial"/>
                <w:b w:val="0"/>
                <w:bCs/>
                <w:color w:val="1F3864" w:themeColor="accent1" w:themeShade="80"/>
                <w:sz w:val="22"/>
                <w:szCs w:val="22"/>
              </w:rPr>
              <w:lastRenderedPageBreak/>
              <w:t>de capacidades para la producción de vacunas con experiencias internacionales público – privadas.</w:t>
            </w:r>
          </w:p>
          <w:p w:rsidRPr="00825A84" w:rsidR="001A284F" w:rsidP="001A284F" w:rsidRDefault="001A284F" w14:paraId="0D290294" w14:textId="77777777">
            <w:pPr>
              <w:pStyle w:val="Prrafodelista"/>
              <w:ind w:right="567"/>
              <w:jc w:val="both"/>
              <w:rPr>
                <w:rFonts w:ascii="Arial" w:hAnsi="Arial" w:cs="Arial"/>
                <w:b w:val="0"/>
                <w:bCs/>
                <w:sz w:val="22"/>
                <w:szCs w:val="22"/>
              </w:rPr>
            </w:pPr>
          </w:p>
          <w:p w:rsidRPr="0008779E" w:rsidR="001A284F" w:rsidP="00AE58A0" w:rsidRDefault="00000000" w14:paraId="7954AF18" w14:textId="77777777">
            <w:pPr>
              <w:pStyle w:val="Prrafodelista"/>
              <w:numPr>
                <w:ilvl w:val="0"/>
                <w:numId w:val="108"/>
              </w:numPr>
              <w:spacing w:line="240" w:lineRule="auto"/>
              <w:ind w:right="567"/>
              <w:jc w:val="both"/>
              <w:rPr>
                <w:rFonts w:ascii="Arial" w:hAnsi="Arial" w:cs="Arial"/>
                <w:b w:val="0"/>
                <w:bCs/>
                <w:color w:val="1F3864" w:themeColor="accent1" w:themeShade="80"/>
                <w:sz w:val="22"/>
                <w:szCs w:val="22"/>
              </w:rPr>
            </w:pPr>
            <w:hyperlink w:history="1" r:id="rId295">
              <w:r w:rsidRPr="00825A84" w:rsidR="001A284F">
                <w:rPr>
                  <w:rStyle w:val="Hipervnculo"/>
                  <w:rFonts w:ascii="Arial" w:hAnsi="Arial" w:cs="Arial"/>
                  <w:sz w:val="22"/>
                  <w:szCs w:val="22"/>
                </w:rPr>
                <w:t>I Congreso Latinoamericano de Investigación Clínica:</w:t>
              </w:r>
            </w:hyperlink>
            <w:r w:rsidRPr="00825A84" w:rsidR="001A284F">
              <w:rPr>
                <w:rFonts w:ascii="Arial" w:hAnsi="Arial" w:cs="Arial"/>
                <w:sz w:val="22"/>
                <w:szCs w:val="22"/>
              </w:rPr>
              <w:t xml:space="preserve"> </w:t>
            </w:r>
            <w:r w:rsidRPr="0008779E" w:rsidR="001A284F">
              <w:rPr>
                <w:rFonts w:ascii="Arial" w:hAnsi="Arial" w:cs="Arial"/>
                <w:b w:val="0"/>
                <w:bCs/>
                <w:color w:val="1F3864" w:themeColor="accent1" w:themeShade="80"/>
                <w:sz w:val="22"/>
                <w:szCs w:val="22"/>
              </w:rPr>
              <w:t>Del 24 al 26 de febrero de 2022 se presentaron las buenas prácticas regulatorias adoptadas durante la pandemia en Latinoamérica (Sindy Pahola Pulgarín) y la evaluación de la farmacovigilancia en investigación clínica reciente con la plataforma de reporte Vigiflow (Judith Mestre Arellano).</w:t>
            </w:r>
          </w:p>
          <w:p w:rsidRPr="0008779E" w:rsidR="001A284F" w:rsidP="001A284F" w:rsidRDefault="001A284F" w14:paraId="40CE28ED" w14:textId="77777777">
            <w:pPr>
              <w:pStyle w:val="Prrafodelista"/>
              <w:rPr>
                <w:rFonts w:ascii="Arial" w:hAnsi="Arial" w:cs="Arial"/>
                <w:b w:val="0"/>
                <w:bCs/>
                <w:color w:val="1F3864" w:themeColor="accent1" w:themeShade="80"/>
                <w:sz w:val="22"/>
                <w:szCs w:val="22"/>
              </w:rPr>
            </w:pPr>
          </w:p>
          <w:p w:rsidRPr="00663DB9" w:rsidR="001A284F" w:rsidP="00AE58A0" w:rsidRDefault="00000000" w14:paraId="4004D3A8" w14:textId="77777777">
            <w:pPr>
              <w:pStyle w:val="Prrafodelista"/>
              <w:numPr>
                <w:ilvl w:val="0"/>
                <w:numId w:val="108"/>
              </w:numPr>
              <w:spacing w:line="240" w:lineRule="auto"/>
              <w:ind w:right="567"/>
              <w:jc w:val="both"/>
              <w:rPr>
                <w:rFonts w:ascii="Arial" w:hAnsi="Arial" w:cs="Arial"/>
                <w:b w:val="0"/>
                <w:bCs/>
                <w:color w:val="1F3864" w:themeColor="accent1" w:themeShade="80"/>
                <w:sz w:val="22"/>
                <w:szCs w:val="22"/>
              </w:rPr>
            </w:pPr>
            <w:hyperlink w:history="1" r:id="rId296">
              <w:r w:rsidRPr="00825A84" w:rsidR="001A284F">
                <w:rPr>
                  <w:rStyle w:val="Hipervnculo"/>
                  <w:rFonts w:ascii="Arial" w:hAnsi="Arial" w:cs="Arial"/>
                  <w:sz w:val="22"/>
                  <w:szCs w:val="22"/>
                </w:rPr>
                <w:t>Evento Latam Healthcare Innovation Summit 2022:</w:t>
              </w:r>
            </w:hyperlink>
            <w:r w:rsidRPr="00825A84" w:rsidR="001A284F">
              <w:rPr>
                <w:rFonts w:ascii="Arial" w:hAnsi="Arial" w:cs="Arial"/>
                <w:sz w:val="22"/>
                <w:szCs w:val="22"/>
              </w:rPr>
              <w:t xml:space="preserve"> </w:t>
            </w:r>
            <w:r w:rsidRPr="00663DB9" w:rsidR="001A284F">
              <w:rPr>
                <w:rFonts w:ascii="Arial" w:hAnsi="Arial" w:cs="Arial"/>
                <w:b w:val="0"/>
                <w:bCs/>
                <w:color w:val="1F3864" w:themeColor="accent1" w:themeShade="80"/>
                <w:sz w:val="22"/>
                <w:szCs w:val="22"/>
              </w:rPr>
              <w:t>Participación de la Dirección de Medicamentos como panelista para socializar las regulaciones sobre terapias innovadoras avanzadas (Sindy Pahola Pulgarín), esta se dio con participaciones internacionales en el análisis sobre las claves de una innovación que nos llevará a una nueva medicina y a una transformación de los Sistemas de Salud en América Latina. Contó con 50 participantes de las diferentes dependencias del Instituto.</w:t>
            </w:r>
          </w:p>
          <w:p w:rsidRPr="00825A84" w:rsidR="001A284F" w:rsidP="001A284F" w:rsidRDefault="001A284F" w14:paraId="1438996B" w14:textId="77777777">
            <w:pPr>
              <w:pStyle w:val="Prrafodelista"/>
              <w:rPr>
                <w:rFonts w:ascii="Arial" w:hAnsi="Arial" w:cs="Arial"/>
                <w:b w:val="0"/>
                <w:sz w:val="22"/>
                <w:szCs w:val="22"/>
              </w:rPr>
            </w:pPr>
          </w:p>
          <w:p w:rsidRPr="005F1604" w:rsidR="001A284F" w:rsidP="001A284F" w:rsidRDefault="001A284F" w14:paraId="5A6258FD" w14:textId="77777777">
            <w:pPr>
              <w:ind w:right="567"/>
              <w:jc w:val="both"/>
              <w:rPr>
                <w:rFonts w:ascii="Arial" w:hAnsi="Arial" w:cs="Arial"/>
                <w:color w:val="1F3864" w:themeColor="accent1" w:themeShade="80"/>
                <w:sz w:val="22"/>
                <w:szCs w:val="22"/>
              </w:rPr>
            </w:pPr>
          </w:p>
          <w:p w:rsidRPr="005F1604" w:rsidR="001A284F" w:rsidP="00AE58A0" w:rsidRDefault="005F1604" w14:paraId="09FCC7D1" w14:textId="6B0656A3">
            <w:pPr>
              <w:pStyle w:val="Prrafodelista"/>
              <w:numPr>
                <w:ilvl w:val="0"/>
                <w:numId w:val="93"/>
              </w:numPr>
              <w:spacing w:line="240" w:lineRule="auto"/>
              <w:ind w:right="567"/>
              <w:jc w:val="both"/>
              <w:rPr>
                <w:rFonts w:ascii="Arial" w:hAnsi="Arial" w:cs="Arial"/>
                <w:b w:val="0"/>
                <w:color w:val="1F3864" w:themeColor="accent1" w:themeShade="80"/>
                <w:sz w:val="22"/>
                <w:szCs w:val="22"/>
              </w:rPr>
            </w:pPr>
            <w:r w:rsidRPr="005F1604">
              <w:rPr>
                <w:rFonts w:ascii="Arial" w:hAnsi="Arial" w:cs="Arial"/>
                <w:color w:val="1F3864" w:themeColor="accent1" w:themeShade="80"/>
                <w:sz w:val="22"/>
                <w:szCs w:val="22"/>
              </w:rPr>
              <w:t xml:space="preserve">Propiedad </w:t>
            </w:r>
            <w:r>
              <w:rPr>
                <w:rFonts w:ascii="Arial" w:hAnsi="Arial" w:cs="Arial"/>
                <w:color w:val="1F3864" w:themeColor="accent1" w:themeShade="80"/>
                <w:sz w:val="22"/>
                <w:szCs w:val="22"/>
              </w:rPr>
              <w:t>I</w:t>
            </w:r>
            <w:r w:rsidRPr="005F1604">
              <w:rPr>
                <w:rFonts w:ascii="Arial" w:hAnsi="Arial" w:cs="Arial"/>
                <w:color w:val="1F3864" w:themeColor="accent1" w:themeShade="80"/>
                <w:sz w:val="22"/>
                <w:szCs w:val="22"/>
              </w:rPr>
              <w:t>ntelectual</w:t>
            </w:r>
          </w:p>
          <w:p w:rsidRPr="00825A84" w:rsidR="001A284F" w:rsidP="001A284F" w:rsidRDefault="001A284F" w14:paraId="418A519A" w14:textId="77777777">
            <w:pPr>
              <w:pStyle w:val="Prrafodelista"/>
              <w:ind w:left="567" w:right="567"/>
              <w:jc w:val="center"/>
              <w:rPr>
                <w:rFonts w:ascii="Arial" w:hAnsi="Arial" w:cs="Arial"/>
                <w:bCs/>
                <w:sz w:val="22"/>
                <w:szCs w:val="22"/>
              </w:rPr>
            </w:pPr>
          </w:p>
          <w:p w:rsidRPr="00825A84" w:rsidR="001A284F" w:rsidP="00AE58A0" w:rsidRDefault="00000000" w14:paraId="72694F05" w14:textId="77777777">
            <w:pPr>
              <w:pStyle w:val="Prrafodelista"/>
              <w:numPr>
                <w:ilvl w:val="0"/>
                <w:numId w:val="120"/>
              </w:numPr>
              <w:spacing w:line="240" w:lineRule="auto"/>
              <w:ind w:right="567"/>
              <w:jc w:val="both"/>
              <w:rPr>
                <w:rStyle w:val="Hipervnculo"/>
                <w:rFonts w:ascii="Arial" w:hAnsi="Arial" w:cs="Arial"/>
                <w:b w:val="0"/>
                <w:bCs/>
                <w:sz w:val="22"/>
                <w:szCs w:val="22"/>
              </w:rPr>
            </w:pPr>
            <w:hyperlink r:id="rId297">
              <w:r w:rsidRPr="00825A84" w:rsidR="001A284F">
                <w:rPr>
                  <w:rStyle w:val="Hipervnculo"/>
                  <w:rFonts w:ascii="Arial" w:hAnsi="Arial" w:cs="Arial"/>
                  <w:sz w:val="22"/>
                  <w:szCs w:val="22"/>
                </w:rPr>
                <w:t>CONPES</w:t>
              </w:r>
            </w:hyperlink>
          </w:p>
          <w:p w:rsidRPr="00825A84" w:rsidR="001A284F" w:rsidP="001A284F" w:rsidRDefault="001A284F" w14:paraId="4D0956FF" w14:textId="77777777">
            <w:pPr>
              <w:pStyle w:val="Prrafodelista"/>
              <w:ind w:left="567" w:right="567"/>
              <w:jc w:val="both"/>
              <w:rPr>
                <w:rFonts w:ascii="Arial" w:hAnsi="Arial" w:cs="Arial"/>
                <w:b w:val="0"/>
                <w:sz w:val="22"/>
                <w:szCs w:val="22"/>
              </w:rPr>
            </w:pPr>
          </w:p>
          <w:p w:rsidRPr="006C189B" w:rsidR="001A284F" w:rsidP="001A284F" w:rsidRDefault="001A284F" w14:paraId="7A5B48EE" w14:textId="77777777">
            <w:pPr>
              <w:ind w:left="567" w:right="567"/>
              <w:jc w:val="both"/>
              <w:rPr>
                <w:rFonts w:ascii="Arial" w:hAnsi="Arial" w:cs="Arial"/>
                <w:b w:val="0"/>
                <w:bCs/>
                <w:color w:val="1F3864" w:themeColor="accent1" w:themeShade="80"/>
                <w:sz w:val="22"/>
                <w:szCs w:val="22"/>
              </w:rPr>
            </w:pPr>
            <w:r w:rsidRPr="006C189B">
              <w:rPr>
                <w:rFonts w:ascii="Arial" w:hAnsi="Arial" w:cs="Arial"/>
                <w:b w:val="0"/>
                <w:bCs/>
                <w:color w:val="1F3864" w:themeColor="accent1" w:themeShade="80"/>
                <w:sz w:val="22"/>
                <w:szCs w:val="22"/>
              </w:rPr>
              <w:t xml:space="preserve">A través del CONPES 4062 del 2021, por medio del cual se estructura la política para fortalecer la generación y la gestión de la propiedad intelectual y su aprovechamiento como medios para incentivar la creación, la innovación, la transferencia de conocimiento, la creatividad e incrementar la productividad del país; para su implementación se establecieron líneas de acción para el logro de los objetivos estratégicos de la política de propiedad intelectual, entre los cuales, el Invima apoya el cumplimiento del objetivo relacionado con fortalecer el sistema de propiedad intelectual para generar una oferta pública amplia, eficiente, oportuna y basada en evidencia. Es por esto que el Invima, desde la Dirección de Medicamentos y Productos Biológicos, con el acompañamiento de la Oficina Asesora Jurídica y el seguimiento de la Oficina de Asuntos Internacionales, viene desarrollando un plan de trabajo para optimizar el recurso humano, los recursos tecnológicos y la gestión y tiempos en los procesos de concesión de registros sanitario respecto de los cuales se manejan datos de prueba. </w:t>
            </w:r>
          </w:p>
          <w:p w:rsidRPr="00825A84" w:rsidR="001A284F" w:rsidP="001A284F" w:rsidRDefault="001A284F" w14:paraId="1B09B991" w14:textId="77777777">
            <w:pPr>
              <w:pStyle w:val="Prrafodelista"/>
              <w:ind w:left="567" w:right="567"/>
              <w:jc w:val="both"/>
              <w:rPr>
                <w:rFonts w:ascii="Arial" w:hAnsi="Arial" w:cs="Arial"/>
                <w:bCs/>
                <w:color w:val="082974"/>
                <w:sz w:val="22"/>
                <w:szCs w:val="22"/>
              </w:rPr>
            </w:pPr>
          </w:p>
          <w:p w:rsidRPr="00825A84" w:rsidR="001A284F" w:rsidP="00AE58A0" w:rsidRDefault="00000000" w14:paraId="5F20A0C1" w14:textId="77777777">
            <w:pPr>
              <w:pStyle w:val="Prrafodelista"/>
              <w:numPr>
                <w:ilvl w:val="0"/>
                <w:numId w:val="120"/>
              </w:numPr>
              <w:spacing w:line="240" w:lineRule="auto"/>
              <w:ind w:right="567"/>
              <w:jc w:val="both"/>
              <w:rPr>
                <w:rStyle w:val="Hipervnculo"/>
                <w:rFonts w:ascii="Arial" w:hAnsi="Arial" w:cs="Arial" w:eastAsiaTheme="majorEastAsia"/>
                <w:b w:val="0"/>
                <w:bCs/>
                <w:sz w:val="22"/>
                <w:szCs w:val="22"/>
              </w:rPr>
            </w:pPr>
            <w:hyperlink r:id="rId298">
              <w:r w:rsidRPr="00825A84" w:rsidR="001A284F">
                <w:rPr>
                  <w:rStyle w:val="Hipervnculo"/>
                  <w:rFonts w:ascii="Arial" w:hAnsi="Arial" w:cs="Arial" w:eastAsiaTheme="majorEastAsia"/>
                  <w:sz w:val="22"/>
                  <w:szCs w:val="22"/>
                </w:rPr>
                <w:t>CIPI - Comisión Intersectorial de Propiedad Intelectual</w:t>
              </w:r>
            </w:hyperlink>
          </w:p>
          <w:p w:rsidRPr="00825A84" w:rsidR="001A284F" w:rsidP="001A284F" w:rsidRDefault="001A284F" w14:paraId="01C3E4FB" w14:textId="77777777">
            <w:pPr>
              <w:pStyle w:val="Prrafodelista"/>
              <w:ind w:left="567" w:right="567"/>
              <w:jc w:val="both"/>
              <w:rPr>
                <w:rFonts w:ascii="Arial" w:hAnsi="Arial" w:cs="Arial" w:eastAsiaTheme="majorEastAsia"/>
                <w:color w:val="082974"/>
                <w:sz w:val="22"/>
                <w:szCs w:val="22"/>
              </w:rPr>
            </w:pPr>
          </w:p>
          <w:p w:rsidRPr="006C189B" w:rsidR="001A284F" w:rsidP="001A284F" w:rsidRDefault="001A284F" w14:paraId="533434FE" w14:textId="77777777">
            <w:pPr>
              <w:pStyle w:val="Prrafodelista"/>
              <w:ind w:left="567" w:right="567"/>
              <w:jc w:val="both"/>
              <w:rPr>
                <w:rFonts w:ascii="Arial" w:hAnsi="Arial" w:cs="Arial"/>
                <w:b w:val="0"/>
                <w:bCs/>
                <w:color w:val="1F3864" w:themeColor="accent1" w:themeShade="80"/>
                <w:sz w:val="22"/>
                <w:szCs w:val="22"/>
              </w:rPr>
            </w:pPr>
            <w:r w:rsidRPr="006C189B">
              <w:rPr>
                <w:rFonts w:ascii="Arial" w:hAnsi="Arial" w:cs="Arial"/>
                <w:b w:val="0"/>
                <w:bCs/>
                <w:color w:val="1F3864" w:themeColor="accent1" w:themeShade="80"/>
                <w:sz w:val="22"/>
                <w:szCs w:val="22"/>
              </w:rPr>
              <w:t xml:space="preserve">El Invima como actor del Sistema Administrativo Nacional de Propiedad Intelectual, viene participando en el desarrollo del plan de trabajo para el periodo 2022 establecido por la Subcomisión de Propiedad Industrial, con el objetivo de lograr la articulación y comunicación entre las diferentes entidades respecto a solicitudes de registros sanitarios por parte de terceros, cuando existen patentes vigentes. En las primeras mesas de trabajo el Invima ha logrado establecer y demostrar con claridad, la importancia de garantizar la seguridad, la calidad y la eficacia de los productos de su competencia, en este caso de los medicamentos, garantizando además la protección de la información no divulgada presentada por un interesado, para la obtención de un Registro Sanitario </w:t>
            </w:r>
            <w:r w:rsidRPr="006C189B">
              <w:rPr>
                <w:rFonts w:ascii="Arial" w:hAnsi="Arial" w:cs="Arial"/>
                <w:b w:val="0"/>
                <w:bCs/>
                <w:color w:val="1F3864" w:themeColor="accent1" w:themeShade="80"/>
                <w:sz w:val="22"/>
                <w:szCs w:val="22"/>
              </w:rPr>
              <w:lastRenderedPageBreak/>
              <w:t xml:space="preserve">de medicamentos nuevos respecto de aquellos que hacen relación a nuevas entidades químicas, conforme a la normatividad vigente;  sin que en atención a una solicitud de registro, sea vulnerado el derecho concebido por el titular de una patente para la comercialización de su producto. </w:t>
            </w:r>
          </w:p>
          <w:p w:rsidRPr="00825A84" w:rsidR="001A284F" w:rsidP="001A284F" w:rsidRDefault="001A284F" w14:paraId="14E1DCE1" w14:textId="77777777">
            <w:pPr>
              <w:pStyle w:val="Prrafodelista"/>
              <w:ind w:left="567" w:right="567"/>
              <w:jc w:val="both"/>
              <w:rPr>
                <w:rFonts w:ascii="Arial" w:hAnsi="Arial" w:cs="Arial"/>
                <w:bCs/>
                <w:color w:val="082974"/>
                <w:sz w:val="22"/>
                <w:szCs w:val="22"/>
              </w:rPr>
            </w:pPr>
            <w:r w:rsidRPr="00825A84">
              <w:rPr>
                <w:rFonts w:ascii="Arial" w:hAnsi="Arial" w:cs="Arial"/>
                <w:color w:val="082974"/>
                <w:sz w:val="22"/>
                <w:szCs w:val="22"/>
              </w:rPr>
              <w:t xml:space="preserve"> </w:t>
            </w:r>
          </w:p>
          <w:p w:rsidRPr="00825A84" w:rsidR="001A284F" w:rsidP="00AE58A0" w:rsidRDefault="00000000" w14:paraId="37E35DBC" w14:textId="77777777">
            <w:pPr>
              <w:pStyle w:val="Prrafodelista"/>
              <w:numPr>
                <w:ilvl w:val="0"/>
                <w:numId w:val="120"/>
              </w:numPr>
              <w:spacing w:line="240" w:lineRule="auto"/>
              <w:ind w:right="567"/>
              <w:jc w:val="both"/>
              <w:rPr>
                <w:rStyle w:val="Hipervnculo"/>
                <w:rFonts w:ascii="Arial" w:hAnsi="Arial" w:cs="Arial" w:eastAsiaTheme="majorEastAsia"/>
                <w:b w:val="0"/>
                <w:bCs/>
                <w:sz w:val="22"/>
                <w:szCs w:val="22"/>
              </w:rPr>
            </w:pPr>
            <w:hyperlink r:id="rId299">
              <w:r w:rsidRPr="00825A84" w:rsidR="001A284F">
                <w:rPr>
                  <w:rStyle w:val="Hipervnculo"/>
                  <w:rFonts w:ascii="Arial" w:hAnsi="Arial" w:cs="Arial" w:eastAsiaTheme="majorEastAsia"/>
                  <w:sz w:val="22"/>
                  <w:szCs w:val="22"/>
                </w:rPr>
                <w:t>ACUERDOS COMERCIALES - NEGOCIACIÓN</w:t>
              </w:r>
            </w:hyperlink>
          </w:p>
          <w:p w:rsidRPr="00825A84" w:rsidR="001A284F" w:rsidP="001A284F" w:rsidRDefault="001A284F" w14:paraId="288FBF67" w14:textId="77777777">
            <w:pPr>
              <w:pStyle w:val="Prrafodelista"/>
              <w:ind w:left="567" w:right="567"/>
              <w:jc w:val="both"/>
              <w:rPr>
                <w:rFonts w:ascii="Arial" w:hAnsi="Arial" w:cs="Arial" w:eastAsiaTheme="majorEastAsia"/>
                <w:b w:val="0"/>
                <w:color w:val="082974"/>
                <w:sz w:val="22"/>
                <w:szCs w:val="22"/>
              </w:rPr>
            </w:pPr>
          </w:p>
          <w:p w:rsidRPr="00586B2A" w:rsidR="001A284F" w:rsidP="001A284F" w:rsidRDefault="001A284F" w14:paraId="2DAE9E8C" w14:textId="77777777">
            <w:pPr>
              <w:ind w:left="567" w:right="561"/>
              <w:jc w:val="both"/>
              <w:rPr>
                <w:rFonts w:ascii="Arial" w:hAnsi="Arial" w:cs="Arial"/>
                <w:b w:val="0"/>
                <w:bCs/>
                <w:color w:val="1F3864" w:themeColor="accent1" w:themeShade="80"/>
                <w:sz w:val="22"/>
                <w:szCs w:val="22"/>
              </w:rPr>
            </w:pPr>
            <w:r w:rsidRPr="00586B2A">
              <w:rPr>
                <w:rFonts w:ascii="Arial" w:hAnsi="Arial" w:cs="Arial"/>
                <w:b w:val="0"/>
                <w:bCs/>
                <w:color w:val="1F3864" w:themeColor="accent1" w:themeShade="80"/>
                <w:sz w:val="22"/>
                <w:szCs w:val="22"/>
              </w:rPr>
              <w:t xml:space="preserve">En el marco de la negociación del Tratado de Libre Comercio TLC con Emiratos Árabes Unidos – EAU, han convocado a los distintos actores del orden nacional, para participar en una segunda ronda de negociación, la cual ha contemplado incluir un capítulo de Propiedad Intelectual. El Invima tuvo la oportunidad de participar y manifestar su posición frente a la propuesta presentada por los EAU en relación al alto impacto en materia de salud pública que puede traer la negociación de este tema, así como la repercusión que pudiese darse frente a los consensos ya logrados en el marco de otros acuerdos. </w:t>
            </w:r>
          </w:p>
          <w:p w:rsidRPr="0092288C" w:rsidR="001A284F" w:rsidP="002B2EBB" w:rsidRDefault="001A284F" w14:paraId="4F838A0E" w14:textId="77777777">
            <w:pPr>
              <w:pStyle w:val="Ttulo3"/>
              <w:rPr>
                <w:rFonts w:ascii="Arial" w:hAnsi="Arial" w:cs="Arial"/>
                <w:sz w:val="32"/>
                <w:szCs w:val="32"/>
              </w:rPr>
            </w:pPr>
            <w:bookmarkStart w:name="_Toc95817743" w:id="39"/>
          </w:p>
          <w:p w:rsidRPr="00586B2A" w:rsidR="001A284F" w:rsidP="001A284F" w:rsidRDefault="00586B2A" w14:paraId="0454123B" w14:textId="0520CCB0">
            <w:pPr>
              <w:pStyle w:val="Ttulo3"/>
              <w:jc w:val="center"/>
              <w:rPr>
                <w:rFonts w:ascii="Arial" w:hAnsi="Arial" w:cs="Arial"/>
                <w:b w:val="0"/>
                <w:bCs/>
              </w:rPr>
            </w:pPr>
            <w:bookmarkStart w:name="_Toc126052937" w:id="40"/>
            <w:r w:rsidRPr="00586B2A">
              <w:rPr>
                <w:rFonts w:ascii="Arial" w:hAnsi="Arial" w:cs="Arial"/>
              </w:rPr>
              <w:t xml:space="preserve">Estrategia de </w:t>
            </w:r>
            <w:r>
              <w:rPr>
                <w:rFonts w:ascii="Arial" w:hAnsi="Arial" w:cs="Arial"/>
              </w:rPr>
              <w:t>C</w:t>
            </w:r>
            <w:r w:rsidRPr="00586B2A">
              <w:rPr>
                <w:rFonts w:ascii="Arial" w:hAnsi="Arial" w:cs="Arial"/>
              </w:rPr>
              <w:t xml:space="preserve">ooperación </w:t>
            </w:r>
            <w:r w:rsidRPr="00586B2A" w:rsidR="001A284F">
              <w:rPr>
                <w:rFonts w:ascii="Arial" w:hAnsi="Arial" w:cs="Arial"/>
              </w:rPr>
              <w:t>DMPB 202</w:t>
            </w:r>
            <w:bookmarkEnd w:id="39"/>
            <w:r w:rsidRPr="00586B2A" w:rsidR="001A284F">
              <w:rPr>
                <w:rFonts w:ascii="Arial" w:hAnsi="Arial" w:cs="Arial"/>
              </w:rPr>
              <w:t>3</w:t>
            </w:r>
            <w:bookmarkEnd w:id="40"/>
          </w:p>
          <w:p w:rsidRPr="0092288C" w:rsidR="001A284F" w:rsidP="001A284F" w:rsidRDefault="001A284F" w14:paraId="284C1E6D" w14:textId="77777777">
            <w:pPr>
              <w:jc w:val="both"/>
              <w:rPr>
                <w:rFonts w:ascii="Arial" w:hAnsi="Arial" w:cs="Arial"/>
                <w:bCs/>
                <w:color w:val="833C0B" w:themeColor="accent2" w:themeShade="80"/>
                <w:sz w:val="32"/>
                <w:szCs w:val="32"/>
              </w:rPr>
            </w:pPr>
          </w:p>
          <w:p w:rsidRPr="005C0C0E" w:rsidR="001A284F" w:rsidP="001A284F" w:rsidRDefault="001A284F" w14:paraId="0B380FE5" w14:textId="77777777">
            <w:pPr>
              <w:ind w:left="709" w:right="619"/>
              <w:jc w:val="both"/>
              <w:rPr>
                <w:rFonts w:ascii="Arial" w:hAnsi="Arial" w:cs="Arial"/>
                <w:b w:val="0"/>
                <w:bCs/>
                <w:color w:val="082974"/>
                <w:sz w:val="22"/>
                <w:szCs w:val="22"/>
              </w:rPr>
            </w:pPr>
            <w:r w:rsidRPr="005C0C0E">
              <w:rPr>
                <w:rFonts w:ascii="Arial" w:hAnsi="Arial" w:cs="Arial"/>
                <w:b w:val="0"/>
                <w:bCs/>
                <w:color w:val="082974"/>
                <w:sz w:val="22"/>
                <w:szCs w:val="22"/>
              </w:rPr>
              <w:t>A través de acciones de cooperación y relacionamiento apoyar a la Dirección de Medicamentos al cumplimiento de los siguientes objetivos:</w:t>
            </w:r>
          </w:p>
          <w:p w:rsidRPr="005C0C0E" w:rsidR="001A284F" w:rsidP="001A284F" w:rsidRDefault="001A284F" w14:paraId="00C684EF" w14:textId="77777777">
            <w:pPr>
              <w:ind w:left="709" w:right="619"/>
              <w:jc w:val="both"/>
              <w:rPr>
                <w:rFonts w:ascii="Arial" w:hAnsi="Arial" w:cs="Arial"/>
                <w:b w:val="0"/>
                <w:bCs/>
                <w:color w:val="082974"/>
                <w:sz w:val="22"/>
                <w:szCs w:val="22"/>
              </w:rPr>
            </w:pPr>
          </w:p>
          <w:p w:rsidRPr="005C0C0E" w:rsidR="001A284F" w:rsidP="00AE58A0" w:rsidRDefault="001A284F" w14:paraId="5AE675E7" w14:textId="77777777">
            <w:pPr>
              <w:pStyle w:val="Prrafodelista"/>
              <w:numPr>
                <w:ilvl w:val="0"/>
                <w:numId w:val="121"/>
              </w:numPr>
              <w:spacing w:line="240" w:lineRule="auto"/>
              <w:ind w:right="619"/>
              <w:jc w:val="both"/>
              <w:rPr>
                <w:rFonts w:ascii="Arial" w:hAnsi="Arial" w:cs="Arial"/>
                <w:b w:val="0"/>
                <w:bCs/>
                <w:color w:val="082974"/>
                <w:sz w:val="22"/>
                <w:szCs w:val="22"/>
              </w:rPr>
            </w:pPr>
            <w:r w:rsidRPr="005C0C0E">
              <w:rPr>
                <w:rFonts w:ascii="Arial" w:hAnsi="Arial" w:cs="Arial"/>
                <w:b w:val="0"/>
                <w:bCs/>
                <w:color w:val="082974"/>
                <w:sz w:val="22"/>
                <w:szCs w:val="22"/>
              </w:rPr>
              <w:t>Fortalecer las capacidades reguladoras asociadas a las funciones reguladoras de vigilancia y vigilancia en el mercado.</w:t>
            </w:r>
          </w:p>
          <w:p w:rsidRPr="005C0C0E" w:rsidR="001A284F" w:rsidP="00AE58A0" w:rsidRDefault="001A284F" w14:paraId="5645F7C8" w14:textId="77777777">
            <w:pPr>
              <w:pStyle w:val="Prrafodelista"/>
              <w:numPr>
                <w:ilvl w:val="0"/>
                <w:numId w:val="121"/>
              </w:numPr>
              <w:spacing w:line="240" w:lineRule="auto"/>
              <w:ind w:right="619"/>
              <w:jc w:val="both"/>
              <w:rPr>
                <w:rFonts w:ascii="Arial" w:hAnsi="Arial" w:cs="Arial"/>
                <w:b w:val="0"/>
                <w:bCs/>
                <w:color w:val="082974"/>
                <w:sz w:val="22"/>
                <w:szCs w:val="22"/>
              </w:rPr>
            </w:pPr>
            <w:r w:rsidRPr="005C0C0E">
              <w:rPr>
                <w:rFonts w:ascii="Arial" w:hAnsi="Arial" w:cs="Arial"/>
                <w:b w:val="0"/>
                <w:bCs/>
                <w:color w:val="082974"/>
                <w:sz w:val="22"/>
                <w:szCs w:val="22"/>
              </w:rPr>
              <w:t>Racionalizar y mejorar la oportunidad de los trámites de la Dirección.</w:t>
            </w:r>
          </w:p>
          <w:p w:rsidRPr="005C0C0E" w:rsidR="001A284F" w:rsidP="00AE58A0" w:rsidRDefault="001A284F" w14:paraId="553FA94B" w14:textId="77777777">
            <w:pPr>
              <w:pStyle w:val="Prrafodelista"/>
              <w:numPr>
                <w:ilvl w:val="0"/>
                <w:numId w:val="121"/>
              </w:numPr>
              <w:spacing w:line="240" w:lineRule="auto"/>
              <w:ind w:right="619"/>
              <w:jc w:val="both"/>
              <w:rPr>
                <w:rFonts w:ascii="Arial" w:hAnsi="Arial" w:cs="Arial"/>
                <w:b w:val="0"/>
                <w:bCs/>
                <w:color w:val="082974"/>
                <w:sz w:val="22"/>
                <w:szCs w:val="22"/>
              </w:rPr>
            </w:pPr>
            <w:r w:rsidRPr="005C0C0E">
              <w:rPr>
                <w:rFonts w:ascii="Arial" w:hAnsi="Arial" w:cs="Arial"/>
                <w:b w:val="0"/>
                <w:bCs/>
                <w:color w:val="082974"/>
                <w:sz w:val="22"/>
                <w:szCs w:val="22"/>
              </w:rPr>
              <w:t>Facilitar y coordinar el relacionamiento con otras ARN</w:t>
            </w:r>
          </w:p>
          <w:p w:rsidRPr="005C0C0E" w:rsidR="001A284F" w:rsidP="00AE58A0" w:rsidRDefault="001A284F" w14:paraId="064E82D5" w14:textId="77777777">
            <w:pPr>
              <w:pStyle w:val="Prrafodelista"/>
              <w:numPr>
                <w:ilvl w:val="0"/>
                <w:numId w:val="121"/>
              </w:numPr>
              <w:spacing w:line="240" w:lineRule="auto"/>
              <w:ind w:right="619"/>
              <w:jc w:val="both"/>
              <w:rPr>
                <w:rFonts w:ascii="Arial" w:hAnsi="Arial" w:cs="Arial"/>
                <w:b w:val="0"/>
                <w:bCs/>
                <w:color w:val="082974"/>
                <w:sz w:val="22"/>
                <w:szCs w:val="22"/>
              </w:rPr>
            </w:pPr>
            <w:r w:rsidRPr="005C0C0E">
              <w:rPr>
                <w:rFonts w:ascii="Arial" w:hAnsi="Arial" w:cs="Arial"/>
                <w:b w:val="0"/>
                <w:bCs/>
                <w:color w:val="082974"/>
                <w:sz w:val="22"/>
                <w:szCs w:val="22"/>
              </w:rPr>
              <w:t>Mantener el estatus sanitario – De ARNr a Autoridad WLA</w:t>
            </w:r>
          </w:p>
          <w:p w:rsidRPr="005C0C0E" w:rsidR="001A284F" w:rsidP="001A284F" w:rsidRDefault="001A284F" w14:paraId="0CFDDE07" w14:textId="77777777">
            <w:pPr>
              <w:ind w:left="709" w:right="619"/>
              <w:rPr>
                <w:rFonts w:ascii="Arial" w:hAnsi="Arial" w:cs="Arial"/>
                <w:b w:val="0"/>
                <w:bCs/>
                <w:color w:val="082974"/>
                <w:sz w:val="22"/>
                <w:szCs w:val="22"/>
              </w:rPr>
            </w:pPr>
          </w:p>
          <w:p w:rsidRPr="005C0C0E" w:rsidR="001A284F" w:rsidP="001A284F" w:rsidRDefault="001A284F" w14:paraId="023B7250" w14:textId="77777777">
            <w:pPr>
              <w:ind w:left="709" w:right="619"/>
              <w:jc w:val="both"/>
              <w:rPr>
                <w:rFonts w:ascii="Arial" w:hAnsi="Arial" w:cs="Arial"/>
                <w:b w:val="0"/>
                <w:bCs/>
                <w:color w:val="082974"/>
                <w:sz w:val="22"/>
                <w:szCs w:val="22"/>
              </w:rPr>
            </w:pPr>
            <w:r w:rsidRPr="005C0C0E">
              <w:rPr>
                <w:rFonts w:ascii="Arial" w:hAnsi="Arial" w:cs="Arial"/>
                <w:b w:val="0"/>
                <w:bCs/>
                <w:color w:val="082974"/>
                <w:sz w:val="22"/>
                <w:szCs w:val="22"/>
              </w:rPr>
              <w:t>Justificación: Invima se encuentra en proceso de reestructuración, el nuevo enfoque dado por la Dirección General busca fortalecer la vigilancia en el mercado e impulsar la fabricación local de medicamentos, con el fin de garantizar la seguridad sanitaria del país y apoyar al sector productivo nacional, a través de la gestión de riesgos en cada una de las funciones reguladoras.</w:t>
            </w:r>
          </w:p>
          <w:p w:rsidRPr="005C0C0E" w:rsidR="001A284F" w:rsidP="001A284F" w:rsidRDefault="001A284F" w14:paraId="3D9D0A47" w14:textId="77777777">
            <w:pPr>
              <w:ind w:left="709" w:right="619"/>
              <w:jc w:val="both"/>
              <w:rPr>
                <w:rFonts w:ascii="Arial" w:hAnsi="Arial" w:cs="Arial"/>
                <w:b w:val="0"/>
                <w:bCs/>
                <w:color w:val="082974"/>
                <w:sz w:val="22"/>
                <w:szCs w:val="22"/>
              </w:rPr>
            </w:pPr>
          </w:p>
          <w:p w:rsidRPr="005C0C0E" w:rsidR="001A284F" w:rsidP="001A284F" w:rsidRDefault="001A284F" w14:paraId="4CA02DDF" w14:textId="77777777">
            <w:pPr>
              <w:ind w:left="709" w:right="619"/>
              <w:jc w:val="both"/>
              <w:rPr>
                <w:rFonts w:ascii="Arial" w:hAnsi="Arial" w:cs="Arial"/>
                <w:b w:val="0"/>
                <w:bCs/>
                <w:color w:val="082974"/>
                <w:sz w:val="22"/>
                <w:szCs w:val="22"/>
              </w:rPr>
            </w:pPr>
            <w:r w:rsidRPr="005C0C0E">
              <w:rPr>
                <w:rFonts w:ascii="Arial" w:hAnsi="Arial" w:cs="Arial"/>
                <w:b w:val="0"/>
                <w:bCs/>
                <w:color w:val="082974"/>
                <w:sz w:val="22"/>
                <w:szCs w:val="22"/>
              </w:rPr>
              <w:t xml:space="preserve">Por otro lado, Invima cuenta con reconocimiento regional debido al estatus sanitario como Autoridad Reguladora Nacional de Referencia Regional certificado por la OPS, este reconocimiento aportará para el logro del objetivo del Gobierno Nacional relacionado con impulsar una Agencia Latinoamericana de Medicamentos.  </w:t>
            </w:r>
          </w:p>
          <w:p w:rsidRPr="005C0C0E" w:rsidR="001A284F" w:rsidP="00E17211" w:rsidRDefault="001A284F" w14:paraId="7CF02AA4" w14:textId="77777777">
            <w:pPr>
              <w:ind w:right="619"/>
              <w:rPr>
                <w:rFonts w:ascii="Arial" w:hAnsi="Arial" w:cs="Arial"/>
                <w:color w:val="082974"/>
                <w:sz w:val="22"/>
                <w:szCs w:val="22"/>
              </w:rPr>
            </w:pPr>
          </w:p>
          <w:p w:rsidRPr="005C0C0E" w:rsidR="001A284F" w:rsidP="001A284F" w:rsidRDefault="001A284F" w14:paraId="24A0C7EC" w14:textId="77777777">
            <w:pPr>
              <w:ind w:left="709" w:right="619"/>
              <w:rPr>
                <w:rFonts w:ascii="Arial" w:hAnsi="Arial" w:cs="Arial"/>
                <w:b w:val="0"/>
                <w:bCs/>
                <w:color w:val="082974"/>
                <w:sz w:val="22"/>
                <w:szCs w:val="22"/>
              </w:rPr>
            </w:pPr>
            <w:r w:rsidRPr="005C0C0E">
              <w:rPr>
                <w:rFonts w:ascii="Arial" w:hAnsi="Arial" w:cs="Arial"/>
                <w:color w:val="082974"/>
                <w:sz w:val="22"/>
                <w:szCs w:val="22"/>
              </w:rPr>
              <w:t>Herramientas:</w:t>
            </w:r>
          </w:p>
          <w:p w:rsidRPr="0092288C" w:rsidR="001A284F" w:rsidP="001A284F" w:rsidRDefault="001A284F" w14:paraId="47226367" w14:textId="77777777">
            <w:pPr>
              <w:ind w:left="709" w:right="619"/>
              <w:rPr>
                <w:rFonts w:ascii="Arial" w:hAnsi="Arial" w:cs="Arial"/>
                <w:color w:val="082974"/>
              </w:rPr>
            </w:pPr>
          </w:p>
          <w:p w:rsidRPr="0092288C" w:rsidR="001A284F" w:rsidP="001A284F" w:rsidRDefault="001A284F" w14:paraId="0D4C48E1" w14:textId="77777777">
            <w:pPr>
              <w:jc w:val="center"/>
              <w:rPr>
                <w:rFonts w:ascii="Arial" w:hAnsi="Arial" w:cs="Arial"/>
                <w:color w:val="082974"/>
              </w:rPr>
            </w:pPr>
            <w:r w:rsidRPr="0092288C">
              <w:rPr>
                <w:rFonts w:ascii="Arial" w:hAnsi="Arial" w:cs="Arial"/>
                <w:noProof/>
                <w:color w:val="082974"/>
                <w:lang w:val="en-US"/>
              </w:rPr>
              <w:lastRenderedPageBreak/>
              <w:drawing>
                <wp:inline distT="0" distB="0" distL="0" distR="0" wp14:anchorId="00853D37" wp14:editId="128A1F54">
                  <wp:extent cx="5450205" cy="3043123"/>
                  <wp:effectExtent l="0" t="0" r="17145" b="24130"/>
                  <wp:docPr id="948413863" name="Diagrama 94841386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0" r:lo="rId301" r:qs="rId302" r:cs="rId303"/>
                    </a:graphicData>
                  </a:graphic>
                </wp:inline>
              </w:drawing>
            </w:r>
          </w:p>
          <w:p w:rsidRPr="0092288C" w:rsidR="001A284F" w:rsidP="001A284F" w:rsidRDefault="001A284F" w14:paraId="429486C7" w14:textId="77777777">
            <w:pPr>
              <w:pStyle w:val="Prrafodelista"/>
              <w:rPr>
                <w:rFonts w:ascii="Arial" w:hAnsi="Arial" w:cs="Arial"/>
                <w:bCs/>
                <w:szCs w:val="28"/>
              </w:rPr>
            </w:pPr>
          </w:p>
          <w:p w:rsidRPr="0092288C" w:rsidR="001A284F" w:rsidP="001A284F" w:rsidRDefault="001A284F" w14:paraId="57034C1F" w14:textId="77777777">
            <w:pPr>
              <w:ind w:left="567" w:right="561"/>
              <w:jc w:val="both"/>
              <w:rPr>
                <w:rFonts w:ascii="Arial" w:hAnsi="Arial" w:eastAsia="Calibri" w:cs="Arial"/>
                <w:color w:val="000000"/>
                <w:sz w:val="19"/>
                <w:szCs w:val="19"/>
              </w:rPr>
            </w:pPr>
          </w:p>
          <w:p w:rsidRPr="005C0C0E" w:rsidR="001A284F" w:rsidP="001A284F" w:rsidRDefault="001A284F" w14:paraId="348C1435" w14:textId="77777777">
            <w:pPr>
              <w:ind w:left="720"/>
              <w:rPr>
                <w:rFonts w:ascii="Arial" w:hAnsi="Arial" w:cs="Arial"/>
                <w:color w:val="082974"/>
                <w:sz w:val="22"/>
                <w:szCs w:val="22"/>
              </w:rPr>
            </w:pPr>
            <w:r w:rsidRPr="005C0C0E">
              <w:rPr>
                <w:rFonts w:ascii="Arial" w:hAnsi="Arial" w:cs="Arial"/>
                <w:color w:val="082974"/>
                <w:sz w:val="22"/>
                <w:szCs w:val="22"/>
              </w:rPr>
              <w:t>Aporte OAI:</w:t>
            </w:r>
          </w:p>
          <w:p w:rsidRPr="005C0C0E" w:rsidR="001A284F" w:rsidP="001A284F" w:rsidRDefault="001A284F" w14:paraId="7CF01203" w14:textId="77777777">
            <w:pPr>
              <w:ind w:left="360"/>
              <w:rPr>
                <w:rFonts w:ascii="Arial" w:hAnsi="Arial" w:cs="Arial"/>
                <w:b w:val="0"/>
                <w:color w:val="082974"/>
                <w:sz w:val="22"/>
                <w:szCs w:val="22"/>
              </w:rPr>
            </w:pPr>
          </w:p>
          <w:p w:rsidRPr="005C0C0E" w:rsidR="001A284F" w:rsidP="00AE58A0" w:rsidRDefault="001A284F" w14:paraId="20EFF859" w14:textId="77777777">
            <w:pPr>
              <w:pStyle w:val="Prrafodelista"/>
              <w:numPr>
                <w:ilvl w:val="0"/>
                <w:numId w:val="92"/>
              </w:numPr>
              <w:spacing w:line="240" w:lineRule="auto"/>
              <w:ind w:left="1080"/>
              <w:rPr>
                <w:rFonts w:ascii="Arial" w:hAnsi="Arial" w:cs="Arial"/>
                <w:b w:val="0"/>
                <w:bCs/>
                <w:color w:val="082974"/>
                <w:sz w:val="22"/>
                <w:szCs w:val="22"/>
              </w:rPr>
            </w:pPr>
            <w:r w:rsidRPr="005C0C0E">
              <w:rPr>
                <w:rFonts w:ascii="Arial" w:hAnsi="Arial" w:cs="Arial"/>
                <w:b w:val="0"/>
                <w:bCs/>
                <w:color w:val="082974"/>
                <w:sz w:val="22"/>
                <w:szCs w:val="22"/>
              </w:rPr>
              <w:t>Acompañar a la Dirección en el seguimiento y cumplimiento de la estrategia de cooperación.</w:t>
            </w:r>
          </w:p>
          <w:p w:rsidRPr="005C0C0E" w:rsidR="001A284F" w:rsidP="00AE58A0" w:rsidRDefault="001A284F" w14:paraId="31174088" w14:textId="77777777">
            <w:pPr>
              <w:pStyle w:val="Prrafodelista"/>
              <w:numPr>
                <w:ilvl w:val="0"/>
                <w:numId w:val="92"/>
              </w:numPr>
              <w:spacing w:line="240" w:lineRule="auto"/>
              <w:ind w:left="1080"/>
              <w:rPr>
                <w:rFonts w:ascii="Arial" w:hAnsi="Arial" w:cs="Arial"/>
                <w:b w:val="0"/>
                <w:bCs/>
                <w:color w:val="082974"/>
                <w:sz w:val="22"/>
                <w:szCs w:val="22"/>
              </w:rPr>
            </w:pPr>
            <w:r w:rsidRPr="005C0C0E">
              <w:rPr>
                <w:rFonts w:ascii="Arial" w:hAnsi="Arial" w:cs="Arial"/>
                <w:b w:val="0"/>
                <w:bCs/>
                <w:color w:val="082974"/>
                <w:sz w:val="22"/>
                <w:szCs w:val="22"/>
              </w:rPr>
              <w:t>Identificar y priorizar los espacios de cooperación para el logro de los objetivos.</w:t>
            </w:r>
          </w:p>
          <w:p w:rsidRPr="005C0C0E" w:rsidR="001A284F" w:rsidP="00AE58A0" w:rsidRDefault="001A284F" w14:paraId="64135ED8" w14:textId="77777777">
            <w:pPr>
              <w:pStyle w:val="Prrafodelista"/>
              <w:numPr>
                <w:ilvl w:val="0"/>
                <w:numId w:val="92"/>
              </w:numPr>
              <w:spacing w:line="240" w:lineRule="auto"/>
              <w:ind w:left="1080" w:right="477"/>
              <w:jc w:val="both"/>
              <w:rPr>
                <w:rFonts w:ascii="Arial" w:hAnsi="Arial" w:cs="Arial"/>
                <w:b w:val="0"/>
                <w:bCs/>
                <w:color w:val="082974"/>
                <w:sz w:val="22"/>
                <w:szCs w:val="22"/>
              </w:rPr>
            </w:pPr>
            <w:r w:rsidRPr="005C0C0E">
              <w:rPr>
                <w:rFonts w:ascii="Arial" w:hAnsi="Arial" w:cs="Arial"/>
                <w:b w:val="0"/>
                <w:bCs/>
                <w:color w:val="082974"/>
                <w:sz w:val="22"/>
                <w:szCs w:val="22"/>
              </w:rPr>
              <w:t>Proyecto Fortalecimiento Institucional - Gestionar el fortalecimiento de las capacidades institucionales mediante el relacionamiento con cooperantes internacionales para la consecución de recursos y aprovechamiento de escenarios internacionales que apoyen el cumplimiento de los objetivos estratégicos del Instituto.</w:t>
            </w:r>
          </w:p>
          <w:p w:rsidRPr="005C0C0E" w:rsidR="001A284F" w:rsidP="001A284F" w:rsidRDefault="001A284F" w14:paraId="562A8292" w14:textId="77777777">
            <w:pPr>
              <w:pStyle w:val="Prrafodelista"/>
              <w:ind w:left="1080"/>
              <w:rPr>
                <w:rFonts w:ascii="Arial" w:hAnsi="Arial" w:eastAsia="Calibri" w:cs="Arial"/>
                <w:color w:val="000000"/>
                <w:sz w:val="22"/>
                <w:szCs w:val="22"/>
              </w:rPr>
            </w:pPr>
          </w:p>
          <w:p w:rsidRPr="005C0C0E" w:rsidR="001A284F" w:rsidP="001A284F" w:rsidRDefault="001A284F" w14:paraId="37E00FC7" w14:textId="77777777">
            <w:pPr>
              <w:pStyle w:val="Prrafodelista"/>
              <w:ind w:left="1080"/>
              <w:rPr>
                <w:rFonts w:ascii="Arial" w:hAnsi="Arial" w:eastAsia="Calibri" w:cs="Arial"/>
                <w:color w:val="1F3864" w:themeColor="accent1" w:themeShade="80"/>
                <w:sz w:val="22"/>
                <w:szCs w:val="22"/>
              </w:rPr>
            </w:pPr>
          </w:p>
          <w:p w:rsidRPr="005C0C0E" w:rsidR="001A284F" w:rsidP="001A284F" w:rsidRDefault="001A284F" w14:paraId="29CA1EFC" w14:textId="77777777">
            <w:pPr>
              <w:pStyle w:val="paragraph"/>
              <w:spacing w:before="0" w:beforeAutospacing="0" w:after="0" w:afterAutospacing="0"/>
              <w:ind w:left="720"/>
              <w:textAlignment w:val="baseline"/>
              <w:rPr>
                <w:rStyle w:val="eop"/>
                <w:rFonts w:ascii="Arial" w:hAnsi="Arial" w:cs="Arial"/>
                <w:color w:val="1F3864" w:themeColor="accent1" w:themeShade="80"/>
                <w:sz w:val="22"/>
                <w:szCs w:val="22"/>
              </w:rPr>
            </w:pPr>
            <w:r w:rsidRPr="005C0C0E">
              <w:rPr>
                <w:rStyle w:val="normaltextrun"/>
                <w:rFonts w:ascii="Arial" w:hAnsi="Arial" w:cs="Arial" w:eastAsiaTheme="majorEastAsia"/>
                <w:color w:val="1F3864" w:themeColor="accent1" w:themeShade="80"/>
                <w:sz w:val="22"/>
                <w:szCs w:val="22"/>
                <w:lang w:val="es-ES"/>
              </w:rPr>
              <w:t>¿Qué se espera de la Dirección?</w:t>
            </w:r>
            <w:r w:rsidRPr="005C0C0E">
              <w:rPr>
                <w:rStyle w:val="eop"/>
                <w:rFonts w:ascii="Arial" w:hAnsi="Arial" w:cs="Arial"/>
                <w:color w:val="1F3864" w:themeColor="accent1" w:themeShade="80"/>
                <w:sz w:val="22"/>
                <w:szCs w:val="22"/>
              </w:rPr>
              <w:t> </w:t>
            </w:r>
          </w:p>
          <w:p w:rsidRPr="005C0C0E" w:rsidR="001A284F" w:rsidP="001A284F" w:rsidRDefault="001A284F" w14:paraId="4A136D48" w14:textId="77777777">
            <w:pPr>
              <w:pStyle w:val="paragraph"/>
              <w:spacing w:before="0" w:beforeAutospacing="0" w:after="0" w:afterAutospacing="0"/>
              <w:ind w:left="555"/>
              <w:textAlignment w:val="baseline"/>
              <w:rPr>
                <w:rFonts w:ascii="Arial" w:hAnsi="Arial" w:cs="Arial"/>
                <w:color w:val="082A75"/>
                <w:sz w:val="22"/>
                <w:szCs w:val="22"/>
              </w:rPr>
            </w:pPr>
          </w:p>
          <w:p w:rsidRPr="005C0C0E" w:rsidR="001A284F" w:rsidP="001A284F" w:rsidRDefault="001A284F" w14:paraId="665444C9" w14:textId="77777777">
            <w:pPr>
              <w:pStyle w:val="paragraph"/>
              <w:numPr>
                <w:ilvl w:val="0"/>
                <w:numId w:val="9"/>
              </w:numPr>
              <w:spacing w:before="0" w:beforeAutospacing="0" w:after="0" w:afterAutospacing="0"/>
              <w:ind w:left="1080" w:right="555"/>
              <w:jc w:val="both"/>
              <w:rPr>
                <w:rStyle w:val="normaltextrun"/>
                <w:rFonts w:ascii="Arial" w:hAnsi="Arial" w:cs="Arial" w:eastAsiaTheme="majorEastAsia"/>
                <w:sz w:val="22"/>
                <w:szCs w:val="22"/>
              </w:rPr>
            </w:pPr>
            <w:r w:rsidRPr="005C0C0E">
              <w:rPr>
                <w:rStyle w:val="normaltextrun"/>
                <w:rFonts w:ascii="Arial" w:hAnsi="Arial" w:cs="Arial" w:eastAsiaTheme="majorEastAsia"/>
                <w:color w:val="082974"/>
                <w:sz w:val="22"/>
                <w:szCs w:val="22"/>
                <w:lang w:val="es-ES"/>
              </w:rPr>
              <w:t>Formalizar las necesidades de cooperación con la remisión del formato</w:t>
            </w:r>
            <w:r w:rsidRPr="005C0C0E">
              <w:rPr>
                <w:rStyle w:val="normaltextrun"/>
                <w:rFonts w:ascii="Arial" w:hAnsi="Arial" w:cs="Arial" w:eastAsiaTheme="majorEastAsia"/>
                <w:sz w:val="22"/>
                <w:szCs w:val="22"/>
                <w:lang w:val="es-ES"/>
              </w:rPr>
              <w:t xml:space="preserve"> GDI-GRI-FM003</w:t>
            </w:r>
          </w:p>
          <w:p w:rsidRPr="005C0C0E" w:rsidR="001A284F" w:rsidP="001A284F" w:rsidRDefault="001A284F" w14:paraId="49DFC6DC" w14:textId="77777777">
            <w:pPr>
              <w:pStyle w:val="paragraph"/>
              <w:numPr>
                <w:ilvl w:val="0"/>
                <w:numId w:val="9"/>
              </w:numPr>
              <w:spacing w:before="0" w:beforeAutospacing="0" w:after="0" w:afterAutospacing="0"/>
              <w:ind w:left="1080" w:right="477"/>
              <w:jc w:val="both"/>
              <w:textAlignment w:val="baseline"/>
              <w:rPr>
                <w:rFonts w:ascii="Arial" w:hAnsi="Arial" w:cs="Arial"/>
                <w:b/>
                <w:bCs/>
                <w:color w:val="082A75"/>
                <w:sz w:val="22"/>
                <w:szCs w:val="22"/>
              </w:rPr>
            </w:pPr>
            <w:r w:rsidRPr="005C0C0E">
              <w:rPr>
                <w:rStyle w:val="normaltextrun"/>
                <w:rFonts w:ascii="Arial" w:hAnsi="Arial" w:cs="Arial" w:eastAsiaTheme="majorEastAsia"/>
                <w:color w:val="082974"/>
                <w:sz w:val="22"/>
                <w:szCs w:val="22"/>
                <w:lang w:val="es-ES"/>
              </w:rPr>
              <w:t>Dar cumplimiento a los planes de trabajo establecidos en los mecanismos de cooperación que permitan el logro de los objetivos trazados.</w:t>
            </w:r>
          </w:p>
          <w:p w:rsidR="001A284F" w:rsidP="007E60F2" w:rsidRDefault="001A284F" w14:paraId="16FF8460" w14:textId="77777777">
            <w:pPr>
              <w:ind w:right="567"/>
              <w:jc w:val="both"/>
              <w:rPr>
                <w:rFonts w:ascii="Arial" w:hAnsi="Arial" w:cs="Arial"/>
                <w:bCs/>
                <w:color w:val="1F3864" w:themeColor="accent1" w:themeShade="80"/>
                <w:sz w:val="22"/>
                <w:szCs w:val="22"/>
                <w:lang w:val="es-CO"/>
              </w:rPr>
            </w:pPr>
          </w:p>
          <w:p w:rsidR="005C0C0E" w:rsidP="007E60F2" w:rsidRDefault="005C0C0E" w14:paraId="38110A50" w14:textId="77777777">
            <w:pPr>
              <w:ind w:right="567"/>
              <w:jc w:val="both"/>
              <w:rPr>
                <w:rFonts w:ascii="Arial" w:hAnsi="Arial" w:cs="Arial"/>
                <w:bCs/>
                <w:color w:val="1F3864" w:themeColor="accent1" w:themeShade="80"/>
                <w:sz w:val="22"/>
                <w:szCs w:val="22"/>
                <w:lang w:val="es-CO"/>
              </w:rPr>
            </w:pPr>
          </w:p>
          <w:p w:rsidR="005C0C0E" w:rsidP="007E60F2" w:rsidRDefault="005C0C0E" w14:paraId="2F3B2FF1" w14:textId="77777777">
            <w:pPr>
              <w:ind w:right="567"/>
              <w:jc w:val="both"/>
              <w:rPr>
                <w:rFonts w:ascii="Arial" w:hAnsi="Arial" w:cs="Arial"/>
                <w:bCs/>
                <w:color w:val="1F3864" w:themeColor="accent1" w:themeShade="80"/>
                <w:sz w:val="22"/>
                <w:szCs w:val="22"/>
                <w:lang w:val="es-CO"/>
              </w:rPr>
            </w:pPr>
          </w:p>
          <w:p w:rsidR="005C0C0E" w:rsidP="007E60F2" w:rsidRDefault="005C0C0E" w14:paraId="15E05C5A" w14:textId="77777777">
            <w:pPr>
              <w:ind w:right="567"/>
              <w:jc w:val="both"/>
              <w:rPr>
                <w:rFonts w:ascii="Arial" w:hAnsi="Arial" w:cs="Arial"/>
                <w:bCs/>
                <w:color w:val="1F3864" w:themeColor="accent1" w:themeShade="80"/>
                <w:sz w:val="22"/>
                <w:szCs w:val="22"/>
                <w:lang w:val="es-CO"/>
              </w:rPr>
            </w:pPr>
          </w:p>
          <w:p w:rsidR="005C0C0E" w:rsidP="007E60F2" w:rsidRDefault="005C0C0E" w14:paraId="4F8F7A44" w14:textId="77777777">
            <w:pPr>
              <w:ind w:right="567"/>
              <w:jc w:val="both"/>
              <w:rPr>
                <w:rFonts w:ascii="Arial" w:hAnsi="Arial" w:cs="Arial"/>
                <w:bCs/>
                <w:color w:val="1F3864" w:themeColor="accent1" w:themeShade="80"/>
                <w:sz w:val="22"/>
                <w:szCs w:val="22"/>
                <w:lang w:val="es-CO"/>
              </w:rPr>
            </w:pPr>
          </w:p>
          <w:p w:rsidRPr="005C0C0E" w:rsidR="005C0C0E" w:rsidP="007E60F2" w:rsidRDefault="005C0C0E" w14:paraId="4B47548D" w14:textId="77777777">
            <w:pPr>
              <w:ind w:right="567"/>
              <w:jc w:val="both"/>
              <w:rPr>
                <w:rFonts w:ascii="Arial" w:hAnsi="Arial" w:cs="Arial"/>
                <w:bCs/>
                <w:color w:val="1F3864" w:themeColor="accent1" w:themeShade="80"/>
                <w:sz w:val="22"/>
                <w:szCs w:val="22"/>
                <w:lang w:val="es-CO"/>
              </w:rPr>
            </w:pPr>
          </w:p>
          <w:p w:rsidRPr="0092288C" w:rsidR="002B2EBB" w:rsidP="007E60F2" w:rsidRDefault="002B2EBB" w14:paraId="0D22855E" w14:textId="77777777">
            <w:pPr>
              <w:ind w:right="567"/>
              <w:jc w:val="both"/>
              <w:rPr>
                <w:rFonts w:ascii="Arial" w:hAnsi="Arial" w:cs="Arial"/>
                <w:bCs/>
                <w:color w:val="1F3864" w:themeColor="accent1" w:themeShade="80"/>
                <w:sz w:val="24"/>
                <w:lang w:val="es-CO"/>
              </w:rPr>
            </w:pPr>
          </w:p>
          <w:p w:rsidRPr="001B3888" w:rsidR="00E17211" w:rsidP="00E17211" w:rsidRDefault="002C48A1" w14:paraId="1721DD0F" w14:textId="131B1C36">
            <w:pPr>
              <w:pStyle w:val="Ttulo1"/>
              <w:ind w:left="567" w:right="567"/>
              <w:jc w:val="center"/>
              <w:rPr>
                <w:rFonts w:ascii="Arial" w:hAnsi="Arial" w:cs="Arial"/>
                <w:b w:val="0"/>
                <w:color w:val="1F3864" w:themeColor="accent1" w:themeShade="80"/>
                <w:sz w:val="28"/>
                <w:szCs w:val="28"/>
                <w:lang w:bidi="es-ES"/>
              </w:rPr>
            </w:pPr>
            <w:bookmarkStart w:name="_Toc1793976721" w:id="41"/>
            <w:bookmarkStart w:name="_Hlk82096026" w:id="42"/>
            <w:r w:rsidRPr="001B3888">
              <w:rPr>
                <w:rFonts w:ascii="Arial" w:hAnsi="Arial" w:cs="Arial"/>
                <w:color w:val="1F3864" w:themeColor="accent1" w:themeShade="80"/>
                <w:sz w:val="28"/>
                <w:szCs w:val="28"/>
                <w:lang w:bidi="es-ES"/>
              </w:rPr>
              <w:lastRenderedPageBreak/>
              <w:t>DIRECCIÓN DE OPERACIONES SANITARIAS</w:t>
            </w:r>
            <w:bookmarkEnd w:id="41"/>
          </w:p>
          <w:p w:rsidRPr="0092288C" w:rsidR="00E17211" w:rsidP="00E17211" w:rsidRDefault="00E17211" w14:paraId="092A358F" w14:textId="77777777">
            <w:pPr>
              <w:ind w:left="567" w:right="567"/>
              <w:jc w:val="center"/>
              <w:rPr>
                <w:rFonts w:ascii="Arial" w:hAnsi="Arial" w:cs="Arial"/>
                <w:szCs w:val="28"/>
              </w:rPr>
            </w:pPr>
          </w:p>
          <w:p w:rsidRPr="002C48A1" w:rsidR="00E17211" w:rsidP="00E17211" w:rsidRDefault="00E17211" w14:paraId="33556FC3" w14:textId="77777777">
            <w:pPr>
              <w:ind w:left="567" w:right="567"/>
              <w:jc w:val="center"/>
              <w:rPr>
                <w:rFonts w:ascii="Arial" w:hAnsi="Arial" w:cs="Arial"/>
                <w:b w:val="0"/>
                <w:color w:val="1F3864" w:themeColor="accent1" w:themeShade="80"/>
                <w:szCs w:val="28"/>
              </w:rPr>
            </w:pPr>
            <w:r w:rsidRPr="002C48A1">
              <w:rPr>
                <w:rFonts w:ascii="Arial" w:hAnsi="Arial" w:cs="Arial"/>
                <w:color w:val="1F3864" w:themeColor="accent1" w:themeShade="80"/>
                <w:szCs w:val="28"/>
              </w:rPr>
              <w:t>Necesidades de cooperación Dirección de Operaciones Sanitarias 2022</w:t>
            </w:r>
          </w:p>
          <w:p w:rsidRPr="0092288C" w:rsidR="00E17211" w:rsidP="00E17211" w:rsidRDefault="00E17211" w14:paraId="6FAD6A3F" w14:textId="77777777">
            <w:pPr>
              <w:ind w:left="567" w:right="567"/>
              <w:rPr>
                <w:rFonts w:ascii="Arial" w:hAnsi="Arial" w:cs="Arial"/>
                <w:b w:val="0"/>
                <w:sz w:val="20"/>
                <w:szCs w:val="20"/>
              </w:rPr>
            </w:pPr>
          </w:p>
          <w:p w:rsidRPr="00093C0A" w:rsidR="00E17211" w:rsidP="00E17211" w:rsidRDefault="00E17211" w14:paraId="6AD1EDFE" w14:textId="77777777">
            <w:pPr>
              <w:ind w:left="567" w:right="567"/>
              <w:jc w:val="both"/>
              <w:rPr>
                <w:rFonts w:ascii="Arial" w:hAnsi="Arial" w:cs="Arial" w:eastAsiaTheme="majorEastAsia"/>
                <w:sz w:val="22"/>
                <w:szCs w:val="22"/>
              </w:rPr>
            </w:pPr>
            <w:r w:rsidRPr="00093C0A">
              <w:rPr>
                <w:rFonts w:ascii="Arial" w:hAnsi="Arial" w:cs="Arial"/>
                <w:b w:val="0"/>
                <w:bCs/>
                <w:sz w:val="22"/>
                <w:szCs w:val="22"/>
              </w:rPr>
              <w:t xml:space="preserve">Necesidades de la DIROS – Formato </w:t>
            </w:r>
            <w:r w:rsidRPr="00093C0A">
              <w:rPr>
                <w:rFonts w:ascii="Arial" w:hAnsi="Arial" w:cs="Arial"/>
                <w:b w:val="0"/>
                <w:bCs/>
                <w:sz w:val="22"/>
                <w:szCs w:val="22"/>
                <w:lang w:val="es"/>
              </w:rPr>
              <w:t>GDI-GRI-FM003</w:t>
            </w:r>
            <w:r w:rsidRPr="00093C0A">
              <w:rPr>
                <w:rFonts w:ascii="Arial" w:hAnsi="Arial" w:cs="Arial"/>
                <w:sz w:val="22"/>
                <w:szCs w:val="22"/>
              </w:rPr>
              <w:t>.</w:t>
            </w:r>
            <w:hyperlink r:id="rId305">
              <w:r w:rsidRPr="00093C0A">
                <w:rPr>
                  <w:rStyle w:val="Hipervnculo"/>
                  <w:rFonts w:ascii="Arial" w:hAnsi="Arial" w:eastAsia="Arial" w:cs="Arial"/>
                  <w:sz w:val="22"/>
                  <w:szCs w:val="22"/>
                </w:rPr>
                <w:t>C</w:t>
              </w:r>
              <w:r w:rsidRPr="00093C0A">
                <w:rPr>
                  <w:rStyle w:val="Hipervnculo"/>
                  <w:rFonts w:ascii="Arial" w:hAnsi="Arial" w:cs="Arial" w:eastAsiaTheme="majorEastAsia"/>
                  <w:sz w:val="22"/>
                  <w:szCs w:val="22"/>
                </w:rPr>
                <w:t>onsolidado Cooperación internacional DIROS- 2022.xlsx</w:t>
              </w:r>
            </w:hyperlink>
            <w:r w:rsidRPr="00093C0A">
              <w:rPr>
                <w:rFonts w:ascii="Arial" w:hAnsi="Arial" w:cs="Arial" w:eastAsiaTheme="majorEastAsia"/>
                <w:sz w:val="22"/>
                <w:szCs w:val="22"/>
              </w:rPr>
              <w:t xml:space="preserve"> </w:t>
            </w:r>
          </w:p>
          <w:p w:rsidRPr="0092288C" w:rsidR="00E17211" w:rsidP="00E17211" w:rsidRDefault="00E17211" w14:paraId="12A413E6" w14:textId="77777777">
            <w:pPr>
              <w:ind w:left="567" w:right="567"/>
              <w:rPr>
                <w:rFonts w:ascii="Arial" w:hAnsi="Arial" w:cs="Arial"/>
                <w:b w:val="0"/>
                <w:sz w:val="20"/>
                <w:szCs w:val="20"/>
              </w:rPr>
            </w:pPr>
          </w:p>
          <w:p w:rsidRPr="0092288C" w:rsidR="00E17211" w:rsidP="00E17211" w:rsidRDefault="00E17211" w14:paraId="3B9C2450" w14:textId="77777777">
            <w:pPr>
              <w:ind w:left="567" w:right="567"/>
              <w:rPr>
                <w:rFonts w:ascii="Arial" w:hAnsi="Arial" w:cs="Arial"/>
                <w:b w:val="0"/>
                <w:sz w:val="20"/>
                <w:szCs w:val="20"/>
              </w:rPr>
            </w:pPr>
          </w:p>
          <w:p w:rsidRPr="002C48A1" w:rsidR="00E17211" w:rsidP="00E17211" w:rsidRDefault="002C48A1" w14:paraId="7029EF05" w14:textId="6682C469">
            <w:pPr>
              <w:ind w:left="567" w:right="567"/>
              <w:jc w:val="center"/>
              <w:rPr>
                <w:rFonts w:ascii="Arial" w:hAnsi="Arial" w:cs="Arial"/>
                <w:b w:val="0"/>
                <w:color w:val="1F3864" w:themeColor="accent1" w:themeShade="80"/>
                <w:szCs w:val="28"/>
              </w:rPr>
            </w:pPr>
            <w:r>
              <w:rPr>
                <w:rFonts w:ascii="Arial" w:hAnsi="Arial" w:cs="Arial"/>
                <w:color w:val="1F3864" w:themeColor="accent1" w:themeShade="80"/>
                <w:szCs w:val="28"/>
              </w:rPr>
              <w:t>E</w:t>
            </w:r>
            <w:r w:rsidRPr="002C48A1">
              <w:rPr>
                <w:rFonts w:ascii="Arial" w:hAnsi="Arial" w:cs="Arial"/>
                <w:color w:val="1F3864" w:themeColor="accent1" w:themeShade="80"/>
                <w:szCs w:val="28"/>
              </w:rPr>
              <w:t xml:space="preserve">strategia de </w:t>
            </w:r>
            <w:r>
              <w:rPr>
                <w:rFonts w:ascii="Arial" w:hAnsi="Arial" w:cs="Arial"/>
                <w:color w:val="1F3864" w:themeColor="accent1" w:themeShade="80"/>
                <w:szCs w:val="28"/>
              </w:rPr>
              <w:t>C</w:t>
            </w:r>
            <w:r w:rsidRPr="002C48A1">
              <w:rPr>
                <w:rFonts w:ascii="Arial" w:hAnsi="Arial" w:cs="Arial"/>
                <w:color w:val="1F3864" w:themeColor="accent1" w:themeShade="80"/>
                <w:szCs w:val="28"/>
              </w:rPr>
              <w:t xml:space="preserve">ooperación </w:t>
            </w:r>
            <w:r w:rsidRPr="002C48A1" w:rsidR="00E17211">
              <w:rPr>
                <w:rFonts w:ascii="Arial" w:hAnsi="Arial" w:cs="Arial"/>
                <w:color w:val="1F3864" w:themeColor="accent1" w:themeShade="80"/>
                <w:szCs w:val="28"/>
              </w:rPr>
              <w:t>DIROS 2022</w:t>
            </w:r>
          </w:p>
          <w:p w:rsidRPr="0092288C" w:rsidR="00E17211" w:rsidP="00E17211" w:rsidRDefault="00E17211" w14:paraId="13C38A7B" w14:textId="77777777">
            <w:pPr>
              <w:ind w:left="567" w:right="567"/>
              <w:jc w:val="center"/>
              <w:rPr>
                <w:rFonts w:ascii="Arial" w:hAnsi="Arial" w:cs="Arial"/>
                <w:sz w:val="20"/>
                <w:szCs w:val="20"/>
              </w:rPr>
            </w:pPr>
          </w:p>
          <w:p w:rsidRPr="00093C0A" w:rsidR="00E17211" w:rsidP="00E17211" w:rsidRDefault="00E17211" w14:paraId="4FA4474E" w14:textId="77777777">
            <w:pPr>
              <w:ind w:left="567" w:right="567"/>
              <w:jc w:val="both"/>
              <w:rPr>
                <w:rFonts w:ascii="Arial" w:hAnsi="Arial" w:cs="Arial"/>
                <w:b w:val="0"/>
                <w:bCs/>
                <w:color w:val="1F3864" w:themeColor="accent1" w:themeShade="80"/>
                <w:sz w:val="22"/>
                <w:szCs w:val="22"/>
                <w:lang w:bidi="es-ES"/>
              </w:rPr>
            </w:pPr>
            <w:r w:rsidRPr="00093C0A">
              <w:rPr>
                <w:rFonts w:ascii="Arial" w:hAnsi="Arial" w:cs="Arial"/>
                <w:b w:val="0"/>
                <w:bCs/>
                <w:color w:val="1F3864" w:themeColor="accent1" w:themeShade="80"/>
                <w:sz w:val="22"/>
                <w:szCs w:val="22"/>
                <w:lang w:bidi="es-ES"/>
              </w:rPr>
              <w:t xml:space="preserve">A través de acciones de cooperación y relacionamiento apoyar a la Dirección de Operaciones Sanitarias con el fin de mantener el reconocimiento internacional y el estatus sanitario: </w:t>
            </w:r>
          </w:p>
          <w:p w:rsidRPr="00093C0A" w:rsidR="00E17211" w:rsidP="00E17211" w:rsidRDefault="00E17211" w14:paraId="6C506522" w14:textId="77777777">
            <w:pPr>
              <w:ind w:left="567" w:right="567"/>
              <w:rPr>
                <w:rFonts w:ascii="Arial" w:hAnsi="Arial" w:cs="Arial"/>
                <w:b w:val="0"/>
                <w:bCs/>
                <w:color w:val="1F3864" w:themeColor="accent1" w:themeShade="80"/>
                <w:sz w:val="22"/>
                <w:szCs w:val="22"/>
              </w:rPr>
            </w:pPr>
          </w:p>
          <w:p w:rsidRPr="00093C0A" w:rsidR="00E17211" w:rsidP="00AE58A0" w:rsidRDefault="00E17211" w14:paraId="6344B579" w14:textId="77777777">
            <w:pPr>
              <w:pStyle w:val="Prrafodelista"/>
              <w:numPr>
                <w:ilvl w:val="0"/>
                <w:numId w:val="90"/>
              </w:numPr>
              <w:ind w:left="567" w:right="567"/>
              <w:rPr>
                <w:rFonts w:ascii="Arial" w:hAnsi="Arial" w:cs="Arial"/>
                <w:b w:val="0"/>
                <w:bCs/>
                <w:color w:val="1F3864" w:themeColor="accent1" w:themeShade="80"/>
                <w:sz w:val="22"/>
                <w:szCs w:val="22"/>
                <w:lang w:bidi="es-ES"/>
              </w:rPr>
            </w:pPr>
            <w:r w:rsidRPr="00093C0A">
              <w:rPr>
                <w:rFonts w:ascii="Arial" w:hAnsi="Arial" w:cs="Arial"/>
                <w:b w:val="0"/>
                <w:bCs/>
                <w:color w:val="1F3864" w:themeColor="accent1" w:themeShade="80"/>
                <w:sz w:val="22"/>
                <w:szCs w:val="22"/>
                <w:lang w:bidi="es-ES"/>
              </w:rPr>
              <w:t>Fortalecer las capacidades reguladoras</w:t>
            </w:r>
          </w:p>
          <w:p w:rsidRPr="00093C0A" w:rsidR="00E17211" w:rsidP="00AE58A0" w:rsidRDefault="00E17211" w14:paraId="5DF2C0FE" w14:textId="77777777">
            <w:pPr>
              <w:pStyle w:val="Prrafodelista"/>
              <w:numPr>
                <w:ilvl w:val="0"/>
                <w:numId w:val="90"/>
              </w:numPr>
              <w:ind w:left="567" w:right="567"/>
              <w:rPr>
                <w:rFonts w:ascii="Arial" w:hAnsi="Arial" w:cs="Arial"/>
                <w:b w:val="0"/>
                <w:bCs/>
                <w:color w:val="1F3864" w:themeColor="accent1" w:themeShade="80"/>
                <w:sz w:val="22"/>
                <w:szCs w:val="22"/>
              </w:rPr>
            </w:pPr>
            <w:r w:rsidRPr="00093C0A">
              <w:rPr>
                <w:rFonts w:ascii="Arial" w:hAnsi="Arial" w:cs="Arial"/>
                <w:b w:val="0"/>
                <w:bCs/>
                <w:color w:val="1F3864" w:themeColor="accent1" w:themeShade="80"/>
                <w:sz w:val="22"/>
                <w:szCs w:val="22"/>
              </w:rPr>
              <w:t>Facilitar y coordinar el relacionamiento con ARN</w:t>
            </w:r>
          </w:p>
          <w:p w:rsidRPr="00093C0A" w:rsidR="00E17211" w:rsidP="00AE58A0" w:rsidRDefault="00E17211" w14:paraId="44E2A88A" w14:textId="77777777">
            <w:pPr>
              <w:pStyle w:val="Prrafodelista"/>
              <w:numPr>
                <w:ilvl w:val="0"/>
                <w:numId w:val="90"/>
              </w:numPr>
              <w:ind w:left="567" w:right="567"/>
              <w:rPr>
                <w:rFonts w:ascii="Arial" w:hAnsi="Arial" w:cs="Arial"/>
                <w:b w:val="0"/>
                <w:bCs/>
                <w:color w:val="1F3864" w:themeColor="accent1" w:themeShade="80"/>
                <w:sz w:val="22"/>
                <w:szCs w:val="22"/>
              </w:rPr>
            </w:pPr>
            <w:r w:rsidRPr="00093C0A">
              <w:rPr>
                <w:rFonts w:ascii="Arial" w:hAnsi="Arial" w:cs="Arial"/>
                <w:b w:val="0"/>
                <w:bCs/>
                <w:color w:val="1F3864" w:themeColor="accent1" w:themeShade="80"/>
                <w:sz w:val="22"/>
                <w:szCs w:val="22"/>
                <w:lang w:bidi="es-ES"/>
              </w:rPr>
              <w:t>Mantener el estatus sanitario – De ARNr a Autoridad WLA.</w:t>
            </w:r>
          </w:p>
          <w:p w:rsidRPr="00093C0A" w:rsidR="00E17211" w:rsidP="00AE58A0" w:rsidRDefault="00E17211" w14:paraId="46688EEC" w14:textId="77777777">
            <w:pPr>
              <w:pStyle w:val="Prrafodelista"/>
              <w:numPr>
                <w:ilvl w:val="0"/>
                <w:numId w:val="90"/>
              </w:numPr>
              <w:ind w:left="567" w:right="567"/>
              <w:rPr>
                <w:rFonts w:ascii="Arial" w:hAnsi="Arial" w:cs="Arial"/>
                <w:b w:val="0"/>
                <w:bCs/>
                <w:color w:val="1F3864" w:themeColor="accent1" w:themeShade="80"/>
                <w:sz w:val="22"/>
                <w:szCs w:val="22"/>
                <w:lang w:bidi="es-ES"/>
              </w:rPr>
            </w:pPr>
            <w:r w:rsidRPr="00093C0A">
              <w:rPr>
                <w:rFonts w:ascii="Arial" w:hAnsi="Arial" w:cs="Arial"/>
                <w:b w:val="0"/>
                <w:bCs/>
                <w:color w:val="1F3864" w:themeColor="accent1" w:themeShade="80"/>
                <w:sz w:val="22"/>
                <w:szCs w:val="22"/>
                <w:lang w:bidi="es-ES"/>
              </w:rPr>
              <w:t>Adopción de mejores estándares internacionales.</w:t>
            </w:r>
            <w:bookmarkEnd w:id="42"/>
          </w:p>
          <w:p w:rsidRPr="00093C0A" w:rsidR="00E17211" w:rsidP="00E17211" w:rsidRDefault="00E17211" w14:paraId="343FD6F1" w14:textId="77777777">
            <w:pPr>
              <w:ind w:right="567"/>
              <w:rPr>
                <w:rFonts w:ascii="Arial" w:hAnsi="Arial" w:cs="Arial"/>
                <w:b w:val="0"/>
                <w:bCs/>
                <w:color w:val="1F3864" w:themeColor="accent1" w:themeShade="80"/>
                <w:sz w:val="22"/>
                <w:szCs w:val="22"/>
                <w:lang w:bidi="es-ES"/>
              </w:rPr>
            </w:pPr>
          </w:p>
          <w:p w:rsidRPr="00093C0A" w:rsidR="00E17211" w:rsidP="00093C0A" w:rsidRDefault="00E17211" w14:paraId="0EC130A1" w14:textId="4C69110E">
            <w:pPr>
              <w:ind w:right="567"/>
              <w:rPr>
                <w:rFonts w:ascii="Arial" w:hAnsi="Arial" w:cs="Arial"/>
                <w:sz w:val="22"/>
                <w:lang w:bidi="es-ES"/>
              </w:rPr>
            </w:pPr>
            <w:r w:rsidRPr="0092288C">
              <w:rPr>
                <w:rFonts w:ascii="Arial" w:hAnsi="Arial" w:cs="Arial"/>
                <w:sz w:val="22"/>
                <w:lang w:bidi="es-ES"/>
              </w:rPr>
              <w:t xml:space="preserve">         Herramientas:</w:t>
            </w:r>
          </w:p>
          <w:p w:rsidRPr="0092288C" w:rsidR="00E17211" w:rsidP="00E17211" w:rsidRDefault="00E17211" w14:paraId="247340D2" w14:textId="77777777">
            <w:pPr>
              <w:ind w:left="567" w:right="567"/>
              <w:jc w:val="both"/>
              <w:rPr>
                <w:rFonts w:ascii="Arial" w:hAnsi="Arial" w:cs="Arial"/>
                <w:bCs/>
                <w:sz w:val="22"/>
                <w:lang w:bidi="es-ES"/>
              </w:rPr>
            </w:pPr>
            <w:r w:rsidRPr="0092288C">
              <w:rPr>
                <w:rFonts w:ascii="Arial" w:hAnsi="Arial" w:cs="Arial"/>
                <w:noProof/>
                <w:sz w:val="20"/>
                <w:szCs w:val="20"/>
                <w:lang w:val="es-CO" w:eastAsia="es-CO"/>
              </w:rPr>
              <w:lastRenderedPageBreak/>
              <w:drawing>
                <wp:anchor distT="0" distB="0" distL="114300" distR="114300" simplePos="0" relativeHeight="251658243" behindDoc="0" locked="0" layoutInCell="1" allowOverlap="1" wp14:anchorId="45CB8EF9" wp14:editId="2D38C278">
                  <wp:simplePos x="0" y="0"/>
                  <wp:positionH relativeFrom="column">
                    <wp:posOffset>245091</wp:posOffset>
                  </wp:positionH>
                  <wp:positionV relativeFrom="paragraph">
                    <wp:posOffset>217814</wp:posOffset>
                  </wp:positionV>
                  <wp:extent cx="5581650" cy="3744595"/>
                  <wp:effectExtent l="0" t="0" r="19050" b="27305"/>
                  <wp:wrapTopAndBottom/>
                  <wp:docPr id="1006960694" name="Diagrama 100696069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6" r:lo="rId307" r:qs="rId308" r:cs="rId309"/>
                    </a:graphicData>
                  </a:graphic>
                  <wp14:sizeRelH relativeFrom="margin">
                    <wp14:pctWidth>0</wp14:pctWidth>
                  </wp14:sizeRelH>
                  <wp14:sizeRelV relativeFrom="margin">
                    <wp14:pctHeight>0</wp14:pctHeight>
                  </wp14:sizeRelV>
                </wp:anchor>
              </w:drawing>
            </w:r>
            <w:r w:rsidRPr="0092288C">
              <w:rPr>
                <w:rFonts w:ascii="Arial" w:hAnsi="Arial" w:cs="Arial"/>
                <w:sz w:val="22"/>
                <w:lang w:bidi="es-ES"/>
              </w:rPr>
              <w:t>Herramientas:</w:t>
            </w:r>
          </w:p>
          <w:p w:rsidRPr="0092288C" w:rsidR="00E17211" w:rsidP="00E17211" w:rsidRDefault="00E17211" w14:paraId="748A71D5" w14:textId="77777777">
            <w:pPr>
              <w:ind w:left="567" w:right="567"/>
              <w:jc w:val="center"/>
              <w:rPr>
                <w:rFonts w:ascii="Arial" w:hAnsi="Arial" w:eastAsia="Calibri" w:cs="Arial"/>
                <w:b w:val="0"/>
                <w:bCs/>
                <w:color w:val="082974"/>
                <w:sz w:val="20"/>
                <w:szCs w:val="20"/>
              </w:rPr>
            </w:pPr>
          </w:p>
          <w:p w:rsidRPr="00E55591" w:rsidR="00E17211" w:rsidP="00E17211" w:rsidRDefault="00E17211" w14:paraId="7E3DE565" w14:textId="77777777">
            <w:pPr>
              <w:ind w:left="567" w:right="567"/>
              <w:jc w:val="center"/>
              <w:rPr>
                <w:rFonts w:ascii="Arial" w:hAnsi="Arial" w:eastAsia="Calibri" w:cs="Arial"/>
                <w:bCs/>
                <w:color w:val="082974"/>
                <w:sz w:val="20"/>
                <w:szCs w:val="20"/>
              </w:rPr>
            </w:pPr>
          </w:p>
          <w:p w:rsidRPr="00E55591" w:rsidR="00E17211" w:rsidP="00E17211" w:rsidRDefault="00E17211" w14:paraId="27965EFC" w14:textId="77777777">
            <w:pPr>
              <w:pStyle w:val="paragraph"/>
              <w:spacing w:before="0" w:beforeAutospacing="0" w:after="0" w:afterAutospacing="0"/>
              <w:ind w:right="405"/>
              <w:textAlignment w:val="baseline"/>
              <w:rPr>
                <w:rFonts w:ascii="Arial" w:hAnsi="Arial" w:cs="Arial"/>
                <w:b/>
                <w:bCs/>
                <w:color w:val="082A75"/>
                <w:sz w:val="22"/>
                <w:szCs w:val="22"/>
              </w:rPr>
            </w:pPr>
            <w:r w:rsidRPr="00E55591">
              <w:rPr>
                <w:rStyle w:val="normaltextrun"/>
                <w:rFonts w:ascii="Arial" w:hAnsi="Arial" w:cs="Arial" w:eastAsiaTheme="majorEastAsia"/>
                <w:b/>
                <w:bCs/>
                <w:color w:val="082A75"/>
                <w:sz w:val="22"/>
                <w:szCs w:val="22"/>
                <w:lang w:val="es-ES"/>
              </w:rPr>
              <w:t>Aporte OAI: </w:t>
            </w:r>
            <w:r w:rsidRPr="00E55591">
              <w:rPr>
                <w:rStyle w:val="eop"/>
                <w:rFonts w:ascii="Arial" w:hAnsi="Arial" w:cs="Arial"/>
                <w:b/>
                <w:bCs/>
                <w:color w:val="082A75"/>
                <w:sz w:val="22"/>
                <w:szCs w:val="22"/>
              </w:rPr>
              <w:t> </w:t>
            </w:r>
          </w:p>
          <w:p w:rsidRPr="00E55591" w:rsidR="00E17211" w:rsidP="00AE58A0" w:rsidRDefault="00E17211" w14:paraId="4EC6B6CC" w14:textId="77777777">
            <w:pPr>
              <w:pStyle w:val="paragraph"/>
              <w:numPr>
                <w:ilvl w:val="0"/>
                <w:numId w:val="122"/>
              </w:numPr>
              <w:spacing w:before="0" w:beforeAutospacing="0" w:after="0" w:afterAutospacing="0"/>
              <w:ind w:left="426" w:firstLine="0"/>
              <w:textAlignment w:val="baseline"/>
              <w:rPr>
                <w:rFonts w:ascii="Arial" w:hAnsi="Arial" w:cs="Arial"/>
                <w:b/>
                <w:bCs/>
                <w:color w:val="082A75"/>
                <w:sz w:val="22"/>
                <w:szCs w:val="22"/>
              </w:rPr>
            </w:pPr>
            <w:r w:rsidRPr="00E55591">
              <w:rPr>
                <w:rStyle w:val="normaltextrun"/>
                <w:rFonts w:ascii="Arial" w:hAnsi="Arial" w:cs="Arial" w:eastAsiaTheme="majorEastAsia"/>
                <w:color w:val="082A75"/>
                <w:sz w:val="22"/>
                <w:szCs w:val="22"/>
                <w:lang w:val="es-ES"/>
              </w:rPr>
              <w:t>Identificar y priorizar los espacios de cooperación para el logro de los objetivos. </w:t>
            </w:r>
            <w:r w:rsidRPr="00E55591">
              <w:rPr>
                <w:rStyle w:val="eop"/>
                <w:rFonts w:ascii="Arial" w:hAnsi="Arial" w:cs="Arial"/>
                <w:color w:val="082A75"/>
                <w:sz w:val="22"/>
                <w:szCs w:val="22"/>
              </w:rPr>
              <w:t> </w:t>
            </w:r>
          </w:p>
          <w:p w:rsidRPr="00E55591" w:rsidR="00E17211" w:rsidP="00AE58A0" w:rsidRDefault="00E17211" w14:paraId="385F945D" w14:textId="77777777">
            <w:pPr>
              <w:pStyle w:val="paragraph"/>
              <w:numPr>
                <w:ilvl w:val="0"/>
                <w:numId w:val="123"/>
              </w:numPr>
              <w:spacing w:before="0" w:beforeAutospacing="0" w:after="0" w:afterAutospacing="0"/>
              <w:ind w:left="426" w:firstLine="0"/>
              <w:textAlignment w:val="baseline"/>
              <w:rPr>
                <w:rStyle w:val="eop"/>
                <w:rFonts w:ascii="Arial" w:hAnsi="Arial" w:cs="Arial"/>
                <w:b/>
                <w:bCs/>
                <w:color w:val="082A75"/>
                <w:sz w:val="22"/>
                <w:szCs w:val="22"/>
              </w:rPr>
            </w:pPr>
            <w:r w:rsidRPr="00E55591">
              <w:rPr>
                <w:rStyle w:val="normaltextrun"/>
                <w:rFonts w:ascii="Arial" w:hAnsi="Arial" w:cs="Arial" w:eastAsiaTheme="majorEastAsia"/>
                <w:color w:val="082A75"/>
                <w:sz w:val="22"/>
                <w:szCs w:val="22"/>
                <w:lang w:val="es-ES"/>
              </w:rPr>
              <w:t>Contrato de apoyo logístico que apoyará el desarrollo de la estrategia.</w:t>
            </w:r>
            <w:r w:rsidRPr="00E55591">
              <w:rPr>
                <w:rStyle w:val="eop"/>
                <w:rFonts w:ascii="Arial" w:hAnsi="Arial" w:cs="Arial"/>
                <w:color w:val="082A75"/>
                <w:sz w:val="22"/>
                <w:szCs w:val="22"/>
              </w:rPr>
              <w:t> </w:t>
            </w:r>
          </w:p>
          <w:p w:rsidRPr="0092288C" w:rsidR="002B2EBB" w:rsidP="007E60F2" w:rsidRDefault="002B2EBB" w14:paraId="5841700A" w14:textId="77777777">
            <w:pPr>
              <w:ind w:right="567"/>
              <w:jc w:val="both"/>
              <w:rPr>
                <w:rFonts w:ascii="Arial" w:hAnsi="Arial" w:cs="Arial"/>
                <w:bCs/>
                <w:color w:val="1F3864" w:themeColor="accent1" w:themeShade="80"/>
                <w:sz w:val="24"/>
                <w:lang w:val="es-CO"/>
              </w:rPr>
            </w:pPr>
          </w:p>
          <w:p w:rsidRPr="0092288C" w:rsidR="002B2EBB" w:rsidP="007E60F2" w:rsidRDefault="002B2EBB" w14:paraId="3E4B39B8" w14:textId="77777777">
            <w:pPr>
              <w:ind w:right="567"/>
              <w:jc w:val="both"/>
              <w:rPr>
                <w:rFonts w:ascii="Arial" w:hAnsi="Arial" w:cs="Arial"/>
                <w:bCs/>
                <w:color w:val="1F3864" w:themeColor="accent1" w:themeShade="80"/>
                <w:sz w:val="24"/>
                <w:lang w:val="es-CO"/>
              </w:rPr>
            </w:pPr>
          </w:p>
          <w:p w:rsidRPr="004E7EC6" w:rsidR="00574B7E" w:rsidP="00574B7E" w:rsidRDefault="00EF0804" w14:paraId="1B04D284" w14:textId="0732EC8C">
            <w:pPr>
              <w:ind w:left="567" w:right="567"/>
              <w:jc w:val="center"/>
              <w:rPr>
                <w:rFonts w:ascii="Arial" w:hAnsi="Arial" w:eastAsia="Calibri" w:cs="Arial"/>
                <w:color w:val="082974"/>
                <w:sz w:val="24"/>
              </w:rPr>
            </w:pPr>
            <w:r w:rsidRPr="004E7EC6">
              <w:rPr>
                <w:rFonts w:ascii="Arial" w:hAnsi="Arial" w:eastAsia="Calibri" w:cs="Arial"/>
                <w:color w:val="082974"/>
                <w:sz w:val="24"/>
              </w:rPr>
              <w:t>Resultados en la Gestión de Cooperación</w:t>
            </w:r>
            <w:r w:rsidRPr="004E7EC6" w:rsidR="00574B7E">
              <w:rPr>
                <w:rFonts w:ascii="Arial" w:hAnsi="Arial" w:eastAsia="Calibri" w:cs="Arial"/>
                <w:color w:val="082974"/>
                <w:sz w:val="24"/>
              </w:rPr>
              <w:t xml:space="preserve"> 2022</w:t>
            </w:r>
          </w:p>
          <w:p w:rsidRPr="004E7EC6" w:rsidR="00574B7E" w:rsidP="00574B7E" w:rsidRDefault="00574B7E" w14:paraId="230CC4E8" w14:textId="77777777">
            <w:pPr>
              <w:ind w:left="567" w:right="567"/>
              <w:jc w:val="center"/>
              <w:rPr>
                <w:rFonts w:ascii="Arial" w:hAnsi="Arial" w:eastAsia="Calibri" w:cs="Arial"/>
                <w:color w:val="082974"/>
                <w:sz w:val="22"/>
                <w:szCs w:val="22"/>
              </w:rPr>
            </w:pPr>
          </w:p>
          <w:p w:rsidRPr="004A4CBC" w:rsidR="00574B7E" w:rsidP="00AE58A0" w:rsidRDefault="004645D1" w14:paraId="3BEABF8A" w14:textId="11CCFF0D">
            <w:pPr>
              <w:pStyle w:val="Prrafodelista"/>
              <w:numPr>
                <w:ilvl w:val="3"/>
                <w:numId w:val="80"/>
              </w:numPr>
              <w:spacing w:line="240" w:lineRule="auto"/>
              <w:ind w:left="709" w:right="567"/>
              <w:rPr>
                <w:rFonts w:ascii="Arial" w:hAnsi="Arial" w:cs="Arial"/>
                <w:b w:val="0"/>
                <w:color w:val="1F3864" w:themeColor="accent1" w:themeShade="80"/>
                <w:sz w:val="22"/>
                <w:szCs w:val="22"/>
              </w:rPr>
            </w:pPr>
            <w:r w:rsidRPr="004A4CBC">
              <w:rPr>
                <w:rFonts w:ascii="Arial" w:hAnsi="Arial" w:cs="Arial"/>
                <w:color w:val="1F3864" w:themeColor="accent1" w:themeShade="80"/>
                <w:sz w:val="22"/>
                <w:szCs w:val="22"/>
              </w:rPr>
              <w:t xml:space="preserve">Instrumentos de </w:t>
            </w:r>
            <w:r>
              <w:rPr>
                <w:rFonts w:ascii="Arial" w:hAnsi="Arial" w:cs="Arial"/>
                <w:color w:val="1F3864" w:themeColor="accent1" w:themeShade="80"/>
                <w:sz w:val="22"/>
                <w:szCs w:val="22"/>
              </w:rPr>
              <w:t>C</w:t>
            </w:r>
            <w:r w:rsidRPr="004A4CBC">
              <w:rPr>
                <w:rFonts w:ascii="Arial" w:hAnsi="Arial" w:cs="Arial"/>
                <w:color w:val="1F3864" w:themeColor="accent1" w:themeShade="80"/>
                <w:sz w:val="22"/>
                <w:szCs w:val="22"/>
              </w:rPr>
              <w:t xml:space="preserve">ooperación </w:t>
            </w:r>
          </w:p>
          <w:p w:rsidRPr="004A4CBC" w:rsidR="00574B7E" w:rsidP="00574B7E" w:rsidRDefault="00574B7E" w14:paraId="37C2E102" w14:textId="77777777">
            <w:pPr>
              <w:pStyle w:val="Prrafodelista"/>
              <w:ind w:left="709" w:right="567"/>
              <w:rPr>
                <w:rFonts w:ascii="Arial" w:hAnsi="Arial" w:cs="Arial"/>
                <w:color w:val="1F3864" w:themeColor="accent1" w:themeShade="80"/>
                <w:sz w:val="22"/>
                <w:szCs w:val="22"/>
              </w:rPr>
            </w:pPr>
          </w:p>
          <w:p w:rsidRPr="004A4CBC" w:rsidR="00574B7E" w:rsidP="00AE58A0" w:rsidRDefault="00574B7E" w14:paraId="4A3ED554" w14:textId="77777777">
            <w:pPr>
              <w:pStyle w:val="Prrafodelista"/>
              <w:numPr>
                <w:ilvl w:val="0"/>
                <w:numId w:val="113"/>
              </w:numPr>
              <w:spacing w:line="240" w:lineRule="auto"/>
              <w:ind w:left="1134" w:right="567"/>
              <w:rPr>
                <w:rFonts w:ascii="Arial" w:hAnsi="Arial" w:cs="Arial"/>
                <w:color w:val="1F3864" w:themeColor="accent1" w:themeShade="80"/>
                <w:sz w:val="22"/>
                <w:szCs w:val="22"/>
              </w:rPr>
            </w:pPr>
            <w:r w:rsidRPr="004A4CBC">
              <w:rPr>
                <w:rFonts w:ascii="Arial" w:hAnsi="Arial" w:cs="Arial"/>
                <w:color w:val="1F3864" w:themeColor="accent1" w:themeShade="80"/>
                <w:sz w:val="22"/>
                <w:szCs w:val="22"/>
              </w:rPr>
              <w:t>ONUDI</w:t>
            </w:r>
          </w:p>
          <w:p w:rsidRPr="004E7EC6" w:rsidR="00574B7E" w:rsidP="00574B7E" w:rsidRDefault="00574B7E" w14:paraId="678ADBEB" w14:textId="77777777">
            <w:pPr>
              <w:pStyle w:val="Prrafodelista"/>
              <w:ind w:left="2880" w:right="567"/>
              <w:rPr>
                <w:rFonts w:ascii="Arial" w:hAnsi="Arial" w:cs="Arial"/>
                <w:b w:val="0"/>
                <w:sz w:val="22"/>
                <w:szCs w:val="22"/>
              </w:rPr>
            </w:pPr>
          </w:p>
          <w:p w:rsidRPr="004E7EC6" w:rsidR="00574B7E" w:rsidP="00AE58A0" w:rsidRDefault="00574B7E" w14:paraId="5523AF7F" w14:textId="77777777">
            <w:pPr>
              <w:pStyle w:val="Prrafodelista"/>
              <w:numPr>
                <w:ilvl w:val="0"/>
                <w:numId w:val="92"/>
              </w:numPr>
              <w:spacing w:line="240" w:lineRule="auto"/>
              <w:ind w:left="709" w:right="552"/>
              <w:jc w:val="both"/>
              <w:rPr>
                <w:rFonts w:ascii="Arial" w:hAnsi="Arial" w:cs="Arial" w:eastAsiaTheme="majorEastAsia"/>
                <w:b w:val="0"/>
                <w:sz w:val="22"/>
                <w:szCs w:val="22"/>
                <w:lang w:bidi="es-ES"/>
              </w:rPr>
            </w:pPr>
            <w:r w:rsidRPr="004645D1">
              <w:rPr>
                <w:rFonts w:ascii="Arial" w:hAnsi="Arial" w:cs="Arial" w:eastAsiaTheme="majorEastAsia"/>
                <w:color w:val="1F3864" w:themeColor="accent1" w:themeShade="80"/>
                <w:sz w:val="22"/>
                <w:szCs w:val="22"/>
              </w:rPr>
              <w:t>Interoperabilida</w:t>
            </w:r>
            <w:r w:rsidRPr="004E7EC6">
              <w:rPr>
                <w:rFonts w:ascii="Arial" w:hAnsi="Arial" w:cs="Arial" w:eastAsiaTheme="majorEastAsia"/>
                <w:color w:val="082974"/>
                <w:sz w:val="22"/>
                <w:szCs w:val="22"/>
              </w:rPr>
              <w:t xml:space="preserve">d VUCE-SIVICOS: </w:t>
            </w:r>
            <w:r w:rsidRPr="004E7EC6">
              <w:rPr>
                <w:rFonts w:ascii="Arial" w:hAnsi="Arial" w:cs="Arial" w:eastAsiaTheme="majorEastAsia"/>
                <w:b w:val="0"/>
                <w:color w:val="082974"/>
                <w:sz w:val="22"/>
                <w:szCs w:val="22"/>
              </w:rPr>
              <w:t xml:space="preserve">Plan de trabajo de implementación de un webservice de interoperabilidad entre VUCE de MINCIT y SIVICOS de Invima, entre ONUDI, SOAINT, OTI Invima, OAI Invima, DIROS Invima y MINCIT. </w:t>
            </w:r>
            <w:hyperlink w:history="1" r:id="rId311">
              <w:r w:rsidRPr="004E7EC6">
                <w:rPr>
                  <w:rStyle w:val="Hipervnculo"/>
                  <w:rFonts w:ascii="Arial" w:hAnsi="Arial" w:cs="Arial"/>
                  <w:b w:val="0"/>
                  <w:bCs/>
                  <w:sz w:val="22"/>
                  <w:szCs w:val="22"/>
                </w:rPr>
                <w:t>INTEROPERABILIDAD VUCE</w:t>
              </w:r>
            </w:hyperlink>
          </w:p>
          <w:p w:rsidRPr="004E7EC6" w:rsidR="00574B7E" w:rsidP="00574B7E" w:rsidRDefault="00574B7E" w14:paraId="55106EE8" w14:textId="77777777">
            <w:pPr>
              <w:pStyle w:val="Prrafodelista"/>
              <w:ind w:left="1134" w:right="552"/>
              <w:jc w:val="both"/>
              <w:rPr>
                <w:rFonts w:ascii="Arial" w:hAnsi="Arial" w:cs="Arial" w:eastAsiaTheme="majorEastAsia"/>
                <w:b w:val="0"/>
                <w:sz w:val="22"/>
                <w:szCs w:val="22"/>
                <w:lang w:bidi="es-ES"/>
              </w:rPr>
            </w:pPr>
          </w:p>
          <w:p w:rsidRPr="004E7EC6" w:rsidR="00574B7E" w:rsidP="00AE58A0" w:rsidRDefault="00574B7E" w14:paraId="727B96F7" w14:textId="77777777">
            <w:pPr>
              <w:pStyle w:val="Prrafodelista"/>
              <w:numPr>
                <w:ilvl w:val="0"/>
                <w:numId w:val="92"/>
              </w:numPr>
              <w:spacing w:line="240" w:lineRule="auto"/>
              <w:ind w:left="709" w:right="552"/>
              <w:jc w:val="both"/>
              <w:rPr>
                <w:rStyle w:val="Hipervnculo"/>
                <w:rFonts w:ascii="Arial" w:hAnsi="Arial" w:cs="Arial"/>
                <w:b w:val="0"/>
                <w:bCs/>
                <w:sz w:val="22"/>
                <w:szCs w:val="22"/>
              </w:rPr>
            </w:pPr>
            <w:r w:rsidRPr="004645D1">
              <w:rPr>
                <w:rFonts w:ascii="Arial" w:hAnsi="Arial" w:cs="Arial"/>
                <w:b w:val="0"/>
                <w:bCs/>
                <w:color w:val="1F3864" w:themeColor="accent1" w:themeShade="80"/>
                <w:sz w:val="22"/>
                <w:szCs w:val="22"/>
              </w:rPr>
              <w:t xml:space="preserve">Fortalecimiento de Invima como agencia Nacional de Referencia y en su proceso de Evaluación de la Organización Mundial de la Salud – OMS para las Agencia Reguladoras Nacionales de Medicamentos – mediante la Herramienta Global de Evaluación (WHO GBT - Global Benchmarking Tool): </w:t>
            </w:r>
            <w:hyperlink w:history="1" r:id="rId312">
              <w:r w:rsidRPr="004E7EC6">
                <w:rPr>
                  <w:rStyle w:val="Hipervnculo"/>
                  <w:rFonts w:ascii="Arial" w:hAnsi="Arial" w:cs="Arial"/>
                  <w:b w:val="0"/>
                  <w:bCs/>
                  <w:sz w:val="22"/>
                  <w:szCs w:val="22"/>
                </w:rPr>
                <w:t>Segunda etapa: enfoque en recomendaciones del consultor - Creación de un grupo de trabajo para fortalecer el Módulo 2 – Autorización de Comercialización.</w:t>
              </w:r>
            </w:hyperlink>
          </w:p>
          <w:p w:rsidRPr="00CD2746" w:rsidR="00574B7E" w:rsidP="00574B7E" w:rsidRDefault="00574B7E" w14:paraId="0A5B7606" w14:textId="77777777">
            <w:pPr>
              <w:pStyle w:val="Prrafodelista"/>
              <w:ind w:left="709" w:right="552"/>
              <w:jc w:val="both"/>
              <w:rPr>
                <w:rFonts w:ascii="Arial" w:hAnsi="Arial" w:cs="Arial" w:eastAsiaTheme="majorEastAsia"/>
                <w:b w:val="0"/>
                <w:bCs/>
                <w:color w:val="1F3864" w:themeColor="accent1" w:themeShade="80"/>
                <w:sz w:val="22"/>
                <w:szCs w:val="22"/>
                <w:lang w:val="es-CO"/>
              </w:rPr>
            </w:pPr>
            <w:r w:rsidRPr="00CD2746">
              <w:rPr>
                <w:rFonts w:ascii="Arial" w:hAnsi="Arial" w:cs="Arial" w:eastAsiaTheme="majorEastAsia"/>
                <w:b w:val="0"/>
                <w:bCs/>
                <w:color w:val="1F3864" w:themeColor="accent1" w:themeShade="80"/>
                <w:sz w:val="22"/>
                <w:szCs w:val="22"/>
              </w:rPr>
              <w:lastRenderedPageBreak/>
              <w:t>Esta actividad se desarrolló en 13 sesiones en las que se identificó que el módulo cuenta con un 73% de los subindicadores nivel 1 y 2 implementados y que el 27% restante requieren mejorar la evidencia. De este trabajo se resaltan los desafíos que deben ser asumidos por Invima con la finalidad de mantener el estatus sanitario del país:</w:t>
            </w:r>
          </w:p>
          <w:p w:rsidRPr="00CD2746" w:rsidR="00574B7E" w:rsidP="00574B7E" w:rsidRDefault="00574B7E" w14:paraId="71CB740E" w14:textId="77777777">
            <w:pPr>
              <w:pStyle w:val="Prrafodelista"/>
              <w:numPr>
                <w:ilvl w:val="1"/>
                <w:numId w:val="10"/>
              </w:numPr>
              <w:spacing w:line="240" w:lineRule="auto"/>
              <w:ind w:left="709" w:right="552" w:firstLine="142"/>
              <w:jc w:val="both"/>
              <w:rPr>
                <w:rFonts w:ascii="Arial" w:hAnsi="Arial" w:cs="Arial" w:eastAsiaTheme="majorEastAsia"/>
                <w:b w:val="0"/>
                <w:bCs/>
                <w:color w:val="1F3864" w:themeColor="accent1" w:themeShade="80"/>
                <w:sz w:val="22"/>
                <w:szCs w:val="22"/>
              </w:rPr>
            </w:pPr>
            <w:r w:rsidRPr="00CD2746">
              <w:rPr>
                <w:rFonts w:ascii="Arial" w:hAnsi="Arial" w:cs="Arial" w:eastAsiaTheme="majorEastAsia"/>
                <w:b w:val="0"/>
                <w:bCs/>
                <w:color w:val="1F3864" w:themeColor="accent1" w:themeShade="80"/>
                <w:sz w:val="22"/>
                <w:szCs w:val="22"/>
              </w:rPr>
              <w:t>Establecer mecanismos de articulación efectivos, sistemáticos y proactivos;</w:t>
            </w:r>
          </w:p>
          <w:p w:rsidRPr="00CD2746" w:rsidR="00574B7E" w:rsidP="00574B7E" w:rsidRDefault="00574B7E" w14:paraId="25303FEA" w14:textId="77777777">
            <w:pPr>
              <w:pStyle w:val="Prrafodelista"/>
              <w:numPr>
                <w:ilvl w:val="1"/>
                <w:numId w:val="10"/>
              </w:numPr>
              <w:spacing w:line="240" w:lineRule="auto"/>
              <w:ind w:left="709" w:right="552" w:firstLine="142"/>
              <w:jc w:val="both"/>
              <w:rPr>
                <w:rFonts w:ascii="Arial" w:hAnsi="Arial" w:cs="Arial" w:eastAsiaTheme="majorEastAsia"/>
                <w:b w:val="0"/>
                <w:bCs/>
                <w:color w:val="1F3864" w:themeColor="accent1" w:themeShade="80"/>
                <w:sz w:val="22"/>
                <w:szCs w:val="22"/>
              </w:rPr>
            </w:pPr>
            <w:r w:rsidRPr="00CD2746">
              <w:rPr>
                <w:rFonts w:ascii="Arial" w:hAnsi="Arial" w:cs="Arial" w:eastAsiaTheme="majorEastAsia"/>
                <w:b w:val="0"/>
                <w:bCs/>
                <w:color w:val="1F3864" w:themeColor="accent1" w:themeShade="80"/>
                <w:sz w:val="22"/>
                <w:szCs w:val="22"/>
              </w:rPr>
              <w:t xml:space="preserve">diseñar plan desarrollo que permita superar las brechas; y </w:t>
            </w:r>
          </w:p>
          <w:p w:rsidRPr="00CD2746" w:rsidR="00574B7E" w:rsidP="00574B7E" w:rsidRDefault="00574B7E" w14:paraId="4710AD2E" w14:textId="77777777">
            <w:pPr>
              <w:pStyle w:val="Prrafodelista"/>
              <w:numPr>
                <w:ilvl w:val="1"/>
                <w:numId w:val="10"/>
              </w:numPr>
              <w:spacing w:line="240" w:lineRule="auto"/>
              <w:ind w:left="709" w:right="552" w:firstLine="142"/>
              <w:jc w:val="both"/>
              <w:rPr>
                <w:rFonts w:ascii="Arial" w:hAnsi="Arial" w:cs="Arial" w:eastAsiaTheme="majorEastAsia"/>
                <w:b w:val="0"/>
                <w:bCs/>
                <w:color w:val="1F3864" w:themeColor="accent1" w:themeShade="80"/>
                <w:sz w:val="22"/>
                <w:szCs w:val="22"/>
                <w:lang w:val="es-CO"/>
              </w:rPr>
            </w:pPr>
            <w:r w:rsidRPr="00CD2746">
              <w:rPr>
                <w:rFonts w:ascii="Arial" w:hAnsi="Arial" w:cs="Arial" w:eastAsiaTheme="majorEastAsia"/>
                <w:b w:val="0"/>
                <w:bCs/>
                <w:color w:val="1F3864" w:themeColor="accent1" w:themeShade="80"/>
                <w:sz w:val="22"/>
                <w:szCs w:val="22"/>
              </w:rPr>
              <w:t>potenciar el trabajo de cooperación con otras ARNr.</w:t>
            </w:r>
          </w:p>
          <w:p w:rsidRPr="004E7EC6" w:rsidR="00574B7E" w:rsidP="00574B7E" w:rsidRDefault="00574B7E" w14:paraId="65D087E3" w14:textId="77777777">
            <w:pPr>
              <w:pStyle w:val="Prrafodelista"/>
              <w:ind w:left="1134" w:right="552"/>
              <w:rPr>
                <w:rFonts w:ascii="Arial" w:hAnsi="Arial" w:cs="Arial" w:eastAsiaTheme="majorEastAsia"/>
                <w:b w:val="0"/>
                <w:bCs/>
                <w:sz w:val="22"/>
                <w:szCs w:val="22"/>
                <w:lang w:bidi="es-ES"/>
              </w:rPr>
            </w:pPr>
          </w:p>
          <w:p w:rsidRPr="004E7EC6" w:rsidR="00574B7E" w:rsidP="00AE58A0" w:rsidRDefault="00574B7E" w14:paraId="0BFA08ED" w14:textId="77777777">
            <w:pPr>
              <w:pStyle w:val="Prrafodelista"/>
              <w:numPr>
                <w:ilvl w:val="0"/>
                <w:numId w:val="124"/>
              </w:numPr>
              <w:spacing w:line="240" w:lineRule="auto"/>
              <w:ind w:right="552"/>
              <w:jc w:val="both"/>
              <w:rPr>
                <w:rFonts w:ascii="Arial" w:hAnsi="Arial" w:cs="Arial"/>
                <w:b w:val="0"/>
                <w:bCs/>
                <w:sz w:val="22"/>
                <w:szCs w:val="22"/>
              </w:rPr>
            </w:pPr>
            <w:r w:rsidRPr="00CD2746">
              <w:rPr>
                <w:rFonts w:ascii="Arial" w:hAnsi="Arial" w:cs="Arial"/>
                <w:color w:val="1F3864" w:themeColor="accent1" w:themeShade="80"/>
                <w:sz w:val="22"/>
                <w:szCs w:val="22"/>
              </w:rPr>
              <w:t>Fortalecimiento del</w:t>
            </w:r>
            <w:r w:rsidRPr="00CD2746">
              <w:rPr>
                <w:rFonts w:ascii="Arial" w:hAnsi="Arial" w:cs="Arial"/>
                <w:b w:val="0"/>
                <w:bCs/>
                <w:color w:val="1F3864" w:themeColor="accent1" w:themeShade="80"/>
                <w:sz w:val="22"/>
                <w:szCs w:val="22"/>
              </w:rPr>
              <w:t xml:space="preserve"> </w:t>
            </w:r>
            <w:r w:rsidRPr="00CD2746">
              <w:rPr>
                <w:rFonts w:ascii="Arial" w:hAnsi="Arial" w:cs="Arial"/>
                <w:color w:val="1F3864" w:themeColor="accent1" w:themeShade="80"/>
                <w:sz w:val="22"/>
                <w:szCs w:val="22"/>
              </w:rPr>
              <w:t>proceso de Inspección, Vigilancia y Control en publicidad de Medicamentos y proceso sancionatorio vinculado al control posterior</w:t>
            </w:r>
            <w:r w:rsidRPr="00CD2746">
              <w:rPr>
                <w:rFonts w:ascii="Arial" w:hAnsi="Arial" w:cs="Arial"/>
                <w:b w:val="0"/>
                <w:bCs/>
                <w:color w:val="1F3864" w:themeColor="accent1" w:themeShade="80"/>
                <w:sz w:val="22"/>
                <w:szCs w:val="22"/>
              </w:rPr>
              <w:t>, en atención al Decreto 334 de 2022. Se dio inicio al proceso el 4 de noviembre, el cual incluye i)</w:t>
            </w:r>
            <w:r w:rsidRPr="004E7EC6">
              <w:rPr>
                <w:rFonts w:ascii="Arial" w:hAnsi="Arial" w:cs="Arial"/>
                <w:b w:val="0"/>
                <w:bCs/>
                <w:sz w:val="22"/>
                <w:szCs w:val="22"/>
              </w:rPr>
              <w:t xml:space="preserve"> </w:t>
            </w:r>
            <w:hyperlink r:id="rId313">
              <w:r w:rsidRPr="004E7EC6">
                <w:rPr>
                  <w:rStyle w:val="Hipervnculo"/>
                  <w:rFonts w:ascii="Arial" w:hAnsi="Arial" w:cs="Arial"/>
                  <w:b w:val="0"/>
                  <w:bCs/>
                  <w:sz w:val="22"/>
                  <w:szCs w:val="22"/>
                </w:rPr>
                <w:t>sesión de presentación del proceso actual de publicidad en Colombia</w:t>
              </w:r>
            </w:hyperlink>
            <w:r w:rsidRPr="004E7EC6">
              <w:rPr>
                <w:rFonts w:ascii="Arial" w:hAnsi="Arial" w:cs="Arial"/>
                <w:b w:val="0"/>
                <w:bCs/>
                <w:sz w:val="22"/>
                <w:szCs w:val="22"/>
              </w:rPr>
              <w:t xml:space="preserve">, </w:t>
            </w:r>
            <w:r w:rsidRPr="00CD2746">
              <w:rPr>
                <w:rFonts w:ascii="Arial" w:hAnsi="Arial" w:cs="Arial"/>
                <w:b w:val="0"/>
                <w:bCs/>
                <w:color w:val="1F3864" w:themeColor="accent1" w:themeShade="80"/>
                <w:sz w:val="22"/>
                <w:szCs w:val="22"/>
              </w:rPr>
              <w:t xml:space="preserve">adelantada el 4 de noviembre ii) </w:t>
            </w:r>
            <w:hyperlink r:id="rId314">
              <w:r w:rsidRPr="004E7EC6">
                <w:rPr>
                  <w:rStyle w:val="Hipervnculo"/>
                  <w:rFonts w:ascii="Arial" w:hAnsi="Arial" w:cs="Arial"/>
                  <w:b w:val="0"/>
                  <w:bCs/>
                  <w:sz w:val="22"/>
                  <w:szCs w:val="22"/>
                </w:rPr>
                <w:t>3 sesiones de capacitación sobre el proceso adelantado a nivel internacional</w:t>
              </w:r>
            </w:hyperlink>
            <w:r w:rsidRPr="004E7EC6">
              <w:rPr>
                <w:rFonts w:ascii="Arial" w:hAnsi="Arial" w:cs="Arial"/>
                <w:b w:val="0"/>
                <w:bCs/>
                <w:sz w:val="22"/>
                <w:szCs w:val="22"/>
              </w:rPr>
              <w:t xml:space="preserve"> </w:t>
            </w:r>
            <w:r w:rsidRPr="00CD2746">
              <w:rPr>
                <w:rFonts w:ascii="Arial" w:hAnsi="Arial" w:cs="Arial"/>
                <w:b w:val="0"/>
                <w:bCs/>
                <w:color w:val="1F3864" w:themeColor="accent1" w:themeShade="80"/>
                <w:sz w:val="22"/>
                <w:szCs w:val="22"/>
              </w:rPr>
              <w:t xml:space="preserve">llevadas a cabo los 8, 15 y 21 de noviembre y iii) </w:t>
            </w:r>
            <w:hyperlink r:id="rId315">
              <w:r w:rsidRPr="004E7EC6">
                <w:rPr>
                  <w:rStyle w:val="Hipervnculo"/>
                  <w:rFonts w:ascii="Arial" w:hAnsi="Arial" w:cs="Arial"/>
                  <w:b w:val="0"/>
                  <w:bCs/>
                  <w:sz w:val="22"/>
                  <w:szCs w:val="22"/>
                </w:rPr>
                <w:t>asistencia técnica</w:t>
              </w:r>
            </w:hyperlink>
            <w:r w:rsidRPr="00CD2746">
              <w:rPr>
                <w:rFonts w:ascii="Arial" w:hAnsi="Arial" w:cs="Arial"/>
                <w:b w:val="0"/>
                <w:bCs/>
                <w:color w:val="1F3864" w:themeColor="accent1" w:themeShade="80"/>
                <w:sz w:val="22"/>
                <w:szCs w:val="22"/>
              </w:rPr>
              <w:t>, que consta de sesiones programadas en las siguientes fechas: 12 de diciembre; 27 de enero; 3, 10, 17 y 24 febrero; 3 y 10 de marzo de 2023.</w:t>
            </w:r>
          </w:p>
          <w:p w:rsidRPr="004E7EC6" w:rsidR="00574B7E" w:rsidP="00574B7E" w:rsidRDefault="00574B7E" w14:paraId="1235306F" w14:textId="77777777">
            <w:pPr>
              <w:pStyle w:val="Prrafodelista"/>
              <w:ind w:right="552"/>
              <w:jc w:val="both"/>
              <w:rPr>
                <w:rFonts w:ascii="Arial" w:hAnsi="Arial" w:cs="Arial" w:eastAsiaTheme="majorEastAsia"/>
                <w:b w:val="0"/>
                <w:sz w:val="22"/>
                <w:szCs w:val="22"/>
              </w:rPr>
            </w:pPr>
          </w:p>
          <w:p w:rsidRPr="00CD2746" w:rsidR="00574B7E" w:rsidP="00AE58A0" w:rsidRDefault="00574B7E" w14:paraId="1D8FDEFA" w14:textId="77777777">
            <w:pPr>
              <w:pStyle w:val="Prrafodelista"/>
              <w:numPr>
                <w:ilvl w:val="0"/>
                <w:numId w:val="113"/>
              </w:numPr>
              <w:ind w:left="1134" w:right="552"/>
              <w:jc w:val="both"/>
              <w:rPr>
                <w:rFonts w:ascii="Arial" w:hAnsi="Arial" w:cs="Arial" w:eastAsiaTheme="majorEastAsia"/>
                <w:color w:val="1F3864" w:themeColor="accent1" w:themeShade="80"/>
                <w:sz w:val="22"/>
                <w:szCs w:val="22"/>
                <w:lang w:val="es-MX"/>
              </w:rPr>
            </w:pPr>
            <w:r w:rsidRPr="00CD2746">
              <w:rPr>
                <w:rFonts w:ascii="Arial" w:hAnsi="Arial" w:cs="Arial" w:eastAsiaTheme="majorEastAsia"/>
                <w:color w:val="1F3864" w:themeColor="accent1" w:themeShade="80"/>
                <w:sz w:val="22"/>
                <w:szCs w:val="22"/>
              </w:rPr>
              <w:t>UNODC</w:t>
            </w:r>
          </w:p>
          <w:p w:rsidRPr="004E7EC6" w:rsidR="00574B7E" w:rsidP="00574B7E" w:rsidRDefault="00574B7E" w14:paraId="3369EFB1" w14:textId="77777777">
            <w:pPr>
              <w:pStyle w:val="Prrafodelista"/>
              <w:ind w:left="709" w:right="552"/>
              <w:jc w:val="both"/>
              <w:rPr>
                <w:rFonts w:ascii="Arial" w:hAnsi="Arial" w:cs="Arial"/>
                <w:sz w:val="22"/>
                <w:szCs w:val="22"/>
                <w:lang w:val="es-MX"/>
              </w:rPr>
            </w:pPr>
            <w:r w:rsidRPr="00CD2746">
              <w:rPr>
                <w:rFonts w:ascii="Arial" w:hAnsi="Arial" w:cs="Arial" w:eastAsiaTheme="majorEastAsia"/>
                <w:b w:val="0"/>
                <w:color w:val="1F3864" w:themeColor="accent1" w:themeShade="80"/>
                <w:sz w:val="22"/>
                <w:szCs w:val="22"/>
              </w:rPr>
              <w:t xml:space="preserve">En el 2022, como parte de las actividades den entrenamiento desarrolladas en el marco del programa global de control de contenedores (CCP), participaron dos funcionarios en la visita de Estudio de los Terminales Portuarios de Puerto de Balboa, Panamá International Terminal (PSA), Manzanillo International Terminal (MIT), Cristóbal - Panamá Ports Company (PPC), Colon Container Terminal (CCT), ubicados en el Atlántico y Pacífico de Panamá,   organizada por la Oficina de las Naciones Unidas Contra la Droga y el Delito (UNODC), del 6 al 10 de junio. </w:t>
            </w:r>
            <w:hyperlink r:id="rId316">
              <w:r w:rsidRPr="004E7EC6">
                <w:rPr>
                  <w:rStyle w:val="Hipervnculo"/>
                  <w:rFonts w:ascii="Arial" w:hAnsi="Arial" w:cs="Arial" w:eastAsiaTheme="majorEastAsia"/>
                  <w:b w:val="0"/>
                  <w:sz w:val="22"/>
                  <w:szCs w:val="22"/>
                </w:rPr>
                <w:t>Panama.</w:t>
              </w:r>
            </w:hyperlink>
            <w:r w:rsidRPr="004E7EC6">
              <w:rPr>
                <w:rFonts w:ascii="Arial" w:hAnsi="Arial" w:cs="Arial"/>
                <w:sz w:val="22"/>
                <w:szCs w:val="22"/>
              </w:rPr>
              <w:t xml:space="preserve"> </w:t>
            </w:r>
            <w:r w:rsidRPr="00CD2746">
              <w:rPr>
                <w:rFonts w:ascii="Arial" w:hAnsi="Arial" w:cs="Arial" w:eastAsiaTheme="majorEastAsia"/>
                <w:b w:val="0"/>
                <w:color w:val="1F3864" w:themeColor="accent1" w:themeShade="80"/>
                <w:sz w:val="22"/>
                <w:szCs w:val="22"/>
              </w:rPr>
              <w:t xml:space="preserve">De igual forma se recibió invitación a la </w:t>
            </w:r>
            <w:r w:rsidRPr="00CD2746">
              <w:rPr>
                <w:rFonts w:ascii="Arial" w:hAnsi="Arial" w:cs="Arial" w:eastAsiaTheme="majorEastAsia"/>
                <w:b w:val="0"/>
                <w:color w:val="1F3864" w:themeColor="accent1" w:themeShade="80"/>
                <w:sz w:val="22"/>
                <w:szCs w:val="22"/>
                <w:lang w:val="es-MX"/>
              </w:rPr>
              <w:t xml:space="preserve">Visita de Estudio del 21 al 25 de noviembre del 2022, </w:t>
            </w:r>
            <w:r w:rsidRPr="00CD2746">
              <w:rPr>
                <w:rFonts w:ascii="Arial" w:hAnsi="Arial" w:cs="Arial" w:eastAsiaTheme="majorEastAsia"/>
                <w:b w:val="0"/>
                <w:color w:val="1F3864" w:themeColor="accent1" w:themeShade="80"/>
                <w:sz w:val="22"/>
                <w:szCs w:val="22"/>
              </w:rPr>
              <w:t>al puerto de Barcelona y a la sede del Servicio de Vigilancia Aduanera en Madrid - España</w:t>
            </w:r>
            <w:r w:rsidRPr="00CD2746">
              <w:rPr>
                <w:rFonts w:ascii="Arial" w:hAnsi="Arial" w:cs="Arial" w:eastAsiaTheme="majorEastAsia"/>
                <w:b w:val="0"/>
                <w:color w:val="1F3864" w:themeColor="accent1" w:themeShade="80"/>
                <w:sz w:val="22"/>
                <w:szCs w:val="22"/>
                <w:lang w:val="es-MX"/>
              </w:rPr>
              <w:t>, la cual también forma parte de la implementación del Programa Global de Control de Contenedores (CCP) en las regiones de Centro América, Caribe y Sur América; organizado por la UNODC y la Organización Mundial de Aduanas (OMA)</w:t>
            </w:r>
            <w:r w:rsidRPr="004E7EC6">
              <w:rPr>
                <w:rFonts w:ascii="Arial" w:hAnsi="Arial" w:cs="Arial" w:eastAsiaTheme="majorEastAsia"/>
                <w:b w:val="0"/>
                <w:sz w:val="22"/>
                <w:szCs w:val="22"/>
                <w:lang w:val="es-MX"/>
              </w:rPr>
              <w:t xml:space="preserve">. </w:t>
            </w:r>
            <w:hyperlink r:id="rId317">
              <w:r w:rsidRPr="004E7EC6">
                <w:rPr>
                  <w:rStyle w:val="Hipervnculo"/>
                  <w:rFonts w:ascii="Arial" w:hAnsi="Arial" w:cs="Arial" w:eastAsiaTheme="majorEastAsia"/>
                  <w:b w:val="0"/>
                  <w:sz w:val="22"/>
                  <w:szCs w:val="22"/>
                  <w:lang w:val="es-MX"/>
                </w:rPr>
                <w:t>España</w:t>
              </w:r>
            </w:hyperlink>
          </w:p>
          <w:p w:rsidRPr="004E7EC6" w:rsidR="00574B7E" w:rsidP="00574B7E" w:rsidRDefault="00574B7E" w14:paraId="021D2F19" w14:textId="77777777">
            <w:pPr>
              <w:pStyle w:val="Prrafodelista"/>
              <w:ind w:left="851" w:right="552"/>
              <w:jc w:val="both"/>
              <w:rPr>
                <w:rFonts w:ascii="Arial" w:hAnsi="Arial" w:cs="Arial" w:eastAsiaTheme="majorEastAsia"/>
                <w:sz w:val="22"/>
                <w:szCs w:val="22"/>
              </w:rPr>
            </w:pPr>
          </w:p>
          <w:p w:rsidRPr="004E7EC6" w:rsidR="00574B7E" w:rsidP="00AE58A0" w:rsidRDefault="00574B7E" w14:paraId="34A484BC" w14:textId="77777777">
            <w:pPr>
              <w:pStyle w:val="Prrafodelista"/>
              <w:numPr>
                <w:ilvl w:val="0"/>
                <w:numId w:val="113"/>
              </w:numPr>
              <w:ind w:left="1134" w:right="552"/>
              <w:jc w:val="both"/>
              <w:rPr>
                <w:rFonts w:ascii="Arial" w:hAnsi="Arial" w:cs="Arial" w:eastAsiaTheme="majorEastAsia"/>
                <w:b w:val="0"/>
                <w:color w:val="061F58"/>
                <w:sz w:val="22"/>
                <w:szCs w:val="22"/>
                <w:lang w:val="es"/>
              </w:rPr>
            </w:pPr>
            <w:r w:rsidRPr="004E7EC6">
              <w:rPr>
                <w:rFonts w:ascii="Arial" w:hAnsi="Arial" w:cs="Arial" w:eastAsiaTheme="majorEastAsia"/>
                <w:color w:val="061F58"/>
                <w:sz w:val="22"/>
                <w:szCs w:val="22"/>
                <w:lang w:val="es"/>
              </w:rPr>
              <w:t xml:space="preserve">UNODC – FGN </w:t>
            </w:r>
          </w:p>
          <w:p w:rsidRPr="004E7EC6" w:rsidR="00574B7E" w:rsidP="00574B7E" w:rsidRDefault="00574B7E" w14:paraId="2684F20C" w14:textId="77777777">
            <w:pPr>
              <w:pStyle w:val="Prrafodelista"/>
              <w:ind w:left="709" w:right="552"/>
              <w:jc w:val="both"/>
              <w:rPr>
                <w:rFonts w:ascii="Arial" w:hAnsi="Arial" w:cs="Arial" w:eastAsiaTheme="majorEastAsia"/>
                <w:b w:val="0"/>
                <w:color w:val="061F58"/>
                <w:sz w:val="22"/>
                <w:szCs w:val="22"/>
                <w:lang w:val="es"/>
              </w:rPr>
            </w:pPr>
            <w:r w:rsidRPr="004E7EC6">
              <w:rPr>
                <w:rFonts w:ascii="Arial" w:hAnsi="Arial" w:cs="Arial" w:eastAsiaTheme="majorEastAsia"/>
                <w:b w:val="0"/>
                <w:color w:val="061F58"/>
                <w:sz w:val="22"/>
                <w:szCs w:val="22"/>
                <w:lang w:val="es"/>
              </w:rPr>
              <w:t>El 23 de agosto en el marco del proyecto de Fortalecimiento de las Capacidades Institucionales en la Lucha contra la Deforestación se presentó el tema de Inspección y Certificación en Puertos, Aeropuertos y Pasos de Frontera a funcionarios de la fiscalía general de la Nación - FGN.</w:t>
            </w:r>
            <w:r w:rsidRPr="004E7EC6">
              <w:rPr>
                <w:rFonts w:ascii="Arial" w:hAnsi="Arial" w:cs="Arial" w:eastAsiaTheme="majorEastAsia"/>
                <w:color w:val="061F58"/>
                <w:sz w:val="22"/>
                <w:szCs w:val="22"/>
                <w:lang w:val="es"/>
              </w:rPr>
              <w:t xml:space="preserve"> </w:t>
            </w:r>
            <w:hyperlink r:id="rId318">
              <w:r w:rsidRPr="004E7EC6">
                <w:rPr>
                  <w:rStyle w:val="Hipervnculo"/>
                  <w:rFonts w:ascii="Arial" w:hAnsi="Arial" w:cs="Arial" w:eastAsiaTheme="majorEastAsia"/>
                  <w:b w:val="0"/>
                  <w:sz w:val="22"/>
                  <w:szCs w:val="22"/>
                  <w:lang w:val="es"/>
                </w:rPr>
                <w:t>Oferta de Coop</w:t>
              </w:r>
            </w:hyperlink>
            <w:r w:rsidRPr="004E7EC6">
              <w:rPr>
                <w:rFonts w:ascii="Arial" w:hAnsi="Arial" w:cs="Arial" w:eastAsiaTheme="majorEastAsia"/>
                <w:b w:val="0"/>
                <w:color w:val="061F58"/>
                <w:sz w:val="22"/>
                <w:szCs w:val="22"/>
                <w:lang w:val="es"/>
              </w:rPr>
              <w:t xml:space="preserve"> </w:t>
            </w:r>
            <w:r w:rsidRPr="004E7EC6">
              <w:rPr>
                <w:rFonts w:ascii="Arial" w:hAnsi="Arial" w:cs="Arial" w:eastAsiaTheme="majorEastAsia"/>
                <w:sz w:val="22"/>
                <w:szCs w:val="22"/>
                <w:lang w:val="es"/>
              </w:rPr>
              <w:t xml:space="preserve"> </w:t>
            </w:r>
            <w:r w:rsidRPr="004E7EC6">
              <w:rPr>
                <w:rFonts w:ascii="Arial" w:hAnsi="Arial" w:cs="Arial" w:eastAsiaTheme="majorEastAsia"/>
                <w:color w:val="061F58"/>
                <w:sz w:val="22"/>
                <w:szCs w:val="22"/>
                <w:lang w:val="es"/>
              </w:rPr>
              <w:t xml:space="preserve"> </w:t>
            </w:r>
          </w:p>
          <w:p w:rsidRPr="004E7EC6" w:rsidR="00574B7E" w:rsidP="00574B7E" w:rsidRDefault="00574B7E" w14:paraId="5546875B" w14:textId="77777777">
            <w:pPr>
              <w:pStyle w:val="Prrafodelista"/>
              <w:ind w:left="1134" w:right="552"/>
              <w:rPr>
                <w:rFonts w:ascii="Arial" w:hAnsi="Arial" w:cs="Arial" w:eastAsiaTheme="majorEastAsia"/>
                <w:b w:val="0"/>
                <w:color w:val="061F58"/>
                <w:sz w:val="22"/>
                <w:szCs w:val="22"/>
                <w:lang w:val="es"/>
              </w:rPr>
            </w:pPr>
          </w:p>
          <w:p w:rsidRPr="00CD2746" w:rsidR="00574B7E" w:rsidP="00AE58A0" w:rsidRDefault="00574B7E" w14:paraId="0DC39577" w14:textId="77777777">
            <w:pPr>
              <w:pStyle w:val="Prrafodelista"/>
              <w:numPr>
                <w:ilvl w:val="0"/>
                <w:numId w:val="113"/>
              </w:numPr>
              <w:ind w:left="1134" w:right="552"/>
              <w:jc w:val="both"/>
              <w:rPr>
                <w:rFonts w:ascii="Arial" w:hAnsi="Arial" w:cs="Arial"/>
                <w:b w:val="0"/>
                <w:color w:val="1F3864" w:themeColor="accent1" w:themeShade="80"/>
                <w:sz w:val="22"/>
                <w:szCs w:val="22"/>
                <w:lang w:val="es"/>
              </w:rPr>
            </w:pPr>
            <w:r w:rsidRPr="00CD2746">
              <w:rPr>
                <w:rFonts w:ascii="Arial" w:hAnsi="Arial" w:cs="Arial" w:eastAsiaTheme="majorEastAsia"/>
                <w:color w:val="1F3864" w:themeColor="accent1" w:themeShade="80"/>
                <w:sz w:val="22"/>
                <w:szCs w:val="22"/>
              </w:rPr>
              <w:t>PNUD</w:t>
            </w:r>
          </w:p>
          <w:p w:rsidRPr="004E7EC6" w:rsidR="00574B7E" w:rsidP="00574B7E" w:rsidRDefault="00574B7E" w14:paraId="23499CD2" w14:textId="77777777">
            <w:pPr>
              <w:pStyle w:val="Prrafodelista"/>
              <w:ind w:left="709" w:right="552"/>
              <w:jc w:val="both"/>
              <w:rPr>
                <w:rStyle w:val="Hipervnculo"/>
                <w:rFonts w:ascii="Arial" w:hAnsi="Arial" w:cs="Arial" w:eastAsiaTheme="majorEastAsia"/>
                <w:b w:val="0"/>
                <w:sz w:val="22"/>
                <w:szCs w:val="22"/>
                <w:lang w:val="es"/>
              </w:rPr>
            </w:pPr>
            <w:r w:rsidRPr="00CD2746">
              <w:rPr>
                <w:rFonts w:ascii="Arial" w:hAnsi="Arial" w:cs="Arial" w:eastAsiaTheme="majorEastAsia"/>
                <w:b w:val="0"/>
                <w:color w:val="1F3864" w:themeColor="accent1" w:themeShade="80"/>
                <w:sz w:val="22"/>
                <w:szCs w:val="22"/>
              </w:rPr>
              <w:t xml:space="preserve">Dentro de las acciones pactadas </w:t>
            </w:r>
            <w:r w:rsidRPr="00CD2746">
              <w:rPr>
                <w:rFonts w:ascii="Arial" w:hAnsi="Arial" w:cs="Arial" w:eastAsiaTheme="majorEastAsia"/>
                <w:b w:val="0"/>
                <w:color w:val="1F3864" w:themeColor="accent1" w:themeShade="80"/>
                <w:sz w:val="22"/>
                <w:szCs w:val="22"/>
                <w:lang w:val="es"/>
              </w:rPr>
              <w:t xml:space="preserve">en el memorando de entendimiento firmado entre el Invima con el Programa de las Naciones Unidas (PNUD), en el municipio de Planadas, departamento de Tolima, funcionarios del GTT Centro Oriente 3, brindaron capacitación en normatividad </w:t>
            </w:r>
            <w:r w:rsidRPr="004E7EC6">
              <w:rPr>
                <w:rFonts w:ascii="Arial" w:hAnsi="Arial" w:cs="Arial" w:eastAsiaTheme="majorEastAsia"/>
                <w:b w:val="0"/>
                <w:color w:val="061F58"/>
                <w:sz w:val="22"/>
                <w:szCs w:val="22"/>
                <w:lang w:val="es"/>
              </w:rPr>
              <w:t xml:space="preserve">sanitaria de alimentos a emprendedores de los Antiguos Espacios Territoriales de Capacitación y Reincorporación (AETCR) del corregimiento de Gaitania, Vereda El Oso, con el fin de generar espacios de fortalecimiento </w:t>
            </w:r>
            <w:r w:rsidRPr="004E7EC6">
              <w:rPr>
                <w:rFonts w:ascii="Arial" w:hAnsi="Arial" w:cs="Arial" w:eastAsiaTheme="majorEastAsia"/>
                <w:b w:val="0"/>
                <w:color w:val="061F58"/>
                <w:sz w:val="22"/>
                <w:szCs w:val="22"/>
                <w:lang w:val="es"/>
              </w:rPr>
              <w:lastRenderedPageBreak/>
              <w:t xml:space="preserve">empresarial que permitan combatir la pobreza, fomentar la legalidad e impulsar el desarrollo económico local y regional. </w:t>
            </w:r>
            <w:hyperlink r:id="rId319">
              <w:r w:rsidRPr="004E7EC6">
                <w:rPr>
                  <w:rStyle w:val="Hipervnculo"/>
                  <w:rFonts w:ascii="Arial" w:hAnsi="Arial" w:cs="Arial" w:eastAsiaTheme="majorEastAsia"/>
                  <w:b w:val="0"/>
                  <w:sz w:val="22"/>
                  <w:szCs w:val="22"/>
                  <w:lang w:val="es"/>
                </w:rPr>
                <w:t>PNUD 2022</w:t>
              </w:r>
            </w:hyperlink>
          </w:p>
          <w:p w:rsidRPr="004E7EC6" w:rsidR="00574B7E" w:rsidP="00574B7E" w:rsidRDefault="00574B7E" w14:paraId="5A11ECAB" w14:textId="77777777">
            <w:pPr>
              <w:pStyle w:val="Prrafodelista"/>
              <w:ind w:left="709" w:right="567"/>
              <w:jc w:val="both"/>
              <w:rPr>
                <w:rStyle w:val="Hipervnculo"/>
                <w:rFonts w:ascii="Arial" w:hAnsi="Arial" w:cs="Arial" w:eastAsiaTheme="majorEastAsia"/>
                <w:b w:val="0"/>
                <w:sz w:val="22"/>
                <w:szCs w:val="22"/>
                <w:lang w:val="es"/>
              </w:rPr>
            </w:pPr>
          </w:p>
          <w:p w:rsidRPr="004E7EC6" w:rsidR="006C0C61" w:rsidP="00AE58A0" w:rsidRDefault="00000000" w14:paraId="7F7699B7" w14:textId="77777777">
            <w:pPr>
              <w:pStyle w:val="Prrafodelista"/>
              <w:numPr>
                <w:ilvl w:val="0"/>
                <w:numId w:val="113"/>
              </w:numPr>
              <w:spacing w:line="240" w:lineRule="auto"/>
              <w:ind w:left="985" w:right="567"/>
              <w:jc w:val="both"/>
              <w:rPr>
                <w:rStyle w:val="Hipervnculo"/>
                <w:rFonts w:ascii="Arial" w:hAnsi="Arial" w:cs="Arial"/>
                <w:b w:val="0"/>
                <w:sz w:val="22"/>
                <w:szCs w:val="22"/>
              </w:rPr>
            </w:pPr>
            <w:hyperlink r:id="rId320">
              <w:r w:rsidRPr="004E7EC6" w:rsidR="006C0C61">
                <w:rPr>
                  <w:rStyle w:val="Hipervnculo"/>
                  <w:rFonts w:ascii="Arial" w:hAnsi="Arial" w:cs="Arial"/>
                  <w:sz w:val="22"/>
                  <w:szCs w:val="22"/>
                </w:rPr>
                <w:t>THE SOUTH CENTRE</w:t>
              </w:r>
            </w:hyperlink>
          </w:p>
          <w:p w:rsidRPr="00CD2746" w:rsidR="006C0C61" w:rsidP="006C0C61" w:rsidRDefault="006C0C61" w14:paraId="03F40968" w14:textId="77777777">
            <w:pPr>
              <w:ind w:left="630" w:right="567"/>
              <w:jc w:val="both"/>
              <w:rPr>
                <w:rFonts w:ascii="Arial" w:hAnsi="Arial" w:cs="Arial"/>
                <w:b w:val="0"/>
                <w:bCs/>
                <w:color w:val="1F3864" w:themeColor="accent1" w:themeShade="80"/>
                <w:sz w:val="22"/>
                <w:szCs w:val="22"/>
              </w:rPr>
            </w:pPr>
            <w:r w:rsidRPr="00CD2746">
              <w:rPr>
                <w:rFonts w:ascii="Arial" w:hAnsi="Arial" w:cs="Arial"/>
                <w:b w:val="0"/>
                <w:bCs/>
                <w:color w:val="1F3864" w:themeColor="accent1" w:themeShade="80"/>
                <w:sz w:val="22"/>
                <w:szCs w:val="22"/>
              </w:rPr>
              <w:t xml:space="preserve">The South Centre organización intergubernamental de países en desarrollo que ayuda a los países en desarrollo a combinar sus esfuerzos y experiencia para promover sus intereses comunes en el ámbito internacional, a través de un Acuerdo Intergubernamental que entró en vigor el 31 de julio de 1995 con sede en Ginebra, Suiza y en el que Colombia formalizó su participación a través de un instrumento de adhesión Referencia C.N.291.2022.TTEATIES-X.14 (Depositary Notification), suscrito el 22 de septiembre de 2022. </w:t>
            </w:r>
          </w:p>
          <w:p w:rsidRPr="00CD2746" w:rsidR="006C0C61" w:rsidP="006C0C61" w:rsidRDefault="006C0C61" w14:paraId="44197B13" w14:textId="77777777">
            <w:pPr>
              <w:ind w:left="630" w:right="567"/>
              <w:jc w:val="both"/>
              <w:rPr>
                <w:rFonts w:ascii="Arial" w:hAnsi="Arial" w:cs="Arial"/>
                <w:b w:val="0"/>
                <w:bCs/>
                <w:color w:val="1F3864" w:themeColor="accent1" w:themeShade="80"/>
                <w:sz w:val="22"/>
                <w:szCs w:val="22"/>
              </w:rPr>
            </w:pPr>
          </w:p>
          <w:p w:rsidRPr="007E715C" w:rsidR="006C0C61" w:rsidP="006C0C61" w:rsidRDefault="006C0C61" w14:paraId="20936CC2" w14:textId="77777777">
            <w:pPr>
              <w:ind w:left="630" w:right="567"/>
              <w:jc w:val="both"/>
              <w:rPr>
                <w:rFonts w:ascii="Arial" w:hAnsi="Arial" w:cs="Arial" w:eastAsiaTheme="majorEastAsia"/>
                <w:b w:val="0"/>
                <w:bCs/>
                <w:color w:val="1F3864" w:themeColor="accent1" w:themeShade="80"/>
                <w:sz w:val="22"/>
                <w:szCs w:val="22"/>
              </w:rPr>
            </w:pPr>
            <w:r w:rsidRPr="007E715C">
              <w:rPr>
                <w:rFonts w:ascii="Arial" w:hAnsi="Arial" w:cs="Arial"/>
                <w:b w:val="0"/>
                <w:bCs/>
                <w:color w:val="1F3864" w:themeColor="accent1" w:themeShade="80"/>
                <w:sz w:val="22"/>
                <w:szCs w:val="22"/>
              </w:rPr>
              <w:t xml:space="preserve">Este organismo es de gran interés para Invima, dado que  se presenta como un aliado estratégico para unir esfuerzos entorno al fortalecimiento de la capacidad institucional de los países en desarrollo para actuar como proveedores y receptores de la Cooperación Sur - Sur, sobre la base del enfoque de "ecosistema" nacional desarrollado por el Centro del Sur en el estudio coeditado con el Banco Islámico de Desarrollo (ISDB) y en ese sentido, durante el año 2022 se desarrollaron dos agendas técnicas durante los meses de octubre y noviembre y  el 16 de diciembre se firma el convenio marco de cooperación entre Invima y The South Centre con el objetivo de establecer los términos bajo los cuales se desarrollarán acciones de cooperación, capacitación y asistencia técnica para el fortalecimiento de las capacidades reguladoras y de la </w:t>
            </w:r>
            <w:r w:rsidRPr="007E715C">
              <w:rPr>
                <w:rFonts w:ascii="Arial" w:hAnsi="Arial" w:cs="Arial" w:eastAsiaTheme="majorEastAsia"/>
                <w:b w:val="0"/>
                <w:bCs/>
                <w:color w:val="1F3864" w:themeColor="accent1" w:themeShade="80"/>
                <w:sz w:val="22"/>
                <w:szCs w:val="22"/>
              </w:rPr>
              <w:t>gestión del riesgo sanitario, a nivel nacional y regional, en alimentos, medicamentos, dispositivos médicos, cosméticos y otros productos que sean objeto de vigilancia sanitaria, en beneficio de la promoción y la protección de la salud pública.</w:t>
            </w:r>
          </w:p>
          <w:p w:rsidRPr="004E7EC6" w:rsidR="006C0C61" w:rsidP="006C0C61" w:rsidRDefault="006C0C61" w14:paraId="52C014AF" w14:textId="77777777">
            <w:pPr>
              <w:pStyle w:val="Prrafodelista"/>
              <w:ind w:left="559" w:right="567"/>
              <w:jc w:val="both"/>
              <w:rPr>
                <w:rFonts w:ascii="Arial" w:hAnsi="Arial" w:cs="Arial"/>
                <w:b w:val="0"/>
                <w:sz w:val="22"/>
                <w:szCs w:val="22"/>
              </w:rPr>
            </w:pPr>
          </w:p>
          <w:p w:rsidRPr="004E7EC6" w:rsidR="006C0C61" w:rsidP="006C0C61" w:rsidRDefault="006C0C61" w14:paraId="2DE65EFC" w14:textId="77777777">
            <w:pPr>
              <w:pStyle w:val="Prrafodelista"/>
              <w:spacing w:line="257" w:lineRule="auto"/>
              <w:ind w:left="709" w:right="567"/>
              <w:jc w:val="both"/>
              <w:rPr>
                <w:rFonts w:ascii="Arial" w:hAnsi="Arial" w:cs="Arial" w:eastAsiaTheme="majorEastAsia"/>
                <w:sz w:val="22"/>
                <w:szCs w:val="22"/>
                <w:lang w:val="es" w:bidi="es-ES"/>
              </w:rPr>
            </w:pPr>
          </w:p>
          <w:p w:rsidRPr="007E715C" w:rsidR="006C0C61" w:rsidP="00AE58A0" w:rsidRDefault="007E715C" w14:paraId="79D6A21D" w14:textId="57B7A274">
            <w:pPr>
              <w:pStyle w:val="Prrafodelista"/>
              <w:numPr>
                <w:ilvl w:val="3"/>
                <w:numId w:val="80"/>
              </w:numPr>
              <w:spacing w:line="257" w:lineRule="auto"/>
              <w:ind w:left="709" w:right="567"/>
              <w:jc w:val="both"/>
              <w:rPr>
                <w:rFonts w:ascii="Arial" w:hAnsi="Arial" w:cs="Arial" w:eastAsiaTheme="majorEastAsia"/>
                <w:color w:val="1F3864" w:themeColor="accent1" w:themeShade="80"/>
                <w:sz w:val="22"/>
                <w:szCs w:val="22"/>
                <w:lang w:val="es" w:bidi="es-ES"/>
              </w:rPr>
            </w:pPr>
            <w:r w:rsidRPr="007E715C">
              <w:rPr>
                <w:rFonts w:ascii="Arial" w:hAnsi="Arial" w:cs="Arial" w:eastAsiaTheme="majorEastAsia"/>
                <w:color w:val="1F3864" w:themeColor="accent1" w:themeShade="80"/>
                <w:sz w:val="22"/>
                <w:szCs w:val="22"/>
                <w:lang w:val="es" w:bidi="es-ES"/>
              </w:rPr>
              <w:t xml:space="preserve">Cooperación con </w:t>
            </w:r>
            <w:r>
              <w:rPr>
                <w:rFonts w:ascii="Arial" w:hAnsi="Arial" w:cs="Arial" w:eastAsiaTheme="majorEastAsia"/>
                <w:color w:val="1F3864" w:themeColor="accent1" w:themeShade="80"/>
                <w:sz w:val="22"/>
                <w:szCs w:val="22"/>
                <w:lang w:val="es" w:bidi="es-ES"/>
              </w:rPr>
              <w:t>H</w:t>
            </w:r>
            <w:r w:rsidRPr="007E715C">
              <w:rPr>
                <w:rFonts w:ascii="Arial" w:hAnsi="Arial" w:cs="Arial" w:eastAsiaTheme="majorEastAsia"/>
                <w:color w:val="1F3864" w:themeColor="accent1" w:themeShade="80"/>
                <w:sz w:val="22"/>
                <w:szCs w:val="22"/>
                <w:lang w:val="es" w:bidi="es-ES"/>
              </w:rPr>
              <w:t>omologos</w:t>
            </w:r>
          </w:p>
          <w:p w:rsidRPr="004E7EC6" w:rsidR="006C0C61" w:rsidP="006C0C61" w:rsidRDefault="006C0C61" w14:paraId="3A16380F" w14:textId="77777777">
            <w:pPr>
              <w:pStyle w:val="Prrafodelista"/>
              <w:spacing w:line="257" w:lineRule="auto"/>
              <w:ind w:right="567"/>
              <w:jc w:val="both"/>
              <w:rPr>
                <w:rFonts w:ascii="Arial" w:hAnsi="Arial" w:cs="Arial" w:eastAsiaTheme="majorEastAsia"/>
                <w:b w:val="0"/>
                <w:sz w:val="22"/>
                <w:szCs w:val="22"/>
                <w:lang w:val="es"/>
              </w:rPr>
            </w:pPr>
          </w:p>
          <w:p w:rsidRPr="007E715C" w:rsidR="006C0C61" w:rsidP="006C0C61" w:rsidRDefault="00000000" w14:paraId="0171654E" w14:textId="77777777">
            <w:pPr>
              <w:pStyle w:val="Prrafodelista"/>
              <w:numPr>
                <w:ilvl w:val="3"/>
                <w:numId w:val="2"/>
              </w:numPr>
              <w:spacing w:line="240" w:lineRule="auto"/>
              <w:ind w:left="851" w:right="567"/>
              <w:jc w:val="both"/>
              <w:rPr>
                <w:rFonts w:ascii="Arial" w:hAnsi="Arial" w:cs="Arial" w:eastAsiaTheme="majorEastAsia"/>
                <w:b w:val="0"/>
                <w:color w:val="1F3864" w:themeColor="accent1" w:themeShade="80"/>
                <w:sz w:val="22"/>
                <w:szCs w:val="22"/>
              </w:rPr>
            </w:pPr>
            <w:hyperlink r:id="rId321">
              <w:r w:rsidRPr="004E7EC6" w:rsidR="006C0C61">
                <w:rPr>
                  <w:rStyle w:val="Hipervnculo"/>
                  <w:rFonts w:ascii="Arial" w:hAnsi="Arial" w:cs="Arial"/>
                  <w:sz w:val="22"/>
                  <w:szCs w:val="22"/>
                </w:rPr>
                <w:t>Estados Unidos-FDA</w:t>
              </w:r>
            </w:hyperlink>
            <w:r w:rsidRPr="004E7EC6" w:rsidR="006C0C61">
              <w:rPr>
                <w:rFonts w:ascii="Arial" w:hAnsi="Arial" w:cs="Arial"/>
                <w:sz w:val="22"/>
                <w:szCs w:val="22"/>
              </w:rPr>
              <w:t xml:space="preserve">: </w:t>
            </w:r>
            <w:r w:rsidRPr="007E715C" w:rsidR="006C0C61">
              <w:rPr>
                <w:rFonts w:ascii="Arial" w:hAnsi="Arial" w:cs="Arial"/>
                <w:b w:val="0"/>
                <w:color w:val="1F3864" w:themeColor="accent1" w:themeShade="80"/>
                <w:sz w:val="22"/>
                <w:szCs w:val="22"/>
              </w:rPr>
              <w:t>Durante el 2022 se iniciaron los trabajos para la suscripción de un acuerdo de confidencialidad que permita fomentar el intercambio de información en marcos normativos, procesos, procedimientos y decisiones regulatorias, observando los límites y restricciones previstos en el ordenamiento jurídico nacional y en las normas comunitarias, para poder aplicar el principio de reliance. No obstante, se adelantaron los intercambios de información a través de correo electrónico o video conferencias apoyaron la toma de decisiones al interior del Instituto y el fortalecimiento de capacidades, de estas se resaltan:</w:t>
            </w:r>
          </w:p>
          <w:p w:rsidRPr="004E7EC6" w:rsidR="006C0C61" w:rsidP="006C0C61" w:rsidRDefault="006C0C61" w14:paraId="76480A3E" w14:textId="77777777">
            <w:pPr>
              <w:pStyle w:val="Prrafodelista"/>
              <w:ind w:right="567"/>
              <w:rPr>
                <w:rFonts w:ascii="Arial" w:hAnsi="Arial" w:cs="Arial" w:eastAsiaTheme="majorEastAsia"/>
                <w:b w:val="0"/>
                <w:sz w:val="22"/>
                <w:szCs w:val="22"/>
              </w:rPr>
            </w:pPr>
          </w:p>
          <w:p w:rsidRPr="007E715C" w:rsidR="006C0C61" w:rsidP="006C0C61" w:rsidRDefault="006C0C61" w14:paraId="44BDF378" w14:textId="77777777">
            <w:pPr>
              <w:pStyle w:val="Prrafodelista"/>
              <w:numPr>
                <w:ilvl w:val="0"/>
                <w:numId w:val="41"/>
              </w:numPr>
              <w:spacing w:line="240" w:lineRule="auto"/>
              <w:ind w:left="851" w:right="567"/>
              <w:jc w:val="both"/>
              <w:rPr>
                <w:rFonts w:ascii="Arial" w:hAnsi="Arial" w:cs="Arial" w:eastAsiaTheme="majorEastAsia"/>
                <w:b w:val="0"/>
                <w:color w:val="1F3864" w:themeColor="accent1" w:themeShade="80"/>
                <w:sz w:val="22"/>
                <w:szCs w:val="22"/>
              </w:rPr>
            </w:pPr>
            <w:r w:rsidRPr="007E715C">
              <w:rPr>
                <w:rFonts w:ascii="Arial" w:hAnsi="Arial" w:cs="Arial" w:eastAsiaTheme="majorEastAsia"/>
                <w:b w:val="0"/>
                <w:color w:val="1F3864" w:themeColor="accent1" w:themeShade="80"/>
                <w:sz w:val="22"/>
                <w:szCs w:val="22"/>
              </w:rPr>
              <w:t>Participación en el seminario virtual sobre UDIs adelantado el 27 de enero de 2022, con ponencia del Ministerio de Salud y Protección Social.</w:t>
            </w:r>
          </w:p>
          <w:p w:rsidRPr="007E715C" w:rsidR="006C0C61" w:rsidP="006C0C61" w:rsidRDefault="006C0C61" w14:paraId="46322D37" w14:textId="77777777">
            <w:pPr>
              <w:pStyle w:val="Prrafodelista"/>
              <w:numPr>
                <w:ilvl w:val="0"/>
                <w:numId w:val="41"/>
              </w:numPr>
              <w:spacing w:line="240" w:lineRule="auto"/>
              <w:ind w:left="851" w:right="567"/>
              <w:jc w:val="both"/>
              <w:rPr>
                <w:rFonts w:ascii="Arial" w:hAnsi="Arial" w:cs="Arial" w:eastAsiaTheme="majorEastAsia"/>
                <w:b w:val="0"/>
                <w:color w:val="1F3864" w:themeColor="accent1" w:themeShade="80"/>
                <w:sz w:val="22"/>
                <w:szCs w:val="22"/>
              </w:rPr>
            </w:pPr>
            <w:r w:rsidRPr="007E715C">
              <w:rPr>
                <w:rFonts w:ascii="Arial" w:hAnsi="Arial" w:cs="Arial" w:eastAsiaTheme="majorEastAsia"/>
                <w:b w:val="0"/>
                <w:color w:val="1F3864" w:themeColor="accent1" w:themeShade="80"/>
                <w:sz w:val="22"/>
                <w:szCs w:val="22"/>
              </w:rPr>
              <w:t>Participación en la serie de seminarios virtuales sobre el uso de normas internacionales y la evaluación de la conformidad desarrollados por la FDA en colaboración con el Proyecto de Convergencia Regulatoria en Dispositivos Médicos dirigido por el USAID, ANSI y AdvaMed a través de la Coalición Interamericana para la Convergencia Regulatoria del Sector de Tecnologías Médicas, desarrollados entre el 3 al 17 de marzo de 2022.</w:t>
            </w:r>
          </w:p>
          <w:p w:rsidRPr="007E715C" w:rsidR="006C0C61" w:rsidP="006C0C61" w:rsidRDefault="006C0C61" w14:paraId="0DFD8308" w14:textId="77777777">
            <w:pPr>
              <w:pStyle w:val="Prrafodelista"/>
              <w:numPr>
                <w:ilvl w:val="0"/>
                <w:numId w:val="41"/>
              </w:numPr>
              <w:spacing w:line="240" w:lineRule="auto"/>
              <w:ind w:left="851" w:right="567"/>
              <w:jc w:val="both"/>
              <w:rPr>
                <w:rFonts w:ascii="Arial" w:hAnsi="Arial" w:cs="Arial" w:eastAsiaTheme="majorEastAsia"/>
                <w:b w:val="0"/>
                <w:color w:val="1F3864" w:themeColor="accent1" w:themeShade="80"/>
                <w:sz w:val="22"/>
                <w:szCs w:val="22"/>
              </w:rPr>
            </w:pPr>
            <w:r w:rsidRPr="007E715C">
              <w:rPr>
                <w:rFonts w:ascii="Arial" w:hAnsi="Arial" w:cs="Arial" w:eastAsiaTheme="majorEastAsia"/>
                <w:b w:val="0"/>
                <w:color w:val="1F3864" w:themeColor="accent1" w:themeShade="80"/>
                <w:sz w:val="22"/>
                <w:szCs w:val="22"/>
              </w:rPr>
              <w:lastRenderedPageBreak/>
              <w:t xml:space="preserve">Participación en el Foro de Medicamentos Genéricos, que se llevó a cabo el 26 y 27 de abril, cuyo objetivo fue presentar información sobre el proceso de solicitud de aprobación, así como estudios de caso y el proceso de evaluación de solicitudes de aprobación de medicamentos genéricos a detalle. Los temas que se cubrieron son: Integridad de datos, evaluación de establecimientos, programa previo a la presentación de la solicitud de la FDA, medicamentos genéricos a nivel mundial, panorama general de las estadísticas del programa de genéricos, sistemas de Calidad Farmacéuticos, Seguridad y vigilancia post comercialización de medicamentos genéricos, Guías de productos específicos para desarrollo de medicamentos genéricos, consideraciones técnicas para el manejo de productos farmacéuticos a lo largo del ciclo de vida y presentación de la experiencia de Invima en materia de bioequivalencia. </w:t>
            </w:r>
          </w:p>
          <w:p w:rsidRPr="007E715C" w:rsidR="006C0C61" w:rsidP="006C0C61" w:rsidRDefault="006C0C61" w14:paraId="51987A89" w14:textId="77777777">
            <w:pPr>
              <w:pStyle w:val="Prrafodelista"/>
              <w:numPr>
                <w:ilvl w:val="0"/>
                <w:numId w:val="41"/>
              </w:numPr>
              <w:spacing w:line="240" w:lineRule="auto"/>
              <w:ind w:left="851" w:right="567"/>
              <w:jc w:val="both"/>
              <w:rPr>
                <w:rFonts w:ascii="Arial" w:hAnsi="Arial" w:cs="Arial" w:eastAsiaTheme="majorEastAsia"/>
                <w:b w:val="0"/>
                <w:color w:val="1F3864" w:themeColor="accent1" w:themeShade="80"/>
                <w:sz w:val="22"/>
                <w:szCs w:val="22"/>
                <w:u w:val="single"/>
              </w:rPr>
            </w:pPr>
            <w:r w:rsidRPr="007E715C">
              <w:rPr>
                <w:rFonts w:ascii="Arial" w:hAnsi="Arial" w:cs="Arial"/>
                <w:b w:val="0"/>
                <w:color w:val="1F3864" w:themeColor="accent1" w:themeShade="80"/>
                <w:sz w:val="22"/>
                <w:szCs w:val="22"/>
                <w:u w:val="single"/>
              </w:rPr>
              <w:t xml:space="preserve">Visita de la FDA a Colombia el 24 y 25 de mayo con charlas sobre ISO 13485, implementación de regulación UDI y bases de datos con participación virtual y presencial de más de 100 funcionarios del Invima y Ministerio de Salud.  </w:t>
            </w:r>
          </w:p>
          <w:p w:rsidRPr="007E715C" w:rsidR="006C0C61" w:rsidP="006C0C61" w:rsidRDefault="006C0C61" w14:paraId="61A1AF30" w14:textId="77777777">
            <w:pPr>
              <w:pStyle w:val="Prrafodelista"/>
              <w:numPr>
                <w:ilvl w:val="0"/>
                <w:numId w:val="41"/>
              </w:numPr>
              <w:spacing w:line="240" w:lineRule="auto"/>
              <w:ind w:left="851" w:right="567"/>
              <w:jc w:val="both"/>
              <w:rPr>
                <w:rFonts w:ascii="Arial" w:hAnsi="Arial" w:cs="Arial" w:eastAsiaTheme="majorEastAsia"/>
                <w:b w:val="0"/>
                <w:color w:val="1F3864" w:themeColor="accent1" w:themeShade="80"/>
                <w:sz w:val="22"/>
                <w:szCs w:val="22"/>
              </w:rPr>
            </w:pPr>
            <w:r w:rsidRPr="007E715C">
              <w:rPr>
                <w:rFonts w:ascii="Arial" w:hAnsi="Arial" w:cs="Arial"/>
                <w:b w:val="0"/>
                <w:color w:val="1F3864" w:themeColor="accent1" w:themeShade="80"/>
                <w:sz w:val="22"/>
                <w:szCs w:val="22"/>
              </w:rPr>
              <w:t>Intercambio de información sobre la guía de ciberseguridad en dispositivos médicos y sesión virtual en donde se discutió la misma, adelantada el 14 de junio.</w:t>
            </w:r>
          </w:p>
          <w:p w:rsidRPr="007E715C" w:rsidR="006C0C61" w:rsidP="006C0C61" w:rsidRDefault="006C0C61" w14:paraId="12CAA0FA" w14:textId="77777777">
            <w:pPr>
              <w:pStyle w:val="Prrafodelista"/>
              <w:numPr>
                <w:ilvl w:val="0"/>
                <w:numId w:val="41"/>
              </w:numPr>
              <w:spacing w:line="240" w:lineRule="auto"/>
              <w:ind w:left="851" w:right="567"/>
              <w:jc w:val="both"/>
              <w:rPr>
                <w:rFonts w:ascii="Arial" w:hAnsi="Arial" w:cs="Arial" w:eastAsiaTheme="majorEastAsia"/>
                <w:b w:val="0"/>
                <w:color w:val="1F3864" w:themeColor="accent1" w:themeShade="80"/>
                <w:sz w:val="22"/>
                <w:szCs w:val="22"/>
              </w:rPr>
            </w:pPr>
            <w:r w:rsidRPr="007E715C">
              <w:rPr>
                <w:rFonts w:ascii="Arial" w:hAnsi="Arial" w:cs="Arial"/>
                <w:b w:val="0"/>
                <w:color w:val="1F3864" w:themeColor="accent1" w:themeShade="80"/>
                <w:sz w:val="22"/>
                <w:szCs w:val="22"/>
              </w:rPr>
              <w:t>Participación del seminario virtual sobre software como dispositivo médico, con ponencia por parte de Invima, sesión adelantada el 29 de agosto de 2022.</w:t>
            </w:r>
          </w:p>
          <w:p w:rsidRPr="007E715C" w:rsidR="006C0C61" w:rsidP="006C0C61" w:rsidRDefault="006C0C61" w14:paraId="028E56D0" w14:textId="77777777">
            <w:pPr>
              <w:pStyle w:val="Prrafodelista"/>
              <w:numPr>
                <w:ilvl w:val="0"/>
                <w:numId w:val="41"/>
              </w:numPr>
              <w:spacing w:line="240" w:lineRule="auto"/>
              <w:ind w:left="851" w:right="567"/>
              <w:jc w:val="both"/>
              <w:rPr>
                <w:rFonts w:ascii="Arial" w:hAnsi="Arial" w:cs="Arial" w:eastAsiaTheme="majorEastAsia"/>
                <w:b w:val="0"/>
                <w:bCs/>
                <w:color w:val="1F3864" w:themeColor="accent1" w:themeShade="80"/>
                <w:sz w:val="22"/>
                <w:szCs w:val="22"/>
                <w:u w:val="single"/>
              </w:rPr>
            </w:pPr>
            <w:r w:rsidRPr="007E715C">
              <w:rPr>
                <w:rFonts w:ascii="Arial" w:hAnsi="Arial" w:cs="Arial"/>
                <w:b w:val="0"/>
                <w:color w:val="1F3864" w:themeColor="accent1" w:themeShade="80"/>
                <w:sz w:val="22"/>
                <w:szCs w:val="22"/>
                <w:u w:val="single"/>
              </w:rPr>
              <w:t>Intercambio de información sobre los procedimientos aplicados por la FDA para el manejo de las importaciones, el manual de inspecciones con lo referente a</w:t>
            </w:r>
            <w:r w:rsidRPr="007E715C">
              <w:rPr>
                <w:rFonts w:ascii="Arial" w:hAnsi="Arial" w:cs="Arial"/>
                <w:color w:val="1F3864" w:themeColor="accent1" w:themeShade="80"/>
                <w:sz w:val="22"/>
                <w:szCs w:val="22"/>
                <w:u w:val="single"/>
              </w:rPr>
              <w:t xml:space="preserve"> </w:t>
            </w:r>
            <w:r w:rsidRPr="007E715C">
              <w:rPr>
                <w:rFonts w:ascii="Arial" w:hAnsi="Arial" w:cs="Arial"/>
                <w:b w:val="0"/>
                <w:bCs/>
                <w:color w:val="1F3864" w:themeColor="accent1" w:themeShade="80"/>
                <w:sz w:val="22"/>
                <w:szCs w:val="22"/>
                <w:u w:val="single"/>
              </w:rPr>
              <w:t>importaciones e información general sobre importaciones de medicamentos para uso humano.</w:t>
            </w:r>
          </w:p>
          <w:p w:rsidRPr="004E7EC6" w:rsidR="002B2EBB" w:rsidP="007E60F2" w:rsidRDefault="002B2EBB" w14:paraId="73D1D36C" w14:textId="77777777">
            <w:pPr>
              <w:ind w:right="567"/>
              <w:jc w:val="both"/>
              <w:rPr>
                <w:rFonts w:ascii="Arial" w:hAnsi="Arial" w:cs="Arial"/>
                <w:bCs/>
                <w:color w:val="1F3864" w:themeColor="accent1" w:themeShade="80"/>
                <w:sz w:val="22"/>
                <w:szCs w:val="22"/>
                <w:lang w:val="es-CO"/>
              </w:rPr>
            </w:pPr>
          </w:p>
          <w:p w:rsidRPr="004E7EC6" w:rsidR="00F07DE6" w:rsidP="007E60F2" w:rsidRDefault="00F07DE6" w14:paraId="53B5F0E7" w14:textId="77777777">
            <w:pPr>
              <w:ind w:right="567"/>
              <w:jc w:val="both"/>
              <w:rPr>
                <w:rFonts w:ascii="Arial" w:hAnsi="Arial" w:cs="Arial"/>
                <w:bCs/>
                <w:color w:val="1F3864" w:themeColor="accent1" w:themeShade="80"/>
                <w:sz w:val="22"/>
                <w:szCs w:val="22"/>
                <w:lang w:val="es-CO"/>
              </w:rPr>
            </w:pPr>
          </w:p>
          <w:p w:rsidRPr="004E7EC6" w:rsidR="00F07DE6" w:rsidP="00F07DE6" w:rsidRDefault="00F07DE6" w14:paraId="06B1BE28" w14:textId="77777777">
            <w:pPr>
              <w:pStyle w:val="Prrafodelista"/>
              <w:numPr>
                <w:ilvl w:val="3"/>
                <w:numId w:val="2"/>
              </w:numPr>
              <w:tabs>
                <w:tab w:val="left" w:pos="9199"/>
              </w:tabs>
              <w:spacing w:line="240" w:lineRule="auto"/>
              <w:ind w:left="709" w:right="567"/>
              <w:jc w:val="both"/>
              <w:rPr>
                <w:rFonts w:ascii="Arial" w:hAnsi="Arial" w:cs="Arial" w:eastAsiaTheme="majorEastAsia"/>
                <w:b w:val="0"/>
                <w:bCs/>
                <w:sz w:val="22"/>
                <w:szCs w:val="22"/>
              </w:rPr>
            </w:pPr>
            <w:r w:rsidRPr="004E7EC6">
              <w:rPr>
                <w:rFonts w:ascii="Arial" w:hAnsi="Arial" w:cs="Arial"/>
                <w:color w:val="082974"/>
                <w:sz w:val="22"/>
                <w:szCs w:val="22"/>
                <w:lang w:val="es"/>
              </w:rPr>
              <w:t xml:space="preserve">Canadá: </w:t>
            </w:r>
            <w:r w:rsidRPr="007E715C">
              <w:rPr>
                <w:rFonts w:ascii="Arial" w:hAnsi="Arial" w:cs="Arial"/>
                <w:b w:val="0"/>
                <w:color w:val="1F3864" w:themeColor="accent1" w:themeShade="80"/>
                <w:sz w:val="22"/>
                <w:szCs w:val="22"/>
                <w:lang w:val="es"/>
              </w:rPr>
              <w:t>Se recibió invitación de la embajada de Canadá para participar en</w:t>
            </w:r>
            <w:r w:rsidRPr="007E715C">
              <w:rPr>
                <w:rFonts w:ascii="Arial" w:hAnsi="Arial" w:eastAsia="Arial" w:cs="Arial"/>
                <w:color w:val="1F3864" w:themeColor="accent1" w:themeShade="80"/>
                <w:sz w:val="22"/>
                <w:szCs w:val="22"/>
                <w:lang w:val="es"/>
              </w:rPr>
              <w:t xml:space="preserve"> </w:t>
            </w:r>
            <w:r w:rsidRPr="007E715C">
              <w:rPr>
                <w:rFonts w:ascii="Arial" w:hAnsi="Arial" w:eastAsia="Arial" w:cs="Arial"/>
                <w:b w:val="0"/>
                <w:color w:val="1F3864" w:themeColor="accent1" w:themeShade="80"/>
                <w:sz w:val="22"/>
                <w:szCs w:val="22"/>
                <w:lang w:val="es"/>
              </w:rPr>
              <w:t xml:space="preserve">el conversatorio sobre los </w:t>
            </w:r>
            <w:r w:rsidRPr="007E715C">
              <w:rPr>
                <w:rFonts w:ascii="Arial" w:hAnsi="Arial" w:eastAsia="Arial" w:cs="Arial"/>
                <w:b w:val="0"/>
                <w:i/>
                <w:iCs/>
                <w:color w:val="1F3864" w:themeColor="accent1" w:themeShade="80"/>
                <w:sz w:val="22"/>
                <w:szCs w:val="22"/>
                <w:lang w:val="es"/>
              </w:rPr>
              <w:t>“Retos de la industria porcina: una mirada desde Canadá</w:t>
            </w:r>
            <w:r w:rsidRPr="007E715C">
              <w:rPr>
                <w:rFonts w:ascii="Arial" w:hAnsi="Arial" w:eastAsia="Arial" w:cs="Arial"/>
                <w:b w:val="0"/>
                <w:color w:val="1F3864" w:themeColor="accent1" w:themeShade="80"/>
                <w:sz w:val="22"/>
                <w:szCs w:val="22"/>
                <w:lang w:val="es"/>
              </w:rPr>
              <w:t xml:space="preserve">”, donde participó un funcionario de la Dirección de Alimentos y Bebidas, tres funcionarios de la Dirección de Operaciones (Claudia Forero, César Malagón, Gloria Enciso y César Cubides), representantes del ICA y del Consejo Canadiense de Carnes, estos últimos cuentan con una experiencia de más de 100 años en el mercado, en temas sobre especificaciones técnicas para el procesamiento y empaque de carnes, y acceso a mercados </w:t>
            </w:r>
            <w:r w:rsidRPr="004E7EC6">
              <w:rPr>
                <w:rFonts w:ascii="Arial" w:hAnsi="Arial" w:eastAsia="Arial" w:cs="Arial"/>
                <w:b w:val="0"/>
                <w:color w:val="061F58"/>
                <w:sz w:val="22"/>
                <w:szCs w:val="22"/>
                <w:lang w:val="es"/>
              </w:rPr>
              <w:t>.</w:t>
            </w:r>
            <w:r w:rsidRPr="004E7EC6">
              <w:rPr>
                <w:rFonts w:ascii="Arial" w:hAnsi="Arial" w:eastAsia="Arial" w:cs="Arial"/>
                <w:color w:val="061F58"/>
                <w:sz w:val="22"/>
                <w:szCs w:val="22"/>
                <w:lang w:val="es"/>
              </w:rPr>
              <w:t xml:space="preserve"> </w:t>
            </w:r>
            <w:r w:rsidRPr="004E7EC6">
              <w:rPr>
                <w:rFonts w:ascii="Arial" w:hAnsi="Arial" w:eastAsia="Calibri" w:cs="Arial"/>
                <w:color w:val="061F58"/>
                <w:sz w:val="22"/>
                <w:szCs w:val="22"/>
                <w:lang w:val="es"/>
              </w:rPr>
              <w:t xml:space="preserve"> </w:t>
            </w:r>
            <w:hyperlink r:id="rId322">
              <w:r w:rsidRPr="004E7EC6">
                <w:rPr>
                  <w:rStyle w:val="Hipervnculo"/>
                  <w:rFonts w:ascii="Arial" w:hAnsi="Arial" w:eastAsia="Arial" w:cs="Arial"/>
                  <w:b w:val="0"/>
                  <w:sz w:val="22"/>
                  <w:szCs w:val="22"/>
                  <w:lang w:val="es"/>
                </w:rPr>
                <w:t>CNC</w:t>
              </w:r>
            </w:hyperlink>
            <w:r w:rsidRPr="004E7EC6">
              <w:rPr>
                <w:rFonts w:ascii="Arial" w:hAnsi="Arial" w:eastAsia="Arial" w:cs="Arial"/>
                <w:color w:val="061F58"/>
                <w:sz w:val="22"/>
                <w:szCs w:val="22"/>
                <w:lang w:val="es"/>
              </w:rPr>
              <w:t xml:space="preserve"> </w:t>
            </w:r>
            <w:r w:rsidRPr="004E7EC6">
              <w:rPr>
                <w:rFonts w:ascii="Arial" w:hAnsi="Arial" w:cs="Arial"/>
                <w:sz w:val="22"/>
                <w:szCs w:val="22"/>
                <w:lang w:val="es"/>
              </w:rPr>
              <w:t xml:space="preserve"> </w:t>
            </w:r>
          </w:p>
          <w:p w:rsidRPr="004E7EC6" w:rsidR="00F07DE6" w:rsidP="00F07DE6" w:rsidRDefault="00F07DE6" w14:paraId="6BD8C3D8" w14:textId="77777777">
            <w:pPr>
              <w:pStyle w:val="Prrafodelista"/>
              <w:tabs>
                <w:tab w:val="left" w:pos="9199"/>
              </w:tabs>
              <w:rPr>
                <w:rFonts w:ascii="Arial" w:hAnsi="Arial" w:cs="Arial"/>
                <w:sz w:val="22"/>
                <w:szCs w:val="22"/>
              </w:rPr>
            </w:pPr>
          </w:p>
          <w:p w:rsidRPr="007E715C" w:rsidR="00F07DE6" w:rsidP="00F07DE6" w:rsidRDefault="00000000" w14:paraId="75DE21F6" w14:textId="77777777">
            <w:pPr>
              <w:pStyle w:val="Prrafodelista"/>
              <w:numPr>
                <w:ilvl w:val="3"/>
                <w:numId w:val="2"/>
              </w:numPr>
              <w:tabs>
                <w:tab w:val="left" w:pos="9199"/>
              </w:tabs>
              <w:spacing w:line="240" w:lineRule="auto"/>
              <w:ind w:left="709" w:right="567"/>
              <w:jc w:val="both"/>
              <w:rPr>
                <w:rFonts w:ascii="Arial" w:hAnsi="Arial" w:cs="Arial" w:eastAsiaTheme="majorEastAsia"/>
                <w:b w:val="0"/>
                <w:bCs/>
                <w:color w:val="1F3864" w:themeColor="accent1" w:themeShade="80"/>
                <w:sz w:val="22"/>
                <w:szCs w:val="22"/>
              </w:rPr>
            </w:pPr>
            <w:hyperlink r:id="rId323">
              <w:r w:rsidRPr="004E7EC6" w:rsidR="00F07DE6">
                <w:rPr>
                  <w:rStyle w:val="Hipervnculo"/>
                  <w:rFonts w:ascii="Arial" w:hAnsi="Arial" w:eastAsia="Arial" w:cs="Arial"/>
                  <w:bCs/>
                  <w:sz w:val="22"/>
                  <w:szCs w:val="22"/>
                  <w:lang w:val="es"/>
                </w:rPr>
                <w:t>España AESAN:</w:t>
              </w:r>
            </w:hyperlink>
            <w:r w:rsidRPr="004E7EC6" w:rsidR="00F07DE6">
              <w:rPr>
                <w:rFonts w:ascii="Arial" w:hAnsi="Arial" w:eastAsia="Arial" w:cs="Arial"/>
                <w:bCs/>
                <w:sz w:val="22"/>
                <w:szCs w:val="22"/>
                <w:lang w:val="es"/>
              </w:rPr>
              <w:t xml:space="preserve"> </w:t>
            </w:r>
            <w:r w:rsidRPr="007E715C" w:rsidR="00F07DE6">
              <w:rPr>
                <w:rFonts w:ascii="Arial" w:hAnsi="Arial" w:eastAsia="Arial" w:cs="Arial"/>
                <w:b w:val="0"/>
                <w:color w:val="1F3864" w:themeColor="accent1" w:themeShade="80"/>
                <w:sz w:val="22"/>
                <w:szCs w:val="22"/>
                <w:lang w:val="es"/>
              </w:rPr>
              <w:t xml:space="preserve">Se adelantó el 02 de noviembre una sesión técnica en el tema de vigilancia en suplementos dietarios/alimentarios sobre la planificación, coordinación y desarrollo de estrategias y actuaciones que fomenten la información, educación y promoción de salud en el ámbito de los suplementos dietarios/alimentarios, para el fortalecimiento de la inspección, vigilancia y control de estos productos. </w:t>
            </w:r>
          </w:p>
          <w:p w:rsidRPr="004E7EC6" w:rsidR="00F07DE6" w:rsidP="00F07DE6" w:rsidRDefault="00F07DE6" w14:paraId="65C9DB2B" w14:textId="77777777">
            <w:pPr>
              <w:pStyle w:val="Prrafodelista"/>
              <w:tabs>
                <w:tab w:val="left" w:pos="9199"/>
              </w:tabs>
              <w:ind w:left="709" w:right="567"/>
              <w:jc w:val="both"/>
              <w:rPr>
                <w:rFonts w:ascii="Arial" w:hAnsi="Arial" w:cs="Arial"/>
                <w:b w:val="0"/>
                <w:sz w:val="22"/>
                <w:szCs w:val="22"/>
              </w:rPr>
            </w:pPr>
          </w:p>
          <w:p w:rsidRPr="004E7EC6" w:rsidR="00F07DE6" w:rsidP="00F07DE6" w:rsidRDefault="00F07DE6" w14:paraId="0BE9E3C1" w14:textId="77777777">
            <w:pPr>
              <w:pStyle w:val="Prrafodelista"/>
              <w:numPr>
                <w:ilvl w:val="3"/>
                <w:numId w:val="2"/>
              </w:numPr>
              <w:tabs>
                <w:tab w:val="left" w:pos="9199"/>
              </w:tabs>
              <w:ind w:left="709" w:right="567"/>
              <w:jc w:val="both"/>
              <w:rPr>
                <w:rFonts w:ascii="Arial" w:hAnsi="Arial" w:cs="Arial"/>
                <w:b w:val="0"/>
                <w:sz w:val="22"/>
                <w:szCs w:val="22"/>
              </w:rPr>
            </w:pPr>
            <w:r w:rsidRPr="00A131C2">
              <w:rPr>
                <w:rFonts w:ascii="Arial" w:hAnsi="Arial" w:cs="Arial" w:eastAsiaTheme="majorEastAsia"/>
                <w:color w:val="1F3864" w:themeColor="accent1" w:themeShade="80"/>
                <w:sz w:val="22"/>
                <w:szCs w:val="22"/>
              </w:rPr>
              <w:t>Dina</w:t>
            </w:r>
            <w:r w:rsidRPr="00A131C2">
              <w:rPr>
                <w:rFonts w:ascii="Arial" w:hAnsi="Arial" w:cs="Arial"/>
                <w:color w:val="1F3864" w:themeColor="accent1" w:themeShade="80"/>
                <w:sz w:val="22"/>
                <w:szCs w:val="22"/>
              </w:rPr>
              <w:t>marca:</w:t>
            </w:r>
            <w:r w:rsidRPr="00A131C2">
              <w:rPr>
                <w:rFonts w:ascii="Arial" w:hAnsi="Arial" w:cs="Arial"/>
                <w:b w:val="0"/>
                <w:color w:val="1F3864" w:themeColor="accent1" w:themeShade="80"/>
                <w:sz w:val="22"/>
                <w:szCs w:val="22"/>
              </w:rPr>
              <w:t xml:space="preserve"> </w:t>
            </w:r>
            <w:r w:rsidRPr="007E715C">
              <w:rPr>
                <w:rFonts w:ascii="Arial" w:hAnsi="Arial" w:cs="Arial"/>
                <w:b w:val="0"/>
                <w:color w:val="1F3864" w:themeColor="accent1" w:themeShade="80"/>
                <w:sz w:val="22"/>
                <w:szCs w:val="22"/>
              </w:rPr>
              <w:t>Memorando de Entendimiento -MoU firmado con Dinamarca en diciembre de 2021. Se realizó reunión con embajada de Dinamarca, ICA y DVFA para acordar un plan de trabajo para 2022 el 17 de mayo. El 05 de agosto se realizó reunión con Ica y áreas del Invima para decidir los temas priorizados a trabajar en 2022. Se recibió por parte de Dinamarca propuestas de colaboración para 2022 el 09 de agosto y una vez verificadas y consensuadas con el ICA se le enviaron las actividades pertinentes a realizar en el año 2022 el pasado 30 de agosto y se recibieron las acciones acordadas por ellos el 01 de noviembre.</w:t>
            </w:r>
            <w:r w:rsidRPr="004E7EC6">
              <w:rPr>
                <w:rFonts w:ascii="Arial" w:hAnsi="Arial" w:cs="Arial"/>
                <w:b w:val="0"/>
                <w:sz w:val="22"/>
                <w:szCs w:val="22"/>
              </w:rPr>
              <w:t xml:space="preserve"> </w:t>
            </w:r>
            <w:hyperlink r:id="rId324">
              <w:r w:rsidRPr="004E7EC6">
                <w:rPr>
                  <w:rFonts w:ascii="Arial" w:hAnsi="Arial" w:cs="Arial"/>
                  <w:color w:val="ED7D31" w:themeColor="accent2"/>
                  <w:sz w:val="22"/>
                  <w:szCs w:val="22"/>
                  <w:u w:val="single"/>
                </w:rPr>
                <w:t>2022</w:t>
              </w:r>
            </w:hyperlink>
          </w:p>
          <w:p w:rsidRPr="004E7EC6" w:rsidR="00F07DE6" w:rsidP="00F07DE6" w:rsidRDefault="00F07DE6" w14:paraId="26D32281" w14:textId="77777777">
            <w:pPr>
              <w:tabs>
                <w:tab w:val="left" w:pos="9199"/>
              </w:tabs>
              <w:ind w:right="567"/>
              <w:jc w:val="both"/>
              <w:rPr>
                <w:rFonts w:ascii="Arial" w:hAnsi="Arial" w:cs="Arial"/>
                <w:b w:val="0"/>
                <w:sz w:val="22"/>
                <w:szCs w:val="22"/>
              </w:rPr>
            </w:pPr>
          </w:p>
          <w:p w:rsidRPr="004E7EC6" w:rsidR="00F07DE6" w:rsidP="00F07DE6" w:rsidRDefault="00000000" w14:paraId="0CDF7BF8" w14:textId="77777777">
            <w:pPr>
              <w:pStyle w:val="Prrafodelista"/>
              <w:numPr>
                <w:ilvl w:val="3"/>
                <w:numId w:val="2"/>
              </w:numPr>
              <w:tabs>
                <w:tab w:val="left" w:pos="9199"/>
              </w:tabs>
              <w:ind w:left="709" w:right="567"/>
              <w:jc w:val="both"/>
              <w:rPr>
                <w:rFonts w:ascii="Arial" w:hAnsi="Arial" w:cs="Arial"/>
                <w:b w:val="0"/>
                <w:sz w:val="22"/>
                <w:szCs w:val="22"/>
              </w:rPr>
            </w:pPr>
            <w:hyperlink r:id="rId325">
              <w:r w:rsidRPr="004E7EC6" w:rsidR="00F07DE6">
                <w:rPr>
                  <w:rStyle w:val="Hipervnculo"/>
                  <w:rFonts w:ascii="Arial" w:hAnsi="Arial" w:cs="Arial"/>
                  <w:sz w:val="22"/>
                  <w:szCs w:val="22"/>
                </w:rPr>
                <w:t>Marruecos</w:t>
              </w:r>
            </w:hyperlink>
            <w:r w:rsidRPr="004E7EC6" w:rsidR="00F07DE6">
              <w:rPr>
                <w:rFonts w:ascii="Arial" w:hAnsi="Arial" w:cs="Arial"/>
                <w:color w:val="082974"/>
                <w:sz w:val="22"/>
                <w:szCs w:val="22"/>
              </w:rPr>
              <w:t xml:space="preserve">: </w:t>
            </w:r>
            <w:r w:rsidRPr="004E7EC6" w:rsidR="00F07DE6">
              <w:rPr>
                <w:rFonts w:ascii="Arial" w:hAnsi="Arial" w:cs="Arial"/>
                <w:b w:val="0"/>
                <w:color w:val="082974"/>
                <w:sz w:val="22"/>
                <w:szCs w:val="22"/>
              </w:rPr>
              <w:t xml:space="preserve">Participación el jueves 12 de mayo, en la Reunión de Seguimiento de la II Comisión Mixta de Cooperación Técnica, Científica, Cultural y Deportiva entre Colombia y Marruecos. Se gestionó la realización de sesiones virtuales para intercambiar información sobre: modelo de riesgos para importación y exportación de productos, modelo de riesgos en Puertos y modelo de riesgos para tráfico postal. </w:t>
            </w:r>
          </w:p>
          <w:p w:rsidRPr="004E7EC6" w:rsidR="00F07DE6" w:rsidP="00F07DE6" w:rsidRDefault="00F07DE6" w14:paraId="74A3890C" w14:textId="77777777">
            <w:pPr>
              <w:pStyle w:val="Prrafodelista"/>
              <w:tabs>
                <w:tab w:val="left" w:pos="9199"/>
              </w:tabs>
              <w:rPr>
                <w:rFonts w:ascii="Arial" w:hAnsi="Arial" w:cs="Arial"/>
                <w:b w:val="0"/>
                <w:sz w:val="22"/>
                <w:szCs w:val="22"/>
              </w:rPr>
            </w:pPr>
          </w:p>
          <w:p w:rsidRPr="004E7EC6" w:rsidR="00F07DE6" w:rsidP="00F07DE6" w:rsidRDefault="00000000" w14:paraId="40CD74CA" w14:textId="77777777">
            <w:pPr>
              <w:pStyle w:val="Prrafodelista"/>
              <w:numPr>
                <w:ilvl w:val="3"/>
                <w:numId w:val="2"/>
              </w:numPr>
              <w:tabs>
                <w:tab w:val="left" w:pos="9199"/>
              </w:tabs>
              <w:ind w:left="704" w:right="567" w:hanging="283"/>
              <w:jc w:val="both"/>
              <w:rPr>
                <w:rFonts w:ascii="Arial" w:hAnsi="Arial" w:eastAsia="Arial" w:cs="Arial"/>
                <w:b w:val="0"/>
                <w:color w:val="1F3864"/>
                <w:sz w:val="22"/>
                <w:szCs w:val="22"/>
                <w:lang w:val="es"/>
              </w:rPr>
            </w:pPr>
            <w:hyperlink r:id="rId326">
              <w:r w:rsidRPr="004E7EC6" w:rsidR="00F07DE6">
                <w:rPr>
                  <w:rStyle w:val="Hipervnculo"/>
                  <w:rFonts w:ascii="Arial" w:hAnsi="Arial" w:eastAsia="Calibri Light" w:cs="Arial"/>
                  <w:sz w:val="22"/>
                  <w:szCs w:val="22"/>
                  <w:lang w:val="es"/>
                </w:rPr>
                <w:t>Unión Europea:</w:t>
              </w:r>
            </w:hyperlink>
            <w:r w:rsidRPr="004E7EC6" w:rsidR="00F07DE6">
              <w:rPr>
                <w:rFonts w:ascii="Arial" w:hAnsi="Arial" w:eastAsia="Calibri Light" w:cs="Arial"/>
                <w:color w:val="0563C1"/>
                <w:sz w:val="22"/>
                <w:szCs w:val="22"/>
                <w:u w:val="single"/>
                <w:lang w:val="es"/>
              </w:rPr>
              <w:t xml:space="preserve"> </w:t>
            </w:r>
            <w:r w:rsidRPr="004E7EC6" w:rsidR="00F07DE6">
              <w:rPr>
                <w:rFonts w:ascii="Arial" w:hAnsi="Arial" w:cs="Arial"/>
                <w:b w:val="0"/>
                <w:sz w:val="22"/>
                <w:szCs w:val="22"/>
              </w:rPr>
              <w:t xml:space="preserve">Por </w:t>
            </w:r>
            <w:r w:rsidRPr="004E7EC6" w:rsidR="00F07DE6">
              <w:rPr>
                <w:rFonts w:ascii="Arial" w:hAnsi="Arial" w:eastAsia="Arial" w:cs="Arial"/>
                <w:b w:val="0"/>
                <w:color w:val="082974"/>
                <w:sz w:val="22"/>
                <w:szCs w:val="22"/>
                <w:lang w:val="es"/>
              </w:rPr>
              <w:t>intermedio del Ministerio de Agricultura se dio la participación en los diálogos con la Unión Europea sobre agricultura y sistemas alimentarios sostenibles que contó con la muestra de los países de Ecuador, Perú y Colombia, para intercambiar ideas y construir estrategias que permita avanzar juntos en la transición global hacia sistemas alimentarios más sostenibles.</w:t>
            </w:r>
            <w:r w:rsidRPr="004E7EC6" w:rsidR="00F07DE6">
              <w:rPr>
                <w:rFonts w:ascii="Arial" w:hAnsi="Arial" w:eastAsia="Arial" w:cs="Arial"/>
                <w:b w:val="0"/>
                <w:color w:val="1F3864"/>
                <w:sz w:val="22"/>
                <w:szCs w:val="22"/>
                <w:lang w:val="es"/>
              </w:rPr>
              <w:t xml:space="preserve">  </w:t>
            </w:r>
          </w:p>
          <w:p w:rsidRPr="004E7EC6" w:rsidR="00F07DE6" w:rsidP="00F07DE6" w:rsidRDefault="00F07DE6" w14:paraId="250644B9" w14:textId="77777777">
            <w:pPr>
              <w:pStyle w:val="Prrafodelista"/>
              <w:tabs>
                <w:tab w:val="left" w:pos="9199"/>
              </w:tabs>
              <w:rPr>
                <w:rFonts w:ascii="Arial" w:hAnsi="Arial" w:eastAsia="Arial" w:cs="Arial"/>
                <w:b w:val="0"/>
                <w:color w:val="1F3864"/>
                <w:sz w:val="22"/>
                <w:szCs w:val="22"/>
                <w:lang w:val="es"/>
              </w:rPr>
            </w:pPr>
          </w:p>
          <w:p w:rsidRPr="004E7EC6" w:rsidR="00F07DE6" w:rsidP="00F07DE6" w:rsidRDefault="00F07DE6" w14:paraId="7C8730CA" w14:textId="77777777">
            <w:pPr>
              <w:pStyle w:val="Prrafodelista"/>
              <w:numPr>
                <w:ilvl w:val="3"/>
                <w:numId w:val="2"/>
              </w:numPr>
              <w:tabs>
                <w:tab w:val="left" w:pos="9199"/>
              </w:tabs>
              <w:ind w:left="709" w:right="619"/>
              <w:jc w:val="both"/>
              <w:rPr>
                <w:rFonts w:ascii="Arial" w:hAnsi="Arial" w:cs="Arial"/>
                <w:color w:val="082974"/>
                <w:sz w:val="22"/>
                <w:szCs w:val="22"/>
              </w:rPr>
            </w:pPr>
            <w:r w:rsidRPr="00A131C2">
              <w:rPr>
                <w:rFonts w:ascii="Arial" w:hAnsi="Arial" w:cs="Arial"/>
                <w:color w:val="1F3864" w:themeColor="accent1" w:themeShade="80"/>
                <w:sz w:val="22"/>
                <w:szCs w:val="22"/>
              </w:rPr>
              <w:t>Certificación Electrónica Traces.</w:t>
            </w:r>
            <w:r w:rsidRPr="00A131C2">
              <w:rPr>
                <w:rFonts w:ascii="Arial" w:hAnsi="Arial" w:cs="Arial"/>
                <w:b w:val="0"/>
                <w:color w:val="1F3864" w:themeColor="accent1" w:themeShade="80"/>
                <w:sz w:val="22"/>
                <w:szCs w:val="22"/>
              </w:rPr>
              <w:t xml:space="preserve"> </w:t>
            </w:r>
            <w:r w:rsidRPr="004E7EC6">
              <w:rPr>
                <w:rFonts w:ascii="Arial" w:hAnsi="Arial" w:cs="Arial"/>
                <w:b w:val="0"/>
                <w:bCs/>
                <w:color w:val="082974"/>
                <w:sz w:val="22"/>
                <w:szCs w:val="22"/>
              </w:rPr>
              <w:t>Gracias a la comunicación que se tiene con la Unión Europea, se está desarrollando la implementación de la plataforma TRACES de manera bilateral con los expertos de la Unión Europea y la OTI, en este trabajo participan funcionarios de la OTI, DIROS, DAB y OAI. </w:t>
            </w:r>
          </w:p>
          <w:p w:rsidRPr="004E7EC6" w:rsidR="00F07DE6" w:rsidP="00F07DE6" w:rsidRDefault="00F07DE6" w14:paraId="6967AF70" w14:textId="77777777">
            <w:pPr>
              <w:pStyle w:val="paragraph"/>
              <w:tabs>
                <w:tab w:val="left" w:pos="9199"/>
              </w:tabs>
              <w:spacing w:before="0" w:beforeAutospacing="0" w:after="0" w:afterAutospacing="0"/>
              <w:ind w:left="567" w:right="619"/>
              <w:jc w:val="both"/>
              <w:textAlignment w:val="baseline"/>
              <w:rPr>
                <w:rFonts w:ascii="Arial" w:hAnsi="Arial" w:cs="Arial" w:eastAsiaTheme="minorEastAsia"/>
                <w:bCs/>
                <w:color w:val="082974"/>
                <w:sz w:val="22"/>
                <w:szCs w:val="22"/>
                <w:lang w:val="es-ES" w:eastAsia="en-US"/>
              </w:rPr>
            </w:pPr>
          </w:p>
          <w:p w:rsidRPr="004E7EC6" w:rsidR="00F07DE6" w:rsidP="00F07DE6" w:rsidRDefault="00F07DE6" w14:paraId="49C257D8" w14:textId="77777777">
            <w:pPr>
              <w:pStyle w:val="paragraph"/>
              <w:tabs>
                <w:tab w:val="left" w:pos="9199"/>
              </w:tabs>
              <w:spacing w:before="0" w:beforeAutospacing="0" w:after="0" w:afterAutospacing="0"/>
              <w:ind w:left="709" w:right="619"/>
              <w:jc w:val="both"/>
              <w:textAlignment w:val="baseline"/>
              <w:rPr>
                <w:rFonts w:ascii="Arial" w:hAnsi="Arial" w:cs="Arial" w:eastAsiaTheme="minorEastAsia"/>
                <w:bCs/>
                <w:color w:val="082974"/>
                <w:sz w:val="22"/>
                <w:szCs w:val="22"/>
                <w:lang w:val="es-ES" w:eastAsia="en-US"/>
              </w:rPr>
            </w:pPr>
            <w:r w:rsidRPr="004E7EC6">
              <w:rPr>
                <w:rFonts w:ascii="Arial" w:hAnsi="Arial" w:cs="Arial" w:eastAsiaTheme="minorEastAsia"/>
                <w:bCs/>
                <w:color w:val="082974"/>
                <w:sz w:val="22"/>
                <w:szCs w:val="22"/>
                <w:lang w:val="es-ES" w:eastAsia="en-US"/>
              </w:rPr>
              <w:t>En el transcurso del año, se generaron reuniones internas de revisión de los certificados y comparación con el sistema de TRACES entre la OTI, DIROS y DAB coordinadas por la OAI, donde se generó una reunión con los expertos de la Unión Europea y la OTI con el fin de conocer los cambios en el sistema e identificar los ítems que se deben desarrollar dentro del Invima para esta actividad. </w:t>
            </w:r>
          </w:p>
          <w:p w:rsidRPr="004E7EC6" w:rsidR="00F07DE6" w:rsidP="00F07DE6" w:rsidRDefault="00F07DE6" w14:paraId="3FB0D27C" w14:textId="77777777">
            <w:pPr>
              <w:pStyle w:val="paragraph"/>
              <w:tabs>
                <w:tab w:val="left" w:pos="9199"/>
              </w:tabs>
              <w:spacing w:before="0" w:beforeAutospacing="0" w:after="0" w:afterAutospacing="0"/>
              <w:ind w:left="709" w:right="619"/>
              <w:jc w:val="both"/>
              <w:textAlignment w:val="baseline"/>
              <w:rPr>
                <w:rFonts w:ascii="Arial" w:hAnsi="Arial" w:cs="Arial" w:eastAsiaTheme="minorEastAsia"/>
                <w:color w:val="082974"/>
                <w:sz w:val="22"/>
                <w:szCs w:val="22"/>
                <w:lang w:val="es-ES" w:eastAsia="en-US"/>
              </w:rPr>
            </w:pPr>
          </w:p>
          <w:p w:rsidRPr="004E7EC6" w:rsidR="00F07DE6" w:rsidP="00F07DE6" w:rsidRDefault="00F07DE6" w14:paraId="7D87B0CA" w14:textId="77777777">
            <w:pPr>
              <w:pStyle w:val="paragraph"/>
              <w:tabs>
                <w:tab w:val="left" w:pos="9199"/>
              </w:tabs>
              <w:spacing w:before="0" w:beforeAutospacing="0" w:after="0" w:afterAutospacing="0"/>
              <w:ind w:left="709" w:right="619"/>
              <w:jc w:val="both"/>
              <w:textAlignment w:val="baseline"/>
              <w:rPr>
                <w:rFonts w:ascii="Arial" w:hAnsi="Arial" w:cs="Arial" w:eastAsiaTheme="minorEastAsia"/>
                <w:color w:val="082974"/>
                <w:sz w:val="22"/>
                <w:szCs w:val="22"/>
                <w:lang w:val="es-ES" w:eastAsia="en-US"/>
              </w:rPr>
            </w:pPr>
            <w:r w:rsidRPr="004E7EC6">
              <w:rPr>
                <w:rFonts w:ascii="Arial" w:hAnsi="Arial" w:cs="Arial" w:eastAsiaTheme="minorEastAsia"/>
                <w:color w:val="082974"/>
                <w:sz w:val="22"/>
                <w:szCs w:val="22"/>
                <w:lang w:val="es-ES" w:eastAsia="en-US"/>
              </w:rPr>
              <w:t>Sin embargo, debido a desarrollos internos que se están generando desde la OTI con SOAINT, este proceso se encuentra en pausa hasta que se puedan implementar los nuevos campos en la nueva plataforma de registros y Sivicos.  </w:t>
            </w:r>
          </w:p>
          <w:p w:rsidRPr="004E7EC6" w:rsidR="00F07DE6" w:rsidP="00F07DE6" w:rsidRDefault="00F07DE6" w14:paraId="59963C1A" w14:textId="77777777">
            <w:pPr>
              <w:pStyle w:val="paragraph"/>
              <w:tabs>
                <w:tab w:val="left" w:pos="9199"/>
              </w:tabs>
              <w:spacing w:before="0" w:beforeAutospacing="0" w:after="0" w:afterAutospacing="0"/>
              <w:ind w:left="709" w:right="619"/>
              <w:jc w:val="both"/>
              <w:textAlignment w:val="baseline"/>
              <w:rPr>
                <w:rFonts w:ascii="Arial" w:hAnsi="Arial" w:cs="Arial" w:eastAsiaTheme="minorEastAsia"/>
                <w:color w:val="082974"/>
                <w:sz w:val="22"/>
                <w:szCs w:val="22"/>
                <w:lang w:val="es-ES" w:eastAsia="en-US"/>
              </w:rPr>
            </w:pPr>
          </w:p>
          <w:p w:rsidRPr="004E7EC6" w:rsidR="00F07DE6" w:rsidP="00F07DE6" w:rsidRDefault="00F07DE6" w14:paraId="738CA20F" w14:textId="77777777">
            <w:pPr>
              <w:pStyle w:val="paragraph"/>
              <w:tabs>
                <w:tab w:val="left" w:pos="9199"/>
              </w:tabs>
              <w:spacing w:before="0" w:beforeAutospacing="0" w:after="0" w:afterAutospacing="0"/>
              <w:ind w:left="709" w:right="619"/>
              <w:jc w:val="both"/>
              <w:textAlignment w:val="baseline"/>
              <w:rPr>
                <w:rFonts w:ascii="Arial" w:hAnsi="Arial" w:cs="Arial" w:eastAsiaTheme="minorEastAsia"/>
                <w:color w:val="082974"/>
                <w:sz w:val="22"/>
                <w:szCs w:val="22"/>
                <w:lang w:val="es-ES" w:eastAsia="en-US"/>
              </w:rPr>
            </w:pPr>
            <w:r w:rsidRPr="004E7EC6">
              <w:rPr>
                <w:rFonts w:ascii="Arial" w:hAnsi="Arial" w:cs="Arial" w:eastAsiaTheme="minorEastAsia"/>
                <w:color w:val="082974"/>
                <w:sz w:val="22"/>
                <w:szCs w:val="22"/>
                <w:lang w:val="es-ES" w:eastAsia="en-US"/>
              </w:rPr>
              <w:t>Vale la pena precisar que, hasta que no se expida el nuevo certificado en papel de la nueva plataforma del Invima, no se podrá retomar los trabajos de implementación y desarrollo de E-Cert, debido a que al sistema cambiar, se cambiarán también los desarrollos dentro del Instituto. </w:t>
            </w:r>
          </w:p>
          <w:p w:rsidRPr="004E7EC6" w:rsidR="00F07DE6" w:rsidP="00F07DE6" w:rsidRDefault="00F07DE6" w14:paraId="753219E0" w14:textId="77777777">
            <w:pPr>
              <w:pStyle w:val="Prrafodelista"/>
              <w:tabs>
                <w:tab w:val="left" w:pos="9199"/>
              </w:tabs>
              <w:ind w:right="271"/>
              <w:jc w:val="both"/>
              <w:rPr>
                <w:rFonts w:ascii="Arial" w:hAnsi="Arial" w:cs="Arial" w:eastAsiaTheme="majorEastAsia"/>
                <w:sz w:val="22"/>
                <w:szCs w:val="22"/>
                <w:lang w:val="es-CO" w:bidi="es-ES"/>
              </w:rPr>
            </w:pPr>
          </w:p>
          <w:p w:rsidRPr="004E7EC6" w:rsidR="00F07DE6" w:rsidP="00F07DE6" w:rsidRDefault="00F07DE6" w14:paraId="1E178D1B" w14:textId="77777777">
            <w:pPr>
              <w:ind w:right="278"/>
              <w:jc w:val="both"/>
              <w:rPr>
                <w:rFonts w:ascii="Arial" w:hAnsi="Arial" w:cs="Arial"/>
                <w:b w:val="0"/>
                <w:sz w:val="22"/>
                <w:szCs w:val="22"/>
              </w:rPr>
            </w:pPr>
          </w:p>
          <w:p w:rsidRPr="00982D99" w:rsidR="001A79F1" w:rsidP="00AE58A0" w:rsidRDefault="00A131C2" w14:paraId="1DD56E46" w14:textId="393CE040">
            <w:pPr>
              <w:pStyle w:val="Prrafodelista"/>
              <w:numPr>
                <w:ilvl w:val="3"/>
                <w:numId w:val="80"/>
              </w:numPr>
              <w:ind w:left="567"/>
              <w:rPr>
                <w:rFonts w:ascii="Arial" w:hAnsi="Arial" w:cs="Arial"/>
                <w:bCs/>
                <w:color w:val="1F3864" w:themeColor="accent1" w:themeShade="80"/>
                <w:sz w:val="22"/>
                <w:szCs w:val="22"/>
                <w:lang w:val="es" w:bidi="es-ES"/>
              </w:rPr>
            </w:pPr>
            <w:r w:rsidRPr="00982D99">
              <w:rPr>
                <w:rFonts w:ascii="Arial" w:hAnsi="Arial" w:cs="Arial" w:eastAsiaTheme="majorEastAsia"/>
                <w:color w:val="1F3864" w:themeColor="accent1" w:themeShade="80"/>
                <w:sz w:val="22"/>
                <w:szCs w:val="22"/>
                <w:lang w:val="es" w:bidi="es-ES"/>
              </w:rPr>
              <w:t xml:space="preserve">Participación en escenarios internacionales – redes e </w:t>
            </w:r>
            <w:r w:rsidRPr="00982D99" w:rsidR="001A79F1">
              <w:rPr>
                <w:rFonts w:ascii="Arial" w:hAnsi="Arial" w:cs="Arial" w:eastAsiaTheme="majorEastAsia"/>
                <w:color w:val="1F3864" w:themeColor="accent1" w:themeShade="80"/>
                <w:sz w:val="22"/>
                <w:szCs w:val="22"/>
                <w:lang w:val="es" w:bidi="es-ES"/>
              </w:rPr>
              <w:t>I</w:t>
            </w:r>
            <w:r w:rsidRPr="00982D99" w:rsidR="00EA2EEB">
              <w:rPr>
                <w:rFonts w:ascii="Arial" w:hAnsi="Arial" w:cs="Arial" w:eastAsiaTheme="majorEastAsia"/>
                <w:color w:val="1F3864" w:themeColor="accent1" w:themeShade="80"/>
                <w:sz w:val="22"/>
                <w:szCs w:val="22"/>
                <w:lang w:val="es" w:bidi="es-ES"/>
              </w:rPr>
              <w:t>niciativas</w:t>
            </w:r>
          </w:p>
          <w:p w:rsidRPr="004E7EC6" w:rsidR="001A79F1" w:rsidP="001A79F1" w:rsidRDefault="001A79F1" w14:paraId="1FF430CC" w14:textId="77777777">
            <w:pPr>
              <w:tabs>
                <w:tab w:val="left" w:pos="1198"/>
              </w:tabs>
              <w:rPr>
                <w:rFonts w:ascii="Arial" w:hAnsi="Arial" w:eastAsia="Arial" w:cs="Arial"/>
                <w:sz w:val="22"/>
                <w:szCs w:val="22"/>
                <w:lang w:val="es" w:bidi="es-ES"/>
              </w:rPr>
            </w:pPr>
            <w:r w:rsidRPr="004E7EC6">
              <w:rPr>
                <w:rFonts w:ascii="Arial" w:hAnsi="Arial" w:eastAsia="Arial" w:cs="Arial"/>
                <w:sz w:val="22"/>
                <w:szCs w:val="22"/>
                <w:lang w:val="es" w:bidi="es-ES"/>
              </w:rPr>
              <w:tab/>
            </w:r>
          </w:p>
          <w:p w:rsidRPr="004E7EC6" w:rsidR="001A79F1" w:rsidP="001A79F1" w:rsidRDefault="001A79F1" w14:paraId="7600D2E1" w14:textId="77777777">
            <w:pPr>
              <w:pStyle w:val="Prrafodelista"/>
              <w:ind w:left="567" w:right="567"/>
              <w:jc w:val="both"/>
              <w:rPr>
                <w:rFonts w:ascii="Arial" w:hAnsi="Arial" w:cs="Arial" w:eastAsiaTheme="majorEastAsia"/>
                <w:sz w:val="22"/>
                <w:szCs w:val="22"/>
                <w:lang w:val="es"/>
              </w:rPr>
            </w:pPr>
            <w:r w:rsidRPr="00982D99">
              <w:rPr>
                <w:rFonts w:ascii="Arial" w:hAnsi="Arial" w:cs="Arial" w:eastAsiaTheme="majorEastAsia"/>
                <w:color w:val="1F3864" w:themeColor="accent1" w:themeShade="80"/>
                <w:sz w:val="22"/>
                <w:szCs w:val="22"/>
              </w:rPr>
              <w:t xml:space="preserve">Organización Panamericana de la Salud-OPS: </w:t>
            </w:r>
            <w:r w:rsidRPr="00982D99">
              <w:rPr>
                <w:rFonts w:ascii="Arial" w:hAnsi="Arial" w:cs="Arial" w:eastAsiaTheme="majorEastAsia"/>
                <w:b w:val="0"/>
                <w:color w:val="1F3864" w:themeColor="accent1" w:themeShade="80"/>
                <w:sz w:val="22"/>
                <w:szCs w:val="22"/>
              </w:rPr>
              <w:t xml:space="preserve">Por </w:t>
            </w:r>
            <w:r w:rsidRPr="00982D99">
              <w:rPr>
                <w:rFonts w:ascii="Arial" w:hAnsi="Arial" w:cs="Arial" w:eastAsiaTheme="majorEastAsia"/>
                <w:b w:val="0"/>
                <w:color w:val="1F3864" w:themeColor="accent1" w:themeShade="80"/>
                <w:sz w:val="22"/>
                <w:szCs w:val="22"/>
                <w:lang w:val="es"/>
              </w:rPr>
              <w:t>i</w:t>
            </w:r>
            <w:r w:rsidRPr="004E7EC6">
              <w:rPr>
                <w:rFonts w:ascii="Arial" w:hAnsi="Arial" w:cs="Arial" w:eastAsiaTheme="majorEastAsia"/>
                <w:b w:val="0"/>
                <w:color w:val="061F58"/>
                <w:sz w:val="22"/>
                <w:szCs w:val="22"/>
                <w:lang w:val="es"/>
              </w:rPr>
              <w:t xml:space="preserve">nvitación de OPS/OMS Colombia, se asistió a un seminario virtual el 30 de agosto sobre la “Superioridad de los sellos octagonales de advertencia en Centroamérica y el Caribe”, que contó con la participación de 37 funcionarios y contratistas de la Dirección de Operaciones Sanitarias, cuyo objetivo era presentar los resultados de los estudios realizados en Centroamérica y Caribe sobre la eficacia de diferentes sistemas de EPFE y discutir las implicaciones políticas de los resultados obtenidos. </w:t>
            </w:r>
            <w:hyperlink r:id="rId327">
              <w:r w:rsidRPr="004E7EC6">
                <w:rPr>
                  <w:rStyle w:val="Hipervnculo"/>
                  <w:rFonts w:ascii="Arial" w:hAnsi="Arial" w:cs="Arial" w:eastAsiaTheme="majorEastAsia"/>
                  <w:b w:val="0"/>
                  <w:sz w:val="22"/>
                  <w:szCs w:val="22"/>
                  <w:lang w:val="es"/>
                </w:rPr>
                <w:t>Sellos Octogonales</w:t>
              </w:r>
            </w:hyperlink>
          </w:p>
          <w:p w:rsidRPr="004E7EC6" w:rsidR="001A79F1" w:rsidP="001A79F1" w:rsidRDefault="001A79F1" w14:paraId="18A6FA9A" w14:textId="77777777">
            <w:pPr>
              <w:pStyle w:val="Prrafodelista"/>
              <w:ind w:left="562" w:right="271"/>
              <w:jc w:val="both"/>
              <w:rPr>
                <w:rFonts w:ascii="Arial" w:hAnsi="Arial" w:cs="Arial"/>
                <w:sz w:val="22"/>
                <w:szCs w:val="22"/>
              </w:rPr>
            </w:pPr>
          </w:p>
          <w:p w:rsidRPr="004E7EC6" w:rsidR="001A79F1" w:rsidP="001A79F1" w:rsidRDefault="001A79F1" w14:paraId="58E898F8" w14:textId="77777777">
            <w:pPr>
              <w:pStyle w:val="Prrafodelista"/>
              <w:ind w:left="562" w:right="271"/>
              <w:jc w:val="both"/>
              <w:rPr>
                <w:rFonts w:ascii="Arial" w:hAnsi="Arial" w:cs="Arial"/>
                <w:sz w:val="22"/>
                <w:szCs w:val="22"/>
              </w:rPr>
            </w:pPr>
          </w:p>
          <w:p w:rsidRPr="004E7EC6" w:rsidR="001A79F1" w:rsidP="001A79F1" w:rsidRDefault="001A79F1" w14:paraId="6E4156AE" w14:textId="77777777">
            <w:pPr>
              <w:pStyle w:val="Prrafodelista"/>
              <w:ind w:left="562" w:right="552"/>
              <w:jc w:val="both"/>
              <w:rPr>
                <w:rStyle w:val="Hipervnculo"/>
                <w:rFonts w:ascii="Arial" w:hAnsi="Arial" w:cs="Arial"/>
                <w:b w:val="0"/>
                <w:sz w:val="22"/>
                <w:szCs w:val="22"/>
              </w:rPr>
            </w:pPr>
            <w:r w:rsidRPr="00982D99">
              <w:rPr>
                <w:rFonts w:ascii="Arial" w:hAnsi="Arial" w:cs="Arial"/>
                <w:color w:val="1F3864" w:themeColor="accent1" w:themeShade="80"/>
                <w:sz w:val="22"/>
                <w:szCs w:val="22"/>
              </w:rPr>
              <w:t xml:space="preserve">Invitación a participar en la reunión ordinaria de la Comisión Técnica Nacional Asesora para la Gestión de la Cooperación Internacional en el Manejo de </w:t>
            </w:r>
            <w:r w:rsidRPr="00982D99">
              <w:rPr>
                <w:rFonts w:ascii="Arial" w:hAnsi="Arial" w:cs="Arial"/>
                <w:color w:val="1F3864" w:themeColor="accent1" w:themeShade="80"/>
                <w:sz w:val="22"/>
                <w:szCs w:val="22"/>
              </w:rPr>
              <w:lastRenderedPageBreak/>
              <w:t>Desastres</w:t>
            </w:r>
            <w:r w:rsidRPr="00982D99">
              <w:rPr>
                <w:rFonts w:ascii="Arial" w:hAnsi="Arial" w:cs="Arial"/>
                <w:b w:val="0"/>
                <w:color w:val="1F3864" w:themeColor="accent1" w:themeShade="80"/>
                <w:sz w:val="22"/>
                <w:szCs w:val="22"/>
              </w:rPr>
              <w:t>.</w:t>
            </w:r>
            <w:r w:rsidRPr="004E7EC6">
              <w:rPr>
                <w:rFonts w:ascii="Arial" w:hAnsi="Arial" w:cs="Arial"/>
                <w:b w:val="0"/>
                <w:sz w:val="22"/>
                <w:szCs w:val="22"/>
              </w:rPr>
              <w:t xml:space="preserve">  </w:t>
            </w:r>
            <w:r w:rsidRPr="00982D99">
              <w:rPr>
                <w:rFonts w:ascii="Arial" w:hAnsi="Arial" w:cs="Arial"/>
                <w:b w:val="0"/>
                <w:color w:val="1F3864" w:themeColor="accent1" w:themeShade="80"/>
                <w:sz w:val="22"/>
                <w:szCs w:val="22"/>
              </w:rPr>
              <w:t>Dentro de la socialización de los miembros de la Comisión IDRL de los instrumentos, que facilitan la cooperación en caso de desastres el Invima a través de la Dirección de Operaciones Sanitarias presento el procedimiento para ingreso de donaciones internacionales</w:t>
            </w:r>
            <w:r w:rsidRPr="004E7EC6">
              <w:rPr>
                <w:rFonts w:ascii="Arial" w:hAnsi="Arial" w:cs="Arial"/>
                <w:b w:val="0"/>
                <w:sz w:val="22"/>
                <w:szCs w:val="22"/>
              </w:rPr>
              <w:t xml:space="preserve">. </w:t>
            </w:r>
            <w:hyperlink w:history="1" r:id="rId328">
              <w:r w:rsidRPr="004E7EC6">
                <w:rPr>
                  <w:rStyle w:val="Hipervnculo"/>
                  <w:rFonts w:ascii="Arial" w:hAnsi="Arial" w:cs="Arial"/>
                  <w:b w:val="0"/>
                  <w:sz w:val="22"/>
                  <w:szCs w:val="22"/>
                </w:rPr>
                <w:t>UNGRD 2022</w:t>
              </w:r>
            </w:hyperlink>
          </w:p>
          <w:p w:rsidRPr="004E7EC6" w:rsidR="001A79F1" w:rsidP="001A79F1" w:rsidRDefault="001A79F1" w14:paraId="5BA74353" w14:textId="77777777">
            <w:pPr>
              <w:pStyle w:val="Prrafodelista"/>
              <w:ind w:left="562" w:right="552"/>
              <w:jc w:val="both"/>
              <w:rPr>
                <w:rFonts w:ascii="Arial" w:hAnsi="Arial" w:cs="Arial"/>
                <w:b w:val="0"/>
                <w:sz w:val="22"/>
                <w:szCs w:val="22"/>
              </w:rPr>
            </w:pPr>
          </w:p>
          <w:p w:rsidRPr="004E7EC6" w:rsidR="001A79F1" w:rsidP="001A79F1" w:rsidRDefault="001A79F1" w14:paraId="3ACEB992" w14:textId="77777777">
            <w:pPr>
              <w:pStyle w:val="Prrafodelista"/>
              <w:ind w:left="562" w:right="552"/>
              <w:jc w:val="both"/>
              <w:rPr>
                <w:rFonts w:ascii="Arial" w:hAnsi="Arial" w:cs="Arial"/>
                <w:sz w:val="22"/>
                <w:szCs w:val="22"/>
              </w:rPr>
            </w:pPr>
          </w:p>
          <w:p w:rsidRPr="004E7EC6" w:rsidR="001A79F1" w:rsidP="001A79F1" w:rsidRDefault="001A79F1" w14:paraId="27B1D787" w14:textId="77777777">
            <w:pPr>
              <w:pStyle w:val="Prrafodelista"/>
              <w:ind w:left="562" w:right="552"/>
              <w:jc w:val="both"/>
              <w:rPr>
                <w:rFonts w:ascii="Arial" w:hAnsi="Arial" w:cs="Arial"/>
                <w:b w:val="0"/>
                <w:sz w:val="22"/>
                <w:szCs w:val="22"/>
              </w:rPr>
            </w:pPr>
            <w:r w:rsidRPr="00982D99">
              <w:rPr>
                <w:rFonts w:ascii="Arial" w:hAnsi="Arial" w:cs="Arial"/>
                <w:color w:val="1F3864" w:themeColor="accent1" w:themeShade="80"/>
                <w:sz w:val="22"/>
                <w:szCs w:val="22"/>
              </w:rPr>
              <w:t>Donación de equipos biomédicos</w:t>
            </w:r>
            <w:r w:rsidRPr="00982D99">
              <w:rPr>
                <w:rFonts w:ascii="Arial" w:hAnsi="Arial" w:cs="Arial"/>
                <w:b w:val="0"/>
                <w:color w:val="1F3864" w:themeColor="accent1" w:themeShade="80"/>
                <w:sz w:val="22"/>
                <w:szCs w:val="22"/>
              </w:rPr>
              <w:t>. El 11 de mayo en compañía con el Ministerio de Salud se atendió consulta sobre la normatividad aplicable o aspectos relevantes a tener en cuenta para la importación de equipos biomédicos, en el marco de un proceso de cooperación para apoyar al país en la atención de la pandemia por COVID19. Se brindó información al donante sobre aspectos normativos que se deben considerar en el proceso de nacionalización de estos equipos</w:t>
            </w:r>
            <w:r w:rsidRPr="004E7EC6">
              <w:rPr>
                <w:rFonts w:ascii="Arial" w:hAnsi="Arial" w:cs="Arial"/>
                <w:b w:val="0"/>
                <w:sz w:val="22"/>
                <w:szCs w:val="22"/>
              </w:rPr>
              <w:t xml:space="preserve">. </w:t>
            </w:r>
            <w:hyperlink w:history="1" r:id="rId329">
              <w:r w:rsidRPr="004E7EC6">
                <w:rPr>
                  <w:rStyle w:val="Hipervnculo"/>
                  <w:rFonts w:ascii="Arial" w:hAnsi="Arial" w:cs="Arial"/>
                  <w:b w:val="0"/>
                  <w:sz w:val="22"/>
                  <w:szCs w:val="22"/>
                </w:rPr>
                <w:t>Donacion</w:t>
              </w:r>
            </w:hyperlink>
          </w:p>
          <w:p w:rsidRPr="004E7EC6" w:rsidR="001A79F1" w:rsidP="001A79F1" w:rsidRDefault="001A79F1" w14:paraId="6CA62670" w14:textId="77777777">
            <w:pPr>
              <w:pStyle w:val="Prrafodelista"/>
              <w:ind w:left="562" w:right="271"/>
              <w:jc w:val="both"/>
              <w:rPr>
                <w:rFonts w:ascii="Arial" w:hAnsi="Arial" w:cs="Arial"/>
                <w:b w:val="0"/>
                <w:sz w:val="22"/>
                <w:szCs w:val="22"/>
              </w:rPr>
            </w:pPr>
          </w:p>
          <w:p w:rsidRPr="004E7EC6" w:rsidR="001A79F1" w:rsidP="001A79F1" w:rsidRDefault="001A79F1" w14:paraId="3D1D9312" w14:textId="77777777">
            <w:pPr>
              <w:pStyle w:val="Prrafodelista"/>
              <w:spacing w:after="160" w:line="259" w:lineRule="auto"/>
              <w:ind w:left="567"/>
              <w:rPr>
                <w:rFonts w:ascii="Arial" w:hAnsi="Arial" w:cs="Arial"/>
                <w:b w:val="0"/>
                <w:sz w:val="22"/>
                <w:szCs w:val="22"/>
              </w:rPr>
            </w:pPr>
          </w:p>
          <w:p w:rsidRPr="00F37F5C" w:rsidR="001A79F1" w:rsidP="00AE58A0" w:rsidRDefault="00F37F5C" w14:paraId="329FE119" w14:textId="0D514EE1">
            <w:pPr>
              <w:pStyle w:val="Prrafodelista"/>
              <w:numPr>
                <w:ilvl w:val="3"/>
                <w:numId w:val="80"/>
              </w:numPr>
              <w:spacing w:after="160" w:line="259" w:lineRule="auto"/>
              <w:ind w:left="567"/>
              <w:rPr>
                <w:rFonts w:ascii="Arial" w:hAnsi="Arial" w:cs="Arial"/>
                <w:b w:val="0"/>
                <w:color w:val="1F3864" w:themeColor="accent1" w:themeShade="80"/>
                <w:sz w:val="22"/>
                <w:szCs w:val="22"/>
              </w:rPr>
            </w:pPr>
            <w:r w:rsidRPr="00F37F5C">
              <w:rPr>
                <w:rFonts w:ascii="Arial" w:hAnsi="Arial" w:cs="Arial"/>
                <w:color w:val="1F3864" w:themeColor="accent1" w:themeShade="80"/>
                <w:sz w:val="22"/>
                <w:szCs w:val="22"/>
              </w:rPr>
              <w:t xml:space="preserve">Oferta de </w:t>
            </w:r>
            <w:r>
              <w:rPr>
                <w:rFonts w:ascii="Arial" w:hAnsi="Arial" w:cs="Arial"/>
                <w:color w:val="1F3864" w:themeColor="accent1" w:themeShade="80"/>
                <w:sz w:val="22"/>
                <w:szCs w:val="22"/>
              </w:rPr>
              <w:t>C</w:t>
            </w:r>
            <w:r w:rsidRPr="00F37F5C">
              <w:rPr>
                <w:rFonts w:ascii="Arial" w:hAnsi="Arial" w:cs="Arial"/>
                <w:color w:val="1F3864" w:themeColor="accent1" w:themeShade="80"/>
                <w:sz w:val="22"/>
                <w:szCs w:val="22"/>
              </w:rPr>
              <w:t>ooperación</w:t>
            </w:r>
          </w:p>
          <w:p w:rsidRPr="00F37F5C" w:rsidR="001A79F1" w:rsidP="001A79F1" w:rsidRDefault="00000000" w14:paraId="3A8B4177" w14:textId="77777777">
            <w:pPr>
              <w:spacing w:line="257" w:lineRule="auto"/>
              <w:ind w:left="567" w:right="552"/>
              <w:jc w:val="both"/>
              <w:rPr>
                <w:rFonts w:ascii="Arial" w:hAnsi="Arial" w:cs="Arial" w:eastAsiaTheme="majorEastAsia"/>
                <w:b w:val="0"/>
                <w:color w:val="1F3864" w:themeColor="accent1" w:themeShade="80"/>
                <w:sz w:val="22"/>
                <w:szCs w:val="22"/>
              </w:rPr>
            </w:pPr>
            <w:hyperlink w:history="1" r:id="rId330">
              <w:r w:rsidRPr="004E7EC6" w:rsidR="001A79F1">
                <w:rPr>
                  <w:rStyle w:val="Hipervnculo"/>
                  <w:rFonts w:ascii="Arial" w:hAnsi="Arial" w:cs="Arial"/>
                  <w:sz w:val="22"/>
                  <w:szCs w:val="22"/>
                </w:rPr>
                <w:t>CURAZAO</w:t>
              </w:r>
            </w:hyperlink>
            <w:r w:rsidRPr="004E7EC6" w:rsidR="001A79F1">
              <w:rPr>
                <w:rFonts w:ascii="Arial" w:hAnsi="Arial" w:cs="Arial"/>
                <w:sz w:val="22"/>
                <w:szCs w:val="22"/>
              </w:rPr>
              <w:t>:</w:t>
            </w:r>
            <w:r w:rsidRPr="004E7EC6" w:rsidR="001A79F1">
              <w:rPr>
                <w:rFonts w:ascii="Arial" w:hAnsi="Arial" w:cs="Arial"/>
                <w:b w:val="0"/>
                <w:sz w:val="22"/>
                <w:szCs w:val="22"/>
              </w:rPr>
              <w:t xml:space="preserve"> </w:t>
            </w:r>
            <w:r w:rsidRPr="00F37F5C" w:rsidR="001A79F1">
              <w:rPr>
                <w:rFonts w:ascii="Arial" w:hAnsi="Arial" w:cs="Arial"/>
                <w:b w:val="0"/>
                <w:color w:val="1F3864" w:themeColor="accent1" w:themeShade="80"/>
                <w:sz w:val="22"/>
                <w:szCs w:val="22"/>
              </w:rPr>
              <w:t>En visita exploratoria del 16 de mayo de 2022 por parte de parlamentarios en la ciudad de Bogotá, se presentaron los requisitos para la importación de productos a base de cannabis.</w:t>
            </w:r>
            <w:r w:rsidRPr="00F37F5C" w:rsidR="001A79F1">
              <w:rPr>
                <w:rFonts w:ascii="Arial" w:hAnsi="Arial" w:cs="Arial" w:eastAsiaTheme="majorEastAsia"/>
                <w:b w:val="0"/>
                <w:color w:val="1F3864" w:themeColor="accent1" w:themeShade="80"/>
                <w:sz w:val="22"/>
                <w:szCs w:val="22"/>
              </w:rPr>
              <w:t xml:space="preserve"> </w:t>
            </w:r>
          </w:p>
          <w:p w:rsidRPr="00F37F5C" w:rsidR="001A79F1" w:rsidP="001A79F1" w:rsidRDefault="001A79F1" w14:paraId="0B5B53B7" w14:textId="77777777">
            <w:pPr>
              <w:spacing w:line="257" w:lineRule="auto"/>
              <w:ind w:left="567" w:right="552"/>
              <w:jc w:val="both"/>
              <w:rPr>
                <w:rFonts w:ascii="Arial" w:hAnsi="Arial" w:cs="Arial" w:eastAsiaTheme="majorEastAsia"/>
                <w:b w:val="0"/>
                <w:color w:val="1F3864" w:themeColor="accent1" w:themeShade="80"/>
                <w:sz w:val="22"/>
                <w:szCs w:val="22"/>
              </w:rPr>
            </w:pPr>
          </w:p>
          <w:p w:rsidRPr="00F37F5C" w:rsidR="001A79F1" w:rsidP="001A79F1" w:rsidRDefault="001A79F1" w14:paraId="49A75305" w14:textId="77777777">
            <w:pPr>
              <w:pStyle w:val="Prrafodelista"/>
              <w:ind w:left="567" w:right="552"/>
              <w:jc w:val="center"/>
              <w:rPr>
                <w:rFonts w:ascii="Arial" w:hAnsi="Arial" w:cs="Arial"/>
                <w:b w:val="0"/>
                <w:color w:val="1F3864" w:themeColor="accent1" w:themeShade="80"/>
                <w:sz w:val="22"/>
                <w:szCs w:val="22"/>
                <w:lang w:val="es" w:bidi="es-ES"/>
              </w:rPr>
            </w:pPr>
          </w:p>
          <w:p w:rsidRPr="00F37F5C" w:rsidR="001A79F1" w:rsidP="00AE58A0" w:rsidRDefault="00665B70" w14:paraId="3328C1DB" w14:textId="36896C46">
            <w:pPr>
              <w:pStyle w:val="Prrafodelista"/>
              <w:numPr>
                <w:ilvl w:val="3"/>
                <w:numId w:val="80"/>
              </w:numPr>
              <w:ind w:left="567" w:right="552"/>
              <w:jc w:val="both"/>
              <w:rPr>
                <w:rFonts w:ascii="Arial" w:hAnsi="Arial" w:cs="Arial" w:eastAsiaTheme="majorEastAsia"/>
                <w:color w:val="1F3864" w:themeColor="accent1" w:themeShade="80"/>
                <w:sz w:val="22"/>
                <w:szCs w:val="22"/>
                <w:lang w:val="es"/>
              </w:rPr>
            </w:pPr>
            <w:r w:rsidRPr="00F37F5C">
              <w:rPr>
                <w:rFonts w:ascii="Arial" w:hAnsi="Arial" w:eastAsia="Arial" w:cs="Arial"/>
                <w:color w:val="1F3864" w:themeColor="accent1" w:themeShade="80"/>
                <w:sz w:val="22"/>
                <w:szCs w:val="22"/>
                <w:lang w:val="es"/>
              </w:rPr>
              <w:t xml:space="preserve">Resultados en </w:t>
            </w:r>
            <w:r>
              <w:rPr>
                <w:rFonts w:ascii="Arial" w:hAnsi="Arial" w:eastAsia="Arial" w:cs="Arial"/>
                <w:color w:val="1F3864" w:themeColor="accent1" w:themeShade="80"/>
                <w:sz w:val="22"/>
                <w:szCs w:val="22"/>
                <w:lang w:val="es"/>
              </w:rPr>
              <w:t>I</w:t>
            </w:r>
            <w:r w:rsidRPr="00F37F5C">
              <w:rPr>
                <w:rFonts w:ascii="Arial" w:hAnsi="Arial" w:eastAsia="Arial" w:cs="Arial"/>
                <w:color w:val="1F3864" w:themeColor="accent1" w:themeShade="80"/>
                <w:sz w:val="22"/>
                <w:szCs w:val="22"/>
                <w:lang w:val="es"/>
              </w:rPr>
              <w:t xml:space="preserve">ntercambios </w:t>
            </w:r>
            <w:r>
              <w:rPr>
                <w:rFonts w:ascii="Arial" w:hAnsi="Arial" w:eastAsia="Arial" w:cs="Arial"/>
                <w:color w:val="1F3864" w:themeColor="accent1" w:themeShade="80"/>
                <w:sz w:val="22"/>
                <w:szCs w:val="22"/>
                <w:lang w:val="es"/>
              </w:rPr>
              <w:t>T</w:t>
            </w:r>
            <w:r w:rsidRPr="00F37F5C">
              <w:rPr>
                <w:rFonts w:ascii="Arial" w:hAnsi="Arial" w:eastAsia="Arial" w:cs="Arial"/>
                <w:color w:val="1F3864" w:themeColor="accent1" w:themeShade="80"/>
                <w:sz w:val="22"/>
                <w:szCs w:val="22"/>
                <w:lang w:val="es"/>
              </w:rPr>
              <w:t xml:space="preserve">écnico y </w:t>
            </w:r>
            <w:r>
              <w:rPr>
                <w:rFonts w:ascii="Arial" w:hAnsi="Arial" w:eastAsia="Arial" w:cs="Arial"/>
                <w:color w:val="1F3864" w:themeColor="accent1" w:themeShade="80"/>
                <w:sz w:val="22"/>
                <w:szCs w:val="22"/>
                <w:lang w:val="es"/>
              </w:rPr>
              <w:t>C</w:t>
            </w:r>
            <w:r w:rsidRPr="00F37F5C">
              <w:rPr>
                <w:rFonts w:ascii="Arial" w:hAnsi="Arial" w:eastAsia="Arial" w:cs="Arial"/>
                <w:color w:val="1F3864" w:themeColor="accent1" w:themeShade="80"/>
                <w:sz w:val="22"/>
                <w:szCs w:val="22"/>
                <w:lang w:val="es"/>
              </w:rPr>
              <w:t>ientíficos.</w:t>
            </w:r>
          </w:p>
          <w:p w:rsidRPr="00F37F5C" w:rsidR="001A79F1" w:rsidP="001A79F1" w:rsidRDefault="001A79F1" w14:paraId="3DA1BCA2" w14:textId="77777777">
            <w:pPr>
              <w:pStyle w:val="Prrafodelista"/>
              <w:ind w:right="552"/>
              <w:jc w:val="both"/>
              <w:rPr>
                <w:rFonts w:ascii="Arial" w:hAnsi="Arial" w:cs="Arial"/>
                <w:b w:val="0"/>
                <w:color w:val="1F3864" w:themeColor="accent1" w:themeShade="80"/>
                <w:sz w:val="22"/>
                <w:szCs w:val="22"/>
                <w:lang w:val="es"/>
              </w:rPr>
            </w:pPr>
          </w:p>
          <w:p w:rsidRPr="00F37F5C" w:rsidR="001A79F1" w:rsidP="001A79F1" w:rsidRDefault="001A79F1" w14:paraId="00CE7709" w14:textId="77777777">
            <w:pPr>
              <w:pStyle w:val="Prrafodelista"/>
              <w:ind w:left="426" w:right="552"/>
              <w:jc w:val="both"/>
              <w:rPr>
                <w:rFonts w:ascii="Arial" w:hAnsi="Arial" w:cs="Arial"/>
                <w:b w:val="0"/>
                <w:color w:val="1F3864" w:themeColor="accent1" w:themeShade="80"/>
                <w:sz w:val="22"/>
                <w:szCs w:val="22"/>
              </w:rPr>
            </w:pPr>
            <w:r w:rsidRPr="00F37F5C">
              <w:rPr>
                <w:rFonts w:ascii="Arial" w:hAnsi="Arial" w:cs="Arial"/>
                <w:b w:val="0"/>
                <w:color w:val="1F3864" w:themeColor="accent1" w:themeShade="80"/>
                <w:sz w:val="22"/>
                <w:szCs w:val="22"/>
              </w:rPr>
              <w:t>En el 2022 la Dirección de Operaciones Sanitarias a través de intercambios técnico-científicos se fortaleció en:</w:t>
            </w:r>
          </w:p>
          <w:p w:rsidRPr="00F37F5C" w:rsidR="001A79F1" w:rsidP="001A79F1" w:rsidRDefault="001A79F1" w14:paraId="0BB94221" w14:textId="77777777">
            <w:pPr>
              <w:pStyle w:val="Prrafodelista"/>
              <w:ind w:left="426" w:right="552"/>
              <w:jc w:val="both"/>
              <w:rPr>
                <w:rFonts w:ascii="Arial" w:hAnsi="Arial" w:cs="Arial"/>
                <w:b w:val="0"/>
                <w:color w:val="1F3864" w:themeColor="accent1" w:themeShade="80"/>
                <w:sz w:val="22"/>
                <w:szCs w:val="22"/>
              </w:rPr>
            </w:pPr>
          </w:p>
          <w:p w:rsidRPr="004E7EC6" w:rsidR="001A79F1" w:rsidP="00AE58A0" w:rsidRDefault="001A79F1" w14:paraId="5D2AA5C2" w14:textId="77777777">
            <w:pPr>
              <w:pStyle w:val="Prrafodelista"/>
              <w:numPr>
                <w:ilvl w:val="0"/>
                <w:numId w:val="83"/>
              </w:numPr>
              <w:ind w:right="552"/>
              <w:jc w:val="both"/>
              <w:rPr>
                <w:rStyle w:val="Hipervnculo"/>
                <w:rFonts w:ascii="Arial" w:hAnsi="Arial" w:cs="Arial" w:eastAsiaTheme="majorEastAsia"/>
                <w:bCs/>
                <w:sz w:val="22"/>
                <w:szCs w:val="22"/>
              </w:rPr>
            </w:pPr>
            <w:r w:rsidRPr="00F37F5C">
              <w:rPr>
                <w:rFonts w:ascii="Arial" w:hAnsi="Arial" w:cs="Arial" w:eastAsiaTheme="majorEastAsia"/>
                <w:bCs/>
                <w:color w:val="1F3864" w:themeColor="accent1" w:themeShade="80"/>
                <w:sz w:val="22"/>
                <w:szCs w:val="22"/>
              </w:rPr>
              <w:t>BTSF:</w:t>
            </w:r>
            <w:r w:rsidRPr="00F37F5C">
              <w:rPr>
                <w:rFonts w:ascii="Arial" w:hAnsi="Arial" w:cs="Arial" w:eastAsiaTheme="majorEastAsia"/>
                <w:b w:val="0"/>
                <w:color w:val="1F3864" w:themeColor="accent1" w:themeShade="80"/>
                <w:sz w:val="22"/>
                <w:szCs w:val="22"/>
              </w:rPr>
              <w:t xml:space="preserve"> Se gestionaron 03 cupos en el curso de Formación sobre los Principios y Métodos de Análisis de Riesgo de Seguridad Alimentaria (César Malagón, Hernán Salamanca y Oscar Vargas) realizado en septiembre de 2022</w:t>
            </w:r>
            <w:r w:rsidRPr="004E7EC6">
              <w:rPr>
                <w:rFonts w:ascii="Arial" w:hAnsi="Arial" w:cs="Arial" w:eastAsiaTheme="majorEastAsia"/>
                <w:b w:val="0"/>
                <w:sz w:val="22"/>
                <w:szCs w:val="22"/>
              </w:rPr>
              <w:t xml:space="preserve">. </w:t>
            </w:r>
            <w:hyperlink r:id="rId331">
              <w:r w:rsidRPr="004E7EC6">
                <w:rPr>
                  <w:rStyle w:val="Hipervnculo"/>
                  <w:rFonts w:ascii="Arial" w:hAnsi="Arial" w:cs="Arial" w:eastAsiaTheme="majorEastAsia"/>
                  <w:b w:val="0"/>
                  <w:sz w:val="22"/>
                  <w:szCs w:val="22"/>
                </w:rPr>
                <w:t>BTSF</w:t>
              </w:r>
            </w:hyperlink>
          </w:p>
          <w:p w:rsidRPr="004E7EC6" w:rsidR="001A79F1" w:rsidP="001A79F1" w:rsidRDefault="001A79F1" w14:paraId="4825EA8A" w14:textId="77777777">
            <w:pPr>
              <w:pStyle w:val="Prrafodelista"/>
              <w:ind w:right="552"/>
              <w:jc w:val="both"/>
              <w:rPr>
                <w:rFonts w:ascii="Arial" w:hAnsi="Arial" w:cs="Arial" w:eastAsiaTheme="majorEastAsia"/>
                <w:bCs/>
                <w:sz w:val="22"/>
                <w:szCs w:val="22"/>
              </w:rPr>
            </w:pPr>
          </w:p>
          <w:p w:rsidRPr="004E7EC6" w:rsidR="001A79F1" w:rsidP="00AE58A0" w:rsidRDefault="001A79F1" w14:paraId="71A3973B" w14:textId="77777777">
            <w:pPr>
              <w:pStyle w:val="Prrafodelista"/>
              <w:numPr>
                <w:ilvl w:val="0"/>
                <w:numId w:val="83"/>
              </w:numPr>
              <w:ind w:right="552"/>
              <w:jc w:val="both"/>
              <w:rPr>
                <w:rFonts w:ascii="Arial" w:hAnsi="Arial" w:cs="Arial"/>
                <w:bCs/>
                <w:sz w:val="22"/>
                <w:szCs w:val="22"/>
                <w:lang w:val="es"/>
              </w:rPr>
            </w:pPr>
            <w:r w:rsidRPr="004E7EC6">
              <w:rPr>
                <w:rFonts w:ascii="Arial" w:hAnsi="Arial" w:cs="Arial" w:eastAsiaTheme="majorEastAsia"/>
                <w:bCs/>
                <w:color w:val="082974"/>
                <w:sz w:val="22"/>
                <w:szCs w:val="22"/>
              </w:rPr>
              <w:t xml:space="preserve">FSIS-USDA: </w:t>
            </w:r>
            <w:r w:rsidRPr="004E7EC6">
              <w:rPr>
                <w:rFonts w:ascii="Arial" w:hAnsi="Arial" w:cs="Arial" w:eastAsiaTheme="majorEastAsia"/>
                <w:b w:val="0"/>
                <w:color w:val="082974"/>
                <w:sz w:val="22"/>
                <w:szCs w:val="22"/>
              </w:rPr>
              <w:t xml:space="preserve">El </w:t>
            </w:r>
            <w:r w:rsidRPr="004E7EC6">
              <w:rPr>
                <w:rFonts w:ascii="Arial" w:hAnsi="Arial" w:eastAsia="Arial" w:cs="Arial"/>
                <w:b w:val="0"/>
                <w:color w:val="061F58"/>
                <w:sz w:val="22"/>
                <w:szCs w:val="22"/>
                <w:lang w:val="es"/>
              </w:rPr>
              <w:t xml:space="preserve">Servicio Agrícola Exterior de Estados Unidos invitó a un seminario virtual del 19 al 23 de septiembre, sobre Seguridad Alimentaria del Servicio de Inspección y Seguridad Alimentaria (FSIS) para familiarizar a los funcionarios del gobierno internacional con los reglamentos y procedimientos de inspección de los Estados Unidos utilizados por el USDA para garantizar que el suministro de productos cárnicos, avícolas y de huevos de la nación sea seguro, saludable y esté debidamente etiquetado. Participaron 4 candidatos: Juan Sánchez, Yesid Cely, Nauvi Blanco y Liliana Jiménez. </w:t>
            </w:r>
            <w:hyperlink r:id="rId332">
              <w:r w:rsidRPr="004E7EC6">
                <w:rPr>
                  <w:rStyle w:val="Hipervnculo"/>
                  <w:rFonts w:ascii="Arial" w:hAnsi="Arial" w:cs="Arial" w:eastAsiaTheme="majorEastAsia"/>
                  <w:b w:val="0"/>
                  <w:sz w:val="22"/>
                  <w:szCs w:val="22"/>
                  <w:lang w:val="es"/>
                </w:rPr>
                <w:t>2022 Food Safety and Inspection Service (FSIS) International Food Safety Summit</w:t>
              </w:r>
            </w:hyperlink>
          </w:p>
          <w:p w:rsidRPr="004E7EC6" w:rsidR="001A79F1" w:rsidP="001A79F1" w:rsidRDefault="001A79F1" w14:paraId="2BEDB03D" w14:textId="77777777">
            <w:pPr>
              <w:pStyle w:val="Prrafodelista"/>
              <w:tabs>
                <w:tab w:val="left" w:pos="8931"/>
              </w:tabs>
              <w:ind w:left="426" w:right="552"/>
              <w:jc w:val="both"/>
              <w:rPr>
                <w:rFonts w:ascii="Arial" w:hAnsi="Arial" w:cs="Arial"/>
                <w:b w:val="0"/>
                <w:sz w:val="22"/>
                <w:szCs w:val="22"/>
              </w:rPr>
            </w:pPr>
          </w:p>
          <w:p w:rsidRPr="004E7EC6" w:rsidR="001A79F1" w:rsidP="001A79F1" w:rsidRDefault="001A79F1" w14:paraId="588EED19" w14:textId="77777777">
            <w:pPr>
              <w:pStyle w:val="Prrafodelista"/>
              <w:tabs>
                <w:tab w:val="left" w:pos="8931"/>
              </w:tabs>
              <w:ind w:left="426" w:right="552"/>
              <w:jc w:val="both"/>
              <w:rPr>
                <w:rFonts w:ascii="Arial" w:hAnsi="Arial" w:cs="Arial"/>
                <w:b w:val="0"/>
                <w:sz w:val="22"/>
                <w:szCs w:val="22"/>
              </w:rPr>
            </w:pPr>
          </w:p>
          <w:p w:rsidRPr="00F37F5C" w:rsidR="001A79F1" w:rsidP="001A79F1" w:rsidRDefault="001A79F1" w14:paraId="7E2AC938" w14:textId="77777777">
            <w:pPr>
              <w:pStyle w:val="Prrafodelista"/>
              <w:tabs>
                <w:tab w:val="left" w:pos="8931"/>
              </w:tabs>
              <w:ind w:left="426" w:right="552"/>
              <w:jc w:val="both"/>
              <w:rPr>
                <w:rFonts w:ascii="Arial" w:hAnsi="Arial" w:cs="Arial"/>
                <w:b w:val="0"/>
                <w:color w:val="1F3864" w:themeColor="accent1" w:themeShade="80"/>
                <w:sz w:val="22"/>
                <w:szCs w:val="22"/>
                <w:lang w:val="es-CO"/>
              </w:rPr>
            </w:pPr>
            <w:r w:rsidRPr="00F37F5C">
              <w:rPr>
                <w:rFonts w:ascii="Arial" w:hAnsi="Arial" w:cs="Arial"/>
                <w:b w:val="0"/>
                <w:color w:val="1F3864" w:themeColor="accent1" w:themeShade="80"/>
                <w:sz w:val="22"/>
                <w:szCs w:val="22"/>
              </w:rPr>
              <w:t xml:space="preserve">Así mismo, se compartió con la Dirección las invitaciones a webinarios abiertos, que apoyan el fortalecimiento de capacidades, dentro de los que se resaltan: </w:t>
            </w:r>
          </w:p>
          <w:p w:rsidRPr="00F37F5C" w:rsidR="001A79F1" w:rsidP="001A79F1" w:rsidRDefault="001A79F1" w14:paraId="4A767430" w14:textId="77777777">
            <w:pPr>
              <w:pStyle w:val="Prrafodelista"/>
              <w:tabs>
                <w:tab w:val="left" w:pos="9072"/>
              </w:tabs>
              <w:ind w:left="426" w:right="552"/>
              <w:jc w:val="both"/>
              <w:rPr>
                <w:rFonts w:ascii="Arial" w:hAnsi="Arial" w:cs="Arial"/>
                <w:b w:val="0"/>
                <w:color w:val="1F3864" w:themeColor="accent1" w:themeShade="80"/>
                <w:sz w:val="22"/>
                <w:szCs w:val="22"/>
              </w:rPr>
            </w:pPr>
          </w:p>
          <w:p w:rsidRPr="004E7EC6" w:rsidR="001A79F1" w:rsidP="00AE58A0" w:rsidRDefault="001A79F1" w14:paraId="3D541F3E" w14:textId="77777777">
            <w:pPr>
              <w:pStyle w:val="Prrafodelista"/>
              <w:numPr>
                <w:ilvl w:val="3"/>
                <w:numId w:val="114"/>
              </w:numPr>
              <w:tabs>
                <w:tab w:val="left" w:pos="8931"/>
              </w:tabs>
              <w:spacing w:line="240" w:lineRule="auto"/>
              <w:ind w:left="709" w:right="552"/>
              <w:jc w:val="both"/>
              <w:rPr>
                <w:rFonts w:ascii="Arial" w:hAnsi="Arial" w:cs="Arial" w:eastAsiaTheme="majorEastAsia"/>
                <w:b w:val="0"/>
                <w:bCs/>
                <w:sz w:val="22"/>
                <w:szCs w:val="22"/>
              </w:rPr>
            </w:pPr>
            <w:r w:rsidRPr="00F37F5C">
              <w:rPr>
                <w:rFonts w:ascii="Arial" w:hAnsi="Arial" w:cs="Arial"/>
                <w:b w:val="0"/>
                <w:color w:val="1F3864" w:themeColor="accent1" w:themeShade="80"/>
                <w:sz w:val="22"/>
                <w:szCs w:val="22"/>
              </w:rPr>
              <w:lastRenderedPageBreak/>
              <w:t>Seminarios “</w:t>
            </w:r>
            <w:r w:rsidRPr="00F37F5C">
              <w:rPr>
                <w:rFonts w:ascii="Arial" w:hAnsi="Arial" w:cs="Arial"/>
                <w:b w:val="0"/>
                <w:i/>
                <w:iCs/>
                <w:color w:val="1F3864" w:themeColor="accent1" w:themeShade="80"/>
                <w:sz w:val="22"/>
                <w:szCs w:val="22"/>
              </w:rPr>
              <w:t>Calidad, Empaque e impacto de la Cadena de Frio en las Carnes de Ave</w:t>
            </w:r>
            <w:r w:rsidRPr="00F37F5C">
              <w:rPr>
                <w:rFonts w:ascii="Arial" w:hAnsi="Arial" w:cs="Arial"/>
                <w:b w:val="0"/>
                <w:color w:val="1F3864" w:themeColor="accent1" w:themeShade="80"/>
                <w:sz w:val="22"/>
                <w:szCs w:val="22"/>
              </w:rPr>
              <w:t xml:space="preserve">” durante mayo y junio de 2022. Invitación que nos hizo llegar la Embajada de Estados Unidos. </w:t>
            </w:r>
            <w:r w:rsidRPr="004E7EC6">
              <w:rPr>
                <w:rFonts w:ascii="Arial" w:hAnsi="Arial" w:eastAsia="Arial" w:cs="Arial"/>
                <w:b w:val="0"/>
                <w:color w:val="061F58"/>
                <w:sz w:val="22"/>
                <w:szCs w:val="22"/>
                <w:lang w:val="es"/>
              </w:rPr>
              <w:t xml:space="preserve">. </w:t>
            </w:r>
            <w:hyperlink r:id="rId333">
              <w:r w:rsidRPr="004E7EC6">
                <w:rPr>
                  <w:rStyle w:val="Hipervnculo"/>
                  <w:rFonts w:ascii="Arial" w:hAnsi="Arial" w:eastAsia="Arial" w:cs="Arial"/>
                  <w:b w:val="0"/>
                  <w:sz w:val="22"/>
                  <w:szCs w:val="22"/>
                  <w:lang w:val="es"/>
                </w:rPr>
                <w:t>Calidad, Empaque e Impacto de la Cadena de Frio en Carnes de Ave</w:t>
              </w:r>
            </w:hyperlink>
            <w:r w:rsidRPr="004E7EC6">
              <w:rPr>
                <w:rFonts w:ascii="Arial" w:hAnsi="Arial" w:eastAsia="Arial" w:cs="Arial"/>
                <w:color w:val="061F58"/>
                <w:sz w:val="22"/>
                <w:szCs w:val="22"/>
                <w:lang w:val="es"/>
              </w:rPr>
              <w:t xml:space="preserve"> </w:t>
            </w:r>
            <w:r w:rsidRPr="004E7EC6">
              <w:rPr>
                <w:rFonts w:ascii="Arial" w:hAnsi="Arial" w:cs="Arial"/>
                <w:sz w:val="22"/>
                <w:szCs w:val="22"/>
                <w:lang w:val="es"/>
              </w:rPr>
              <w:t xml:space="preserve"> </w:t>
            </w:r>
          </w:p>
          <w:p w:rsidRPr="00F37F5C" w:rsidR="001A79F1" w:rsidP="00AE58A0" w:rsidRDefault="001A79F1" w14:paraId="5F3F6424" w14:textId="77777777">
            <w:pPr>
              <w:pStyle w:val="Prrafodelista"/>
              <w:numPr>
                <w:ilvl w:val="3"/>
                <w:numId w:val="114"/>
              </w:numPr>
              <w:tabs>
                <w:tab w:val="left" w:pos="8931"/>
              </w:tabs>
              <w:spacing w:line="240" w:lineRule="auto"/>
              <w:ind w:left="709" w:right="552"/>
              <w:jc w:val="both"/>
              <w:rPr>
                <w:rFonts w:ascii="Arial" w:hAnsi="Arial" w:cs="Arial" w:eastAsiaTheme="majorEastAsia"/>
                <w:b w:val="0"/>
                <w:bCs/>
                <w:color w:val="1F3864" w:themeColor="accent1" w:themeShade="80"/>
                <w:sz w:val="22"/>
                <w:szCs w:val="22"/>
              </w:rPr>
            </w:pPr>
            <w:r w:rsidRPr="00F37F5C">
              <w:rPr>
                <w:rFonts w:ascii="Arial" w:hAnsi="Arial" w:cs="Arial" w:eastAsiaTheme="majorEastAsia"/>
                <w:b w:val="0"/>
                <w:bCs/>
                <w:color w:val="1F3864" w:themeColor="accent1" w:themeShade="80"/>
                <w:sz w:val="22"/>
                <w:szCs w:val="22"/>
              </w:rPr>
              <w:t xml:space="preserve">Webinar </w:t>
            </w:r>
            <w:r w:rsidRPr="00F37F5C">
              <w:rPr>
                <w:rFonts w:ascii="Arial" w:hAnsi="Arial" w:cs="Arial"/>
                <w:b w:val="0"/>
                <w:color w:val="1F3864" w:themeColor="accent1" w:themeShade="80"/>
                <w:sz w:val="22"/>
                <w:szCs w:val="22"/>
              </w:rPr>
              <w:t xml:space="preserve">del Mecanismo de Estados Miembros de Medicamentos de Calidad Subestándar y Falsificados de la OMS, en el cual se habló de </w:t>
            </w:r>
            <w:r w:rsidRPr="004E7EC6">
              <w:rPr>
                <w:rFonts w:ascii="Arial" w:hAnsi="Arial" w:cs="Arial"/>
                <w:b w:val="0"/>
                <w:sz w:val="22"/>
                <w:szCs w:val="22"/>
              </w:rPr>
              <w:t>"</w:t>
            </w:r>
            <w:hyperlink r:id="rId334">
              <w:r w:rsidRPr="004E7EC6">
                <w:rPr>
                  <w:rStyle w:val="Hipervnculo"/>
                  <w:rFonts w:ascii="Arial" w:hAnsi="Arial" w:cs="Arial"/>
                  <w:b w:val="0"/>
                  <w:sz w:val="22"/>
                  <w:szCs w:val="22"/>
                </w:rPr>
                <w:t>Gobernanza y sostenibilidad para la trazabilidad de los productos médicos</w:t>
              </w:r>
            </w:hyperlink>
            <w:r w:rsidRPr="004E7EC6">
              <w:rPr>
                <w:rFonts w:ascii="Arial" w:hAnsi="Arial" w:cs="Arial"/>
                <w:b w:val="0"/>
                <w:sz w:val="22"/>
                <w:szCs w:val="22"/>
              </w:rPr>
              <w:t xml:space="preserve">" </w:t>
            </w:r>
            <w:r w:rsidRPr="00F37F5C">
              <w:rPr>
                <w:rFonts w:ascii="Arial" w:hAnsi="Arial" w:cs="Arial"/>
                <w:b w:val="0"/>
                <w:color w:val="1F3864" w:themeColor="accent1" w:themeShade="80"/>
                <w:sz w:val="22"/>
                <w:szCs w:val="22"/>
              </w:rPr>
              <w:t>que tuvo lugar el 7 de octubre.</w:t>
            </w:r>
          </w:p>
          <w:p w:rsidRPr="004E7EC6" w:rsidR="00F07DE6" w:rsidP="007E60F2" w:rsidRDefault="00F07DE6" w14:paraId="24F5D9D0" w14:textId="77777777">
            <w:pPr>
              <w:ind w:right="567"/>
              <w:jc w:val="both"/>
              <w:rPr>
                <w:rFonts w:ascii="Arial" w:hAnsi="Arial" w:cs="Arial"/>
                <w:bCs/>
                <w:color w:val="1F3864" w:themeColor="accent1" w:themeShade="80"/>
                <w:sz w:val="22"/>
                <w:szCs w:val="22"/>
                <w:lang w:val="es-CO"/>
              </w:rPr>
            </w:pPr>
          </w:p>
          <w:p w:rsidRPr="00665B70" w:rsidR="00E64282" w:rsidP="00AE58A0" w:rsidRDefault="00000000" w14:paraId="74027B7E" w14:textId="77777777">
            <w:pPr>
              <w:pStyle w:val="Prrafodelista"/>
              <w:numPr>
                <w:ilvl w:val="3"/>
                <w:numId w:val="114"/>
              </w:numPr>
              <w:tabs>
                <w:tab w:val="left" w:pos="8931"/>
              </w:tabs>
              <w:spacing w:line="240" w:lineRule="auto"/>
              <w:ind w:left="709" w:right="552"/>
              <w:jc w:val="both"/>
              <w:rPr>
                <w:rFonts w:ascii="Arial" w:hAnsi="Arial" w:cs="Arial"/>
                <w:b w:val="0"/>
                <w:color w:val="1F3864" w:themeColor="accent1" w:themeShade="80"/>
                <w:sz w:val="22"/>
                <w:szCs w:val="22"/>
              </w:rPr>
            </w:pPr>
            <w:hyperlink r:id="rId335">
              <w:r w:rsidRPr="004E7EC6" w:rsidR="00E64282">
                <w:rPr>
                  <w:rStyle w:val="Hipervnculo"/>
                  <w:rFonts w:ascii="Arial" w:hAnsi="Arial" w:cs="Arial"/>
                  <w:sz w:val="22"/>
                  <w:szCs w:val="22"/>
                </w:rPr>
                <w:t>APEC – Centro de Excelencia</w:t>
              </w:r>
            </w:hyperlink>
            <w:r w:rsidRPr="004E7EC6" w:rsidR="00E64282">
              <w:rPr>
                <w:rFonts w:ascii="Arial" w:hAnsi="Arial" w:cs="Arial"/>
                <w:b w:val="0"/>
                <w:sz w:val="22"/>
                <w:szCs w:val="22"/>
              </w:rPr>
              <w:t xml:space="preserve">: </w:t>
            </w:r>
            <w:r w:rsidRPr="00665B70" w:rsidR="00E64282">
              <w:rPr>
                <w:rFonts w:ascii="Arial" w:hAnsi="Arial" w:cs="Arial"/>
                <w:b w:val="0"/>
                <w:color w:val="1F3864" w:themeColor="accent1" w:themeShade="80"/>
                <w:sz w:val="22"/>
                <w:szCs w:val="22"/>
              </w:rPr>
              <w:t>Invitación para participar en el workshop de la Universidad Sichuan para dispositivos médicos, “</w:t>
            </w:r>
            <w:r w:rsidRPr="00665B70" w:rsidR="00E64282">
              <w:rPr>
                <w:rFonts w:ascii="Arial" w:hAnsi="Arial" w:cs="Arial"/>
                <w:b w:val="0"/>
                <w:i/>
                <w:color w:val="1F3864" w:themeColor="accent1" w:themeShade="80"/>
                <w:sz w:val="22"/>
                <w:szCs w:val="22"/>
              </w:rPr>
              <w:t>Revisión y Supervisión de Dispositivos Médicos Implantables</w:t>
            </w:r>
            <w:r w:rsidRPr="00665B70" w:rsidR="00E64282">
              <w:rPr>
                <w:rFonts w:ascii="Arial" w:hAnsi="Arial" w:cs="Arial"/>
                <w:b w:val="0"/>
                <w:color w:val="1F3864" w:themeColor="accent1" w:themeShade="80"/>
                <w:sz w:val="22"/>
                <w:szCs w:val="22"/>
              </w:rPr>
              <w:t>”, con el respaldo de la Administración Nacional de Productos Médicos (NMPA), la Sociedad China de Biomateriales (CSBM) y China Occidental. Adelantado los días 12 al 15 de diciembre, abierto a autoridades reguladoras, desarrollado 100% virtual y en inglés. Participación de 4 funcionarios de DIROS.</w:t>
            </w:r>
          </w:p>
          <w:p w:rsidRPr="00665B70" w:rsidR="00E64282" w:rsidP="00AE58A0" w:rsidRDefault="00000000" w14:paraId="1E48873D" w14:textId="77777777">
            <w:pPr>
              <w:pStyle w:val="Prrafodelista"/>
              <w:numPr>
                <w:ilvl w:val="3"/>
                <w:numId w:val="114"/>
              </w:numPr>
              <w:tabs>
                <w:tab w:val="left" w:pos="8931"/>
              </w:tabs>
              <w:spacing w:line="240" w:lineRule="auto"/>
              <w:ind w:left="709" w:right="552"/>
              <w:jc w:val="both"/>
              <w:rPr>
                <w:rFonts w:ascii="Arial" w:hAnsi="Arial" w:cs="Arial"/>
                <w:b w:val="0"/>
                <w:color w:val="1F3864" w:themeColor="accent1" w:themeShade="80"/>
                <w:sz w:val="22"/>
                <w:szCs w:val="22"/>
              </w:rPr>
            </w:pPr>
            <w:hyperlink r:id="rId336">
              <w:r w:rsidRPr="004E7EC6" w:rsidR="00E64282">
                <w:rPr>
                  <w:rStyle w:val="Hipervnculo"/>
                  <w:rFonts w:ascii="Arial" w:hAnsi="Arial" w:cs="Arial"/>
                  <w:sz w:val="22"/>
                  <w:szCs w:val="22"/>
                </w:rPr>
                <w:t>Conversatorio Virtual "Bioseguridad en las Américas</w:t>
              </w:r>
            </w:hyperlink>
            <w:r w:rsidRPr="004E7EC6" w:rsidR="00E64282">
              <w:rPr>
                <w:rFonts w:ascii="Arial" w:hAnsi="Arial" w:cs="Arial"/>
                <w:b w:val="0"/>
                <w:sz w:val="22"/>
                <w:szCs w:val="22"/>
              </w:rPr>
              <w:t xml:space="preserve">: </w:t>
            </w:r>
            <w:r w:rsidRPr="00665B70" w:rsidR="00E64282">
              <w:rPr>
                <w:rFonts w:ascii="Arial" w:hAnsi="Arial" w:cs="Arial"/>
                <w:b w:val="0"/>
                <w:color w:val="1F3864" w:themeColor="accent1" w:themeShade="80"/>
                <w:sz w:val="22"/>
                <w:szCs w:val="22"/>
              </w:rPr>
              <w:t>evaluación regional de amenazas", desarrollado por el Comité Interamericano contra el Terrorismo (CICTE) de la Organización de los Estados Americanos (OEA), adelantado el 2 de diciembre.</w:t>
            </w:r>
          </w:p>
          <w:p w:rsidRPr="00665B70" w:rsidR="00E64282" w:rsidP="00E64282" w:rsidRDefault="00E64282" w14:paraId="5F78E961" w14:textId="77777777">
            <w:pPr>
              <w:pStyle w:val="Prrafodelista"/>
              <w:tabs>
                <w:tab w:val="left" w:pos="8931"/>
              </w:tabs>
              <w:ind w:left="709" w:right="330"/>
              <w:jc w:val="both"/>
              <w:rPr>
                <w:rFonts w:ascii="Arial" w:hAnsi="Arial" w:cs="Arial"/>
                <w:b w:val="0"/>
                <w:color w:val="1F3864" w:themeColor="accent1" w:themeShade="80"/>
                <w:sz w:val="20"/>
                <w:szCs w:val="20"/>
              </w:rPr>
            </w:pPr>
          </w:p>
          <w:p w:rsidRPr="0092288C" w:rsidR="002B2EBB" w:rsidP="007E60F2" w:rsidRDefault="002B2EBB" w14:paraId="0D740CD1" w14:textId="77777777">
            <w:pPr>
              <w:ind w:right="567"/>
              <w:jc w:val="both"/>
              <w:rPr>
                <w:rFonts w:ascii="Arial" w:hAnsi="Arial" w:cs="Arial"/>
                <w:bCs/>
                <w:color w:val="1F3864" w:themeColor="accent1" w:themeShade="80"/>
                <w:sz w:val="24"/>
                <w:lang w:val="es-CO"/>
              </w:rPr>
            </w:pPr>
          </w:p>
          <w:p w:rsidRPr="00BC5F38" w:rsidR="009F4768" w:rsidP="009F4768" w:rsidRDefault="00DE3B80" w14:paraId="22CBFAED" w14:textId="0FC75760">
            <w:pPr>
              <w:pStyle w:val="Ttulo3"/>
              <w:jc w:val="center"/>
              <w:rPr>
                <w:rFonts w:ascii="Arial" w:hAnsi="Arial" w:cs="Arial"/>
                <w:b w:val="0"/>
              </w:rPr>
            </w:pPr>
            <w:bookmarkStart w:name="_Toc1445286163" w:id="43"/>
            <w:r w:rsidRPr="00BC5F38">
              <w:rPr>
                <w:rFonts w:ascii="Arial" w:hAnsi="Arial" w:cs="Arial"/>
              </w:rPr>
              <w:t>Estrategia</w:t>
            </w:r>
            <w:r w:rsidRPr="00BC5F38" w:rsidR="009F4768">
              <w:rPr>
                <w:rFonts w:ascii="Arial" w:hAnsi="Arial" w:cs="Arial"/>
              </w:rPr>
              <w:t xml:space="preserve"> </w:t>
            </w:r>
            <w:r w:rsidRPr="00BC5F38">
              <w:rPr>
                <w:rFonts w:ascii="Arial" w:hAnsi="Arial" w:cs="Arial"/>
              </w:rPr>
              <w:t xml:space="preserve">de Cooperación </w:t>
            </w:r>
            <w:r w:rsidRPr="00BC5F38" w:rsidR="009F4768">
              <w:rPr>
                <w:rFonts w:ascii="Arial" w:hAnsi="Arial" w:cs="Arial"/>
              </w:rPr>
              <w:t>DIROS 2023</w:t>
            </w:r>
            <w:bookmarkEnd w:id="43"/>
          </w:p>
          <w:p w:rsidRPr="0092288C" w:rsidR="009F4768" w:rsidP="009F4768" w:rsidRDefault="009F4768" w14:paraId="066623F4" w14:textId="77777777">
            <w:pPr>
              <w:jc w:val="both"/>
              <w:rPr>
                <w:rFonts w:ascii="Arial" w:hAnsi="Arial" w:cs="Arial"/>
                <w:color w:val="833C0B" w:themeColor="accent2" w:themeShade="80"/>
                <w:sz w:val="20"/>
                <w:szCs w:val="20"/>
              </w:rPr>
            </w:pPr>
          </w:p>
          <w:p w:rsidRPr="006C7155" w:rsidR="009F4768" w:rsidP="009F4768" w:rsidRDefault="009F4768" w14:paraId="177DF08E" w14:textId="77777777">
            <w:pPr>
              <w:ind w:left="709" w:right="552"/>
              <w:jc w:val="both"/>
              <w:rPr>
                <w:rFonts w:ascii="Arial" w:hAnsi="Arial" w:cs="Arial"/>
                <w:b w:val="0"/>
                <w:bCs/>
                <w:color w:val="082974"/>
                <w:sz w:val="22"/>
                <w:szCs w:val="22"/>
              </w:rPr>
            </w:pPr>
            <w:r w:rsidRPr="006C7155">
              <w:rPr>
                <w:rFonts w:ascii="Arial" w:hAnsi="Arial" w:cs="Arial"/>
                <w:b w:val="0"/>
                <w:color w:val="082974"/>
                <w:sz w:val="22"/>
                <w:szCs w:val="22"/>
              </w:rPr>
              <w:t>A través de acciones de cooperación y relacionamiento apoyar a la Dirección de Operaciones Sanitarias al cumplimiento de los siguientes objetivos:</w:t>
            </w:r>
          </w:p>
          <w:p w:rsidRPr="006C7155" w:rsidR="009F4768" w:rsidP="009F4768" w:rsidRDefault="009F4768" w14:paraId="558231CE" w14:textId="77777777">
            <w:pPr>
              <w:ind w:left="709" w:right="552"/>
              <w:jc w:val="both"/>
              <w:rPr>
                <w:rFonts w:ascii="Arial" w:hAnsi="Arial" w:cs="Arial"/>
                <w:b w:val="0"/>
                <w:color w:val="082974"/>
                <w:sz w:val="22"/>
                <w:szCs w:val="22"/>
              </w:rPr>
            </w:pPr>
          </w:p>
          <w:p w:rsidRPr="006C7155" w:rsidR="009F4768" w:rsidP="009F4768" w:rsidRDefault="009F4768" w14:paraId="7EBD8AD7" w14:textId="77777777">
            <w:pPr>
              <w:pStyle w:val="Prrafodelista"/>
              <w:numPr>
                <w:ilvl w:val="0"/>
                <w:numId w:val="10"/>
              </w:numPr>
              <w:spacing w:line="240" w:lineRule="auto"/>
              <w:ind w:right="552"/>
              <w:jc w:val="both"/>
              <w:rPr>
                <w:rFonts w:ascii="Arial" w:hAnsi="Arial" w:cs="Arial"/>
                <w:b w:val="0"/>
                <w:color w:val="082974"/>
                <w:sz w:val="22"/>
                <w:szCs w:val="22"/>
              </w:rPr>
            </w:pPr>
            <w:r w:rsidRPr="006C7155">
              <w:rPr>
                <w:rFonts w:ascii="Arial" w:hAnsi="Arial" w:cs="Arial"/>
                <w:b w:val="0"/>
                <w:color w:val="082974"/>
                <w:sz w:val="22"/>
                <w:szCs w:val="22"/>
              </w:rPr>
              <w:t>Fortalecer las capacidades reguladoras asociadas a las funciones de vigilancia y vigilancia en el mercado.</w:t>
            </w:r>
          </w:p>
          <w:p w:rsidRPr="006C7155" w:rsidR="009F4768" w:rsidP="009F4768" w:rsidRDefault="009F4768" w14:paraId="48846699" w14:textId="77777777">
            <w:pPr>
              <w:pStyle w:val="Prrafodelista"/>
              <w:numPr>
                <w:ilvl w:val="0"/>
                <w:numId w:val="10"/>
              </w:numPr>
              <w:spacing w:line="240" w:lineRule="auto"/>
              <w:ind w:right="552"/>
              <w:jc w:val="both"/>
              <w:rPr>
                <w:rFonts w:ascii="Arial" w:hAnsi="Arial" w:cs="Arial"/>
                <w:b w:val="0"/>
                <w:color w:val="082974"/>
                <w:sz w:val="22"/>
                <w:szCs w:val="22"/>
              </w:rPr>
            </w:pPr>
            <w:r w:rsidRPr="006C7155">
              <w:rPr>
                <w:rFonts w:ascii="Arial" w:hAnsi="Arial" w:cs="Arial"/>
                <w:b w:val="0"/>
                <w:color w:val="082974"/>
                <w:sz w:val="22"/>
                <w:szCs w:val="22"/>
              </w:rPr>
              <w:t>Facilitar y coordinar el relacionamiento con otras ARN</w:t>
            </w:r>
          </w:p>
          <w:p w:rsidRPr="006C7155" w:rsidR="009F4768" w:rsidP="009F4768" w:rsidRDefault="009F4768" w14:paraId="1A60C53D" w14:textId="77777777">
            <w:pPr>
              <w:pStyle w:val="Prrafodelista"/>
              <w:numPr>
                <w:ilvl w:val="0"/>
                <w:numId w:val="10"/>
              </w:numPr>
              <w:spacing w:line="240" w:lineRule="auto"/>
              <w:ind w:right="552"/>
              <w:jc w:val="both"/>
              <w:rPr>
                <w:rFonts w:ascii="Arial" w:hAnsi="Arial" w:cs="Arial"/>
                <w:b w:val="0"/>
                <w:color w:val="082974"/>
                <w:sz w:val="22"/>
                <w:szCs w:val="22"/>
              </w:rPr>
            </w:pPr>
            <w:r w:rsidRPr="006C7155">
              <w:rPr>
                <w:rFonts w:ascii="Arial" w:hAnsi="Arial" w:cs="Arial"/>
                <w:b w:val="0"/>
                <w:color w:val="082974"/>
                <w:sz w:val="22"/>
                <w:szCs w:val="22"/>
              </w:rPr>
              <w:t>Mantener el estatus sanitario – De ARNr a Autoridad WLA</w:t>
            </w:r>
          </w:p>
          <w:p w:rsidRPr="006C7155" w:rsidR="009F4768" w:rsidP="009F4768" w:rsidRDefault="009F4768" w14:paraId="0D7B7DD8" w14:textId="77777777">
            <w:pPr>
              <w:ind w:left="709" w:right="552"/>
              <w:rPr>
                <w:rFonts w:ascii="Arial" w:hAnsi="Arial" w:cs="Arial"/>
                <w:b w:val="0"/>
                <w:color w:val="082974"/>
                <w:sz w:val="22"/>
                <w:szCs w:val="22"/>
              </w:rPr>
            </w:pPr>
          </w:p>
          <w:p w:rsidRPr="006C7155" w:rsidR="009F4768" w:rsidP="009F4768" w:rsidRDefault="009F4768" w14:paraId="55978249" w14:textId="77777777">
            <w:pPr>
              <w:ind w:left="709" w:right="552"/>
              <w:jc w:val="both"/>
              <w:rPr>
                <w:rFonts w:ascii="Arial" w:hAnsi="Arial" w:cs="Arial"/>
                <w:b w:val="0"/>
                <w:bCs/>
                <w:color w:val="082974"/>
                <w:sz w:val="22"/>
                <w:szCs w:val="22"/>
              </w:rPr>
            </w:pPr>
            <w:r w:rsidRPr="006C7155">
              <w:rPr>
                <w:rFonts w:ascii="Arial" w:hAnsi="Arial" w:cs="Arial"/>
                <w:b w:val="0"/>
                <w:color w:val="082974"/>
                <w:sz w:val="22"/>
                <w:szCs w:val="22"/>
              </w:rPr>
              <w:t>Justificación: Invima se encuentra en proceso de reestructuración, el nuevo enfoque dado por la Dirección General busca fortalecer la vigilancia en el mercado de productos competencia del Invima, con el fin de garantizar la seguridad sanitaria del país y apoyar al sector productivo nacional, a través de la gestión de riesgos en cada una de las funciones reguladoras.</w:t>
            </w:r>
          </w:p>
          <w:p w:rsidRPr="006C7155" w:rsidR="009F4768" w:rsidP="009F4768" w:rsidRDefault="009F4768" w14:paraId="306E1AEA" w14:textId="77777777">
            <w:pPr>
              <w:ind w:left="709" w:right="552"/>
              <w:jc w:val="both"/>
              <w:rPr>
                <w:rFonts w:ascii="Arial" w:hAnsi="Arial" w:cs="Arial"/>
                <w:b w:val="0"/>
                <w:bCs/>
                <w:color w:val="082974"/>
                <w:sz w:val="22"/>
                <w:szCs w:val="22"/>
              </w:rPr>
            </w:pPr>
          </w:p>
          <w:p w:rsidRPr="006C7155" w:rsidR="009F4768" w:rsidP="009F4768" w:rsidRDefault="009F4768" w14:paraId="0B0B482C" w14:textId="77777777">
            <w:pPr>
              <w:ind w:left="709" w:right="552"/>
              <w:jc w:val="both"/>
              <w:rPr>
                <w:rFonts w:ascii="Arial" w:hAnsi="Arial" w:cs="Arial"/>
                <w:b w:val="0"/>
                <w:color w:val="082974"/>
                <w:sz w:val="22"/>
                <w:szCs w:val="22"/>
              </w:rPr>
            </w:pPr>
            <w:r w:rsidRPr="006C7155">
              <w:rPr>
                <w:rFonts w:ascii="Arial" w:hAnsi="Arial" w:cs="Arial"/>
                <w:b w:val="0"/>
                <w:color w:val="082974"/>
                <w:sz w:val="22"/>
                <w:szCs w:val="22"/>
              </w:rPr>
              <w:t xml:space="preserve">Por otro lado, Invima cuenta con reconocimiento regional debido al estatus sanitario como Autoridad Reguladora Nacional de Referencia Regional certificado por la OPS, este reconocimiento aportará para el logro del objetivo del Gobierno Nacional relacionado con impulsar una Agencia Latinoamericana de Medicamentos.  </w:t>
            </w:r>
          </w:p>
          <w:p w:rsidRPr="0092288C" w:rsidR="009F4768" w:rsidP="006C7155" w:rsidRDefault="009F4768" w14:paraId="04497E6F" w14:textId="77777777">
            <w:pPr>
              <w:ind w:right="619"/>
              <w:rPr>
                <w:rFonts w:ascii="Arial" w:hAnsi="Arial" w:cs="Arial"/>
                <w:color w:val="082974"/>
                <w:sz w:val="20"/>
                <w:szCs w:val="20"/>
              </w:rPr>
            </w:pPr>
          </w:p>
          <w:p w:rsidRPr="006C7155" w:rsidR="009F4768" w:rsidP="009F4768" w:rsidRDefault="009F4768" w14:paraId="12841BE1" w14:textId="77777777">
            <w:pPr>
              <w:ind w:left="709" w:right="619"/>
              <w:rPr>
                <w:rFonts w:ascii="Arial" w:hAnsi="Arial" w:cs="Arial"/>
                <w:b w:val="0"/>
                <w:bCs/>
                <w:color w:val="082974"/>
                <w:sz w:val="22"/>
                <w:szCs w:val="22"/>
              </w:rPr>
            </w:pPr>
            <w:r w:rsidRPr="006C7155">
              <w:rPr>
                <w:rFonts w:ascii="Arial" w:hAnsi="Arial" w:cs="Arial"/>
                <w:color w:val="082974"/>
                <w:sz w:val="22"/>
                <w:szCs w:val="22"/>
              </w:rPr>
              <w:t>Herramientas:</w:t>
            </w:r>
          </w:p>
          <w:p w:rsidRPr="0092288C" w:rsidR="009F4768" w:rsidP="009F4768" w:rsidRDefault="009F4768" w14:paraId="712E3903" w14:textId="77777777">
            <w:pPr>
              <w:ind w:left="567" w:right="567"/>
              <w:jc w:val="both"/>
              <w:rPr>
                <w:rFonts w:ascii="Arial" w:hAnsi="Arial" w:cs="Arial"/>
                <w:bCs/>
                <w:sz w:val="22"/>
                <w:lang w:bidi="es-ES"/>
              </w:rPr>
            </w:pPr>
            <w:r w:rsidRPr="0092288C">
              <w:rPr>
                <w:rFonts w:ascii="Arial" w:hAnsi="Arial" w:cs="Arial"/>
                <w:b w:val="0"/>
                <w:noProof/>
                <w:sz w:val="20"/>
                <w:szCs w:val="20"/>
                <w:lang w:val="es-CO" w:eastAsia="es-CO"/>
              </w:rPr>
              <w:lastRenderedPageBreak/>
              <w:drawing>
                <wp:anchor distT="0" distB="0" distL="114300" distR="114300" simplePos="0" relativeHeight="251658244" behindDoc="0" locked="0" layoutInCell="1" allowOverlap="1" wp14:anchorId="00F79B4D" wp14:editId="360D8196">
                  <wp:simplePos x="0" y="0"/>
                  <wp:positionH relativeFrom="column">
                    <wp:posOffset>245091</wp:posOffset>
                  </wp:positionH>
                  <wp:positionV relativeFrom="paragraph">
                    <wp:posOffset>217814</wp:posOffset>
                  </wp:positionV>
                  <wp:extent cx="5581650" cy="3744595"/>
                  <wp:effectExtent l="0" t="0" r="19050" b="27305"/>
                  <wp:wrapTopAndBottom/>
                  <wp:docPr id="1811383686" name="Diagrama 181138368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7" r:lo="rId338" r:qs="rId339" r:cs="rId340"/>
                    </a:graphicData>
                  </a:graphic>
                  <wp14:sizeRelH relativeFrom="margin">
                    <wp14:pctWidth>0</wp14:pctWidth>
                  </wp14:sizeRelH>
                  <wp14:sizeRelV relativeFrom="margin">
                    <wp14:pctHeight>0</wp14:pctHeight>
                  </wp14:sizeRelV>
                </wp:anchor>
              </w:drawing>
            </w:r>
            <w:r w:rsidRPr="0092288C">
              <w:rPr>
                <w:rFonts w:ascii="Arial" w:hAnsi="Arial" w:cs="Arial"/>
                <w:sz w:val="22"/>
                <w:lang w:bidi="es-ES"/>
              </w:rPr>
              <w:t xml:space="preserve"> </w:t>
            </w:r>
          </w:p>
          <w:p w:rsidRPr="0092288C" w:rsidR="009F4768" w:rsidP="009F4768" w:rsidRDefault="009F4768" w14:paraId="154E23B9" w14:textId="77777777">
            <w:pPr>
              <w:ind w:left="567" w:right="567"/>
              <w:jc w:val="both"/>
              <w:rPr>
                <w:rFonts w:ascii="Arial" w:hAnsi="Arial" w:eastAsia="Calibri" w:cs="Arial"/>
                <w:color w:val="082974"/>
              </w:rPr>
            </w:pPr>
          </w:p>
          <w:p w:rsidRPr="006C7155" w:rsidR="009F4768" w:rsidP="009F4768" w:rsidRDefault="009F4768" w14:paraId="71BD3EF4" w14:textId="77777777">
            <w:pPr>
              <w:ind w:left="567" w:right="567"/>
              <w:jc w:val="both"/>
              <w:rPr>
                <w:rFonts w:ascii="Arial" w:hAnsi="Arial" w:cs="Arial"/>
                <w:color w:val="082974"/>
                <w:sz w:val="22"/>
                <w:szCs w:val="22"/>
              </w:rPr>
            </w:pPr>
            <w:r w:rsidRPr="0092288C">
              <w:rPr>
                <w:rFonts w:ascii="Arial" w:hAnsi="Arial" w:eastAsia="Calibri" w:cs="Arial"/>
                <w:color w:val="082974"/>
              </w:rPr>
              <w:t xml:space="preserve"> </w:t>
            </w:r>
            <w:r w:rsidRPr="006C7155">
              <w:rPr>
                <w:rFonts w:ascii="Arial" w:hAnsi="Arial" w:cs="Arial"/>
                <w:color w:val="082974"/>
                <w:sz w:val="22"/>
                <w:szCs w:val="22"/>
              </w:rPr>
              <w:t>Aporte OAI:</w:t>
            </w:r>
          </w:p>
          <w:p w:rsidRPr="006C7155" w:rsidR="009F4768" w:rsidP="009F4768" w:rsidRDefault="009F4768" w14:paraId="0425132D" w14:textId="77777777">
            <w:pPr>
              <w:ind w:left="360" w:right="552"/>
              <w:jc w:val="both"/>
              <w:rPr>
                <w:rFonts w:ascii="Arial" w:hAnsi="Arial" w:cs="Arial"/>
                <w:b w:val="0"/>
                <w:color w:val="082974"/>
                <w:sz w:val="22"/>
                <w:szCs w:val="22"/>
              </w:rPr>
            </w:pPr>
          </w:p>
          <w:p w:rsidRPr="006C7155" w:rsidR="009F4768" w:rsidP="009F4768" w:rsidRDefault="009F4768" w14:paraId="1D5D54A1" w14:textId="77777777">
            <w:pPr>
              <w:pStyle w:val="Prrafodelista"/>
              <w:numPr>
                <w:ilvl w:val="0"/>
                <w:numId w:val="10"/>
              </w:numPr>
              <w:spacing w:line="240" w:lineRule="auto"/>
              <w:ind w:right="552"/>
              <w:jc w:val="both"/>
              <w:rPr>
                <w:rFonts w:ascii="Arial" w:hAnsi="Arial" w:cs="Arial"/>
                <w:b w:val="0"/>
                <w:bCs/>
                <w:color w:val="082974"/>
                <w:sz w:val="22"/>
                <w:szCs w:val="22"/>
              </w:rPr>
            </w:pPr>
            <w:r w:rsidRPr="006C7155">
              <w:rPr>
                <w:rFonts w:ascii="Arial" w:hAnsi="Arial" w:cs="Arial"/>
                <w:b w:val="0"/>
                <w:color w:val="082974"/>
                <w:sz w:val="22"/>
                <w:szCs w:val="22"/>
              </w:rPr>
              <w:t>Acompañar a la Dirección en el seguimiento y cumplimiento de la estrategia de cooperación.</w:t>
            </w:r>
          </w:p>
          <w:p w:rsidRPr="006C7155" w:rsidR="009F4768" w:rsidP="009F4768" w:rsidRDefault="009F4768" w14:paraId="20846F92" w14:textId="77777777">
            <w:pPr>
              <w:pStyle w:val="Prrafodelista"/>
              <w:numPr>
                <w:ilvl w:val="0"/>
                <w:numId w:val="10"/>
              </w:numPr>
              <w:spacing w:line="240" w:lineRule="auto"/>
              <w:ind w:right="552"/>
              <w:jc w:val="both"/>
              <w:rPr>
                <w:rFonts w:ascii="Arial" w:hAnsi="Arial" w:cs="Arial"/>
                <w:b w:val="0"/>
                <w:bCs/>
                <w:color w:val="082974"/>
                <w:sz w:val="22"/>
                <w:szCs w:val="22"/>
              </w:rPr>
            </w:pPr>
            <w:r w:rsidRPr="006C7155">
              <w:rPr>
                <w:rFonts w:ascii="Arial" w:hAnsi="Arial" w:cs="Arial"/>
                <w:b w:val="0"/>
                <w:color w:val="082974"/>
                <w:sz w:val="22"/>
                <w:szCs w:val="22"/>
              </w:rPr>
              <w:t>Identificar y priorizar los espacios de cooperación para el logro de los objetivos.</w:t>
            </w:r>
          </w:p>
          <w:p w:rsidRPr="006C7155" w:rsidR="009F4768" w:rsidP="009F4768" w:rsidRDefault="009F4768" w14:paraId="13B8E7AB" w14:textId="77777777">
            <w:pPr>
              <w:pStyle w:val="Prrafodelista"/>
              <w:numPr>
                <w:ilvl w:val="0"/>
                <w:numId w:val="10"/>
              </w:numPr>
              <w:spacing w:line="240" w:lineRule="auto"/>
              <w:ind w:right="552"/>
              <w:jc w:val="both"/>
              <w:rPr>
                <w:rFonts w:ascii="Arial" w:hAnsi="Arial" w:cs="Arial"/>
                <w:b w:val="0"/>
                <w:color w:val="082974"/>
                <w:sz w:val="22"/>
                <w:szCs w:val="22"/>
              </w:rPr>
            </w:pPr>
            <w:r w:rsidRPr="006C7155">
              <w:rPr>
                <w:rFonts w:ascii="Arial" w:hAnsi="Arial" w:cs="Arial"/>
                <w:b w:val="0"/>
                <w:color w:val="082974"/>
                <w:sz w:val="22"/>
                <w:szCs w:val="22"/>
              </w:rPr>
              <w:t>Proyecto Fortalecimiento Institucional - Gestionar el fortalecimiento de las capacidades institucionales mediante el relacionamiento con cooperantes internacionales para la consecución de recursos y aprovechamiento de escenarios internacionales que apoyen el cumplimiento de los objetivos estratégicos del Instituto.</w:t>
            </w:r>
          </w:p>
          <w:p w:rsidRPr="006C7155" w:rsidR="009F4768" w:rsidP="009F4768" w:rsidRDefault="009F4768" w14:paraId="379C445E" w14:textId="77777777">
            <w:pPr>
              <w:pStyle w:val="Prrafodelista"/>
              <w:numPr>
                <w:ilvl w:val="0"/>
                <w:numId w:val="10"/>
              </w:numPr>
              <w:ind w:right="552"/>
              <w:jc w:val="both"/>
              <w:rPr>
                <w:rFonts w:ascii="Arial" w:hAnsi="Arial" w:cs="Arial"/>
                <w:b w:val="0"/>
                <w:color w:val="082974"/>
                <w:sz w:val="22"/>
                <w:szCs w:val="22"/>
              </w:rPr>
            </w:pPr>
            <w:r w:rsidRPr="006C7155">
              <w:rPr>
                <w:rFonts w:ascii="Arial" w:hAnsi="Arial" w:cs="Arial"/>
                <w:b w:val="0"/>
                <w:color w:val="082974"/>
                <w:sz w:val="22"/>
                <w:szCs w:val="22"/>
              </w:rPr>
              <w:t>Recursos para contrato de apoyo logístico y de intercambios con homólogos.</w:t>
            </w:r>
          </w:p>
          <w:p w:rsidRPr="006C7155" w:rsidR="009F4768" w:rsidP="007E60F2" w:rsidRDefault="009F4768" w14:paraId="7B4BB782" w14:textId="77777777">
            <w:pPr>
              <w:ind w:right="567"/>
              <w:jc w:val="both"/>
              <w:rPr>
                <w:rFonts w:ascii="Arial" w:hAnsi="Arial" w:cs="Arial"/>
                <w:bCs/>
                <w:color w:val="1F3864" w:themeColor="accent1" w:themeShade="80"/>
                <w:sz w:val="22"/>
                <w:szCs w:val="22"/>
                <w:lang w:val="es-CO"/>
              </w:rPr>
            </w:pPr>
          </w:p>
          <w:p w:rsidRPr="006C7155" w:rsidR="00D949C9" w:rsidP="00D949C9" w:rsidRDefault="00D949C9" w14:paraId="58811A70" w14:textId="77777777">
            <w:pPr>
              <w:pStyle w:val="paragraph"/>
              <w:spacing w:before="0" w:beforeAutospacing="0" w:after="0" w:afterAutospacing="0"/>
              <w:ind w:left="720" w:right="552"/>
              <w:jc w:val="both"/>
              <w:textAlignment w:val="baseline"/>
              <w:rPr>
                <w:rStyle w:val="eop"/>
                <w:rFonts w:ascii="Arial" w:hAnsi="Arial" w:cs="Arial"/>
                <w:b/>
                <w:color w:val="1F3864" w:themeColor="accent1" w:themeShade="80"/>
                <w:sz w:val="22"/>
                <w:szCs w:val="22"/>
              </w:rPr>
            </w:pPr>
            <w:r w:rsidRPr="006C7155">
              <w:rPr>
                <w:rStyle w:val="normaltextrun"/>
                <w:rFonts w:ascii="Arial" w:hAnsi="Arial" w:cs="Arial" w:eastAsiaTheme="majorEastAsia"/>
                <w:b/>
                <w:color w:val="1F3864" w:themeColor="accent1" w:themeShade="80"/>
                <w:sz w:val="22"/>
                <w:szCs w:val="22"/>
                <w:lang w:val="es-ES"/>
              </w:rPr>
              <w:t>Qué se espera de la Dirección</w:t>
            </w:r>
            <w:r w:rsidRPr="006C7155">
              <w:rPr>
                <w:rStyle w:val="eop"/>
                <w:rFonts w:ascii="Arial" w:hAnsi="Arial" w:cs="Arial"/>
                <w:b/>
                <w:color w:val="1F3864" w:themeColor="accent1" w:themeShade="80"/>
                <w:sz w:val="22"/>
                <w:szCs w:val="22"/>
              </w:rPr>
              <w:t> de Operaciones Sanitarias</w:t>
            </w:r>
          </w:p>
          <w:p w:rsidRPr="006C7155" w:rsidR="00D949C9" w:rsidP="00D949C9" w:rsidRDefault="00D949C9" w14:paraId="6BE01AAB" w14:textId="77777777">
            <w:pPr>
              <w:pStyle w:val="paragraph"/>
              <w:spacing w:before="0" w:beforeAutospacing="0" w:after="0" w:afterAutospacing="0"/>
              <w:ind w:left="555" w:right="552"/>
              <w:jc w:val="both"/>
              <w:textAlignment w:val="baseline"/>
              <w:rPr>
                <w:rFonts w:ascii="Arial" w:hAnsi="Arial" w:cs="Arial"/>
                <w:color w:val="082A75"/>
                <w:sz w:val="22"/>
                <w:szCs w:val="22"/>
              </w:rPr>
            </w:pPr>
          </w:p>
          <w:p w:rsidRPr="006C7155" w:rsidR="00D949C9" w:rsidP="00D949C9" w:rsidRDefault="00D949C9" w14:paraId="0F6C061D" w14:textId="77777777">
            <w:pPr>
              <w:pStyle w:val="paragraph"/>
              <w:numPr>
                <w:ilvl w:val="0"/>
                <w:numId w:val="10"/>
              </w:numPr>
              <w:spacing w:before="0" w:beforeAutospacing="0" w:after="0" w:afterAutospacing="0"/>
              <w:ind w:right="552"/>
              <w:jc w:val="both"/>
              <w:rPr>
                <w:rStyle w:val="normaltextrun"/>
                <w:rFonts w:ascii="Arial" w:hAnsi="Arial" w:cs="Arial" w:eastAsiaTheme="majorEastAsia"/>
                <w:b/>
                <w:bCs/>
                <w:color w:val="082974"/>
                <w:sz w:val="22"/>
                <w:szCs w:val="22"/>
                <w:lang w:val="es-ES"/>
              </w:rPr>
            </w:pPr>
            <w:r w:rsidRPr="006C7155">
              <w:rPr>
                <w:rStyle w:val="normaltextrun"/>
                <w:rFonts w:ascii="Arial" w:hAnsi="Arial" w:cs="Arial" w:eastAsiaTheme="majorEastAsia"/>
                <w:color w:val="082974"/>
                <w:sz w:val="22"/>
                <w:szCs w:val="22"/>
                <w:lang w:val="es-ES"/>
              </w:rPr>
              <w:t>Articulación para actividades y/o eventos a nivel internacional con la Oficina de Asuntos Internacionales.</w:t>
            </w:r>
          </w:p>
          <w:p w:rsidRPr="006C7155" w:rsidR="00D949C9" w:rsidP="00D949C9" w:rsidRDefault="00D949C9" w14:paraId="3E3340E8" w14:textId="77777777">
            <w:pPr>
              <w:pStyle w:val="paragraph"/>
              <w:numPr>
                <w:ilvl w:val="0"/>
                <w:numId w:val="10"/>
              </w:numPr>
              <w:spacing w:before="0" w:beforeAutospacing="0" w:after="0" w:afterAutospacing="0"/>
              <w:ind w:right="552"/>
              <w:jc w:val="both"/>
              <w:textAlignment w:val="baseline"/>
              <w:rPr>
                <w:rFonts w:ascii="Arial" w:hAnsi="Arial" w:cs="Arial"/>
                <w:b/>
                <w:bCs/>
                <w:color w:val="082A75"/>
                <w:sz w:val="22"/>
                <w:szCs w:val="22"/>
              </w:rPr>
            </w:pPr>
            <w:r w:rsidRPr="006C7155">
              <w:rPr>
                <w:rStyle w:val="normaltextrun"/>
                <w:rFonts w:ascii="Arial" w:hAnsi="Arial" w:cs="Arial" w:eastAsiaTheme="majorEastAsia"/>
                <w:color w:val="082974"/>
                <w:sz w:val="22"/>
                <w:szCs w:val="22"/>
                <w:lang w:val="es-ES"/>
              </w:rPr>
              <w:t>Dar cumplimiento a los planes de trabajo establecidos en los mecanismos de cooperación que permitan el logro de los objetivos trazados.</w:t>
            </w:r>
          </w:p>
          <w:p w:rsidRPr="0092288C" w:rsidR="003E1840" w:rsidP="007E60F2" w:rsidRDefault="003E1840" w14:paraId="72B964AF" w14:textId="77777777">
            <w:pPr>
              <w:ind w:right="567"/>
              <w:jc w:val="both"/>
              <w:rPr>
                <w:rFonts w:ascii="Arial" w:hAnsi="Arial" w:cs="Arial"/>
                <w:bCs/>
                <w:color w:val="1F3864" w:themeColor="accent1" w:themeShade="80"/>
                <w:sz w:val="24"/>
                <w:lang w:val="es-CO"/>
              </w:rPr>
            </w:pPr>
          </w:p>
          <w:p w:rsidRPr="0092288C" w:rsidR="002B2EBB" w:rsidP="007E60F2" w:rsidRDefault="002B2EBB" w14:paraId="35108FBC" w14:textId="77777777">
            <w:pPr>
              <w:ind w:right="567"/>
              <w:jc w:val="both"/>
              <w:rPr>
                <w:rFonts w:ascii="Arial" w:hAnsi="Arial" w:cs="Arial"/>
                <w:bCs/>
                <w:color w:val="1F3864" w:themeColor="accent1" w:themeShade="80"/>
                <w:sz w:val="24"/>
                <w:lang w:val="es-CO"/>
              </w:rPr>
            </w:pPr>
          </w:p>
          <w:p w:rsidRPr="0092288C" w:rsidR="002B2EBB" w:rsidP="007E60F2" w:rsidRDefault="002B2EBB" w14:paraId="24CF611F" w14:textId="77777777">
            <w:pPr>
              <w:ind w:right="567"/>
              <w:jc w:val="both"/>
              <w:rPr>
                <w:rFonts w:ascii="Arial" w:hAnsi="Arial" w:cs="Arial"/>
                <w:bCs/>
                <w:color w:val="1F3864" w:themeColor="accent1" w:themeShade="80"/>
                <w:sz w:val="24"/>
                <w:lang w:val="es-CO"/>
              </w:rPr>
            </w:pPr>
          </w:p>
          <w:p w:rsidRPr="006C7155" w:rsidR="00E73D63" w:rsidP="00E73D63" w:rsidRDefault="00FA45CC" w14:paraId="44C11880" w14:textId="7EC8CC2A">
            <w:pPr>
              <w:pStyle w:val="Ttulo1"/>
              <w:jc w:val="center"/>
              <w:rPr>
                <w:rFonts w:ascii="Arial" w:hAnsi="Arial" w:cs="Arial"/>
                <w:b w:val="0"/>
                <w:color w:val="002060"/>
                <w:sz w:val="28"/>
                <w:szCs w:val="28"/>
              </w:rPr>
            </w:pPr>
            <w:r w:rsidRPr="006C7155">
              <w:rPr>
                <w:rFonts w:ascii="Arial" w:hAnsi="Arial" w:cs="Arial"/>
                <w:color w:val="002060"/>
                <w:sz w:val="28"/>
                <w:szCs w:val="28"/>
              </w:rPr>
              <w:lastRenderedPageBreak/>
              <w:t>OFICINA DE TECNOLOGÍAS DE LA INFORMACIÓN</w:t>
            </w:r>
          </w:p>
          <w:p w:rsidRPr="004D0736" w:rsidR="00E73D63" w:rsidP="00E73D63" w:rsidRDefault="00E73D63" w14:paraId="3ED5B9D2" w14:textId="77777777">
            <w:pPr>
              <w:pStyle w:val="Ttulo2"/>
              <w:jc w:val="center"/>
              <w:rPr>
                <w:rFonts w:ascii="Arial" w:hAnsi="Arial" w:cs="Arial"/>
                <w:b/>
                <w:bCs/>
                <w:color w:val="002060"/>
                <w:sz w:val="24"/>
                <w:szCs w:val="24"/>
              </w:rPr>
            </w:pPr>
          </w:p>
          <w:p w:rsidRPr="004D0736" w:rsidR="00E73D63" w:rsidP="00E73D63" w:rsidRDefault="00E73D63" w14:paraId="28468688" w14:textId="1749FD3C">
            <w:pPr>
              <w:pStyle w:val="Ttulo2"/>
              <w:jc w:val="center"/>
              <w:rPr>
                <w:rFonts w:ascii="Arial" w:hAnsi="Arial" w:cs="Arial"/>
                <w:b/>
                <w:bCs/>
                <w:color w:val="002060"/>
                <w:sz w:val="24"/>
                <w:szCs w:val="24"/>
              </w:rPr>
            </w:pPr>
            <w:r w:rsidRPr="004D0736">
              <w:rPr>
                <w:rFonts w:ascii="Arial" w:hAnsi="Arial" w:cs="Arial"/>
                <w:b/>
                <w:bCs/>
                <w:color w:val="002060"/>
                <w:sz w:val="24"/>
                <w:szCs w:val="24"/>
              </w:rPr>
              <w:t xml:space="preserve">Estrategia de </w:t>
            </w:r>
            <w:r w:rsidR="004D0736">
              <w:rPr>
                <w:rFonts w:ascii="Arial" w:hAnsi="Arial" w:cs="Arial"/>
                <w:b/>
                <w:bCs/>
                <w:color w:val="002060"/>
                <w:sz w:val="24"/>
                <w:szCs w:val="24"/>
              </w:rPr>
              <w:t>C</w:t>
            </w:r>
            <w:r w:rsidRPr="004D0736">
              <w:rPr>
                <w:rFonts w:ascii="Arial" w:hAnsi="Arial" w:cs="Arial"/>
                <w:b/>
                <w:bCs/>
                <w:color w:val="002060"/>
                <w:sz w:val="24"/>
                <w:szCs w:val="24"/>
              </w:rPr>
              <w:t>ooperación OTI 2022</w:t>
            </w:r>
          </w:p>
          <w:p w:rsidRPr="006C7155" w:rsidR="00E73D63" w:rsidP="00E73D63" w:rsidRDefault="00E73D63" w14:paraId="34A3CFB2" w14:textId="77777777">
            <w:pPr>
              <w:ind w:left="557" w:right="567"/>
              <w:jc w:val="both"/>
              <w:rPr>
                <w:rFonts w:ascii="Arial" w:hAnsi="Arial" w:cs="Arial"/>
                <w:b w:val="0"/>
                <w:bCs/>
                <w:color w:val="1F3864" w:themeColor="accent1" w:themeShade="80"/>
                <w:sz w:val="22"/>
                <w:shd w:val="clear" w:color="auto" w:fill="FAF9F8"/>
              </w:rPr>
            </w:pPr>
            <w:r w:rsidRPr="006C7155">
              <w:rPr>
                <w:rFonts w:ascii="Arial" w:hAnsi="Arial" w:cs="Arial"/>
                <w:b w:val="0"/>
                <w:bCs/>
                <w:color w:val="1F3864" w:themeColor="accent1" w:themeShade="80"/>
                <w:sz w:val="22"/>
                <w:shd w:val="clear" w:color="auto" w:fill="FAF9F8"/>
              </w:rPr>
              <w:t xml:space="preserve">A través de acciones de cooperación y relacionamiento apoyar a la Oficina de tecnologías de la Información a cumplir con los 2 objetivos 2021-2022 relacionados con la estrategia transformación digital: </w:t>
            </w:r>
          </w:p>
          <w:p w:rsidRPr="006C7155" w:rsidR="00E73D63" w:rsidP="00AE58A0" w:rsidRDefault="00E73D63" w14:paraId="0B63B3AA" w14:textId="77777777">
            <w:pPr>
              <w:pStyle w:val="Prrafodelista"/>
              <w:numPr>
                <w:ilvl w:val="0"/>
                <w:numId w:val="90"/>
              </w:numPr>
              <w:ind w:left="1124" w:right="567"/>
              <w:jc w:val="both"/>
              <w:rPr>
                <w:rFonts w:ascii="Arial" w:hAnsi="Arial" w:cs="Arial"/>
                <w:b w:val="0"/>
                <w:bCs/>
                <w:color w:val="1F3864" w:themeColor="accent1" w:themeShade="80"/>
                <w:sz w:val="22"/>
                <w:shd w:val="clear" w:color="auto" w:fill="FAF9F8"/>
              </w:rPr>
            </w:pPr>
            <w:r w:rsidRPr="006C7155">
              <w:rPr>
                <w:rFonts w:ascii="Arial" w:hAnsi="Arial" w:cs="Arial"/>
                <w:b w:val="0"/>
                <w:bCs/>
                <w:color w:val="1F3864" w:themeColor="accent1" w:themeShade="80"/>
                <w:sz w:val="22"/>
                <w:shd w:val="clear" w:color="auto" w:fill="FAF9F8"/>
              </w:rPr>
              <w:t xml:space="preserve">Automatización de trámites y procesos-nueva plataforma. </w:t>
            </w:r>
          </w:p>
          <w:p w:rsidRPr="006C7155" w:rsidR="00E73D63" w:rsidP="00AE58A0" w:rsidRDefault="00E73D63" w14:paraId="0AF025A0" w14:textId="77777777">
            <w:pPr>
              <w:pStyle w:val="Prrafodelista"/>
              <w:numPr>
                <w:ilvl w:val="0"/>
                <w:numId w:val="90"/>
              </w:numPr>
              <w:ind w:left="1124" w:right="567"/>
              <w:jc w:val="both"/>
              <w:rPr>
                <w:rFonts w:ascii="Arial" w:hAnsi="Arial" w:cs="Arial"/>
                <w:b w:val="0"/>
                <w:bCs/>
                <w:color w:val="1F3864" w:themeColor="accent1" w:themeShade="80"/>
                <w:sz w:val="22"/>
                <w:shd w:val="clear" w:color="auto" w:fill="FAF9F8"/>
              </w:rPr>
            </w:pPr>
            <w:r w:rsidRPr="006C7155">
              <w:rPr>
                <w:rFonts w:ascii="Arial" w:hAnsi="Arial" w:cs="Arial"/>
                <w:b w:val="0"/>
                <w:bCs/>
                <w:color w:val="1F3864" w:themeColor="accent1" w:themeShade="80"/>
                <w:sz w:val="22"/>
                <w:shd w:val="clear" w:color="auto" w:fill="FAF9F8"/>
              </w:rPr>
              <w:t>Implementación de la Certificación electrónica como una estrategia facilitación al comercio y eficiencia en los procesos</w:t>
            </w:r>
          </w:p>
          <w:p w:rsidRPr="006C7155" w:rsidR="00E73D63" w:rsidP="00AE58A0" w:rsidRDefault="00E73D63" w14:paraId="39E02CB0" w14:textId="77777777">
            <w:pPr>
              <w:pStyle w:val="Prrafodelista"/>
              <w:numPr>
                <w:ilvl w:val="0"/>
                <w:numId w:val="90"/>
              </w:numPr>
              <w:ind w:left="1124" w:right="567"/>
              <w:jc w:val="both"/>
              <w:rPr>
                <w:rFonts w:ascii="Arial" w:hAnsi="Arial" w:cs="Arial"/>
                <w:b w:val="0"/>
                <w:bCs/>
                <w:color w:val="1F3864" w:themeColor="accent1" w:themeShade="80"/>
                <w:sz w:val="22"/>
                <w:shd w:val="clear" w:color="auto" w:fill="FAF9F8"/>
              </w:rPr>
            </w:pPr>
            <w:r w:rsidRPr="006C7155">
              <w:rPr>
                <w:rFonts w:ascii="Arial" w:hAnsi="Arial" w:cs="Arial"/>
                <w:b w:val="0"/>
                <w:bCs/>
                <w:color w:val="1F3864" w:themeColor="accent1" w:themeShade="80"/>
                <w:sz w:val="22"/>
                <w:shd w:val="clear" w:color="auto" w:fill="FAF9F8"/>
              </w:rPr>
              <w:t>Fortalecimiento de las capacidades reguladoras.</w:t>
            </w:r>
          </w:p>
          <w:p w:rsidRPr="004D0736" w:rsidR="00E73D63" w:rsidP="00E73D63" w:rsidRDefault="00E73D63" w14:paraId="681F334D" w14:textId="77777777">
            <w:pPr>
              <w:ind w:left="567" w:right="567"/>
              <w:jc w:val="both"/>
              <w:rPr>
                <w:rFonts w:ascii="Arial" w:hAnsi="Arial" w:cs="Arial"/>
                <w:color w:val="1F3864" w:themeColor="accent1" w:themeShade="80"/>
                <w:sz w:val="22"/>
                <w:shd w:val="clear" w:color="auto" w:fill="FAF9F8"/>
              </w:rPr>
            </w:pPr>
          </w:p>
          <w:p w:rsidRPr="004D0736" w:rsidR="00E73D63" w:rsidP="00E73D63" w:rsidRDefault="00E73D63" w14:paraId="1000093C" w14:textId="77777777">
            <w:pPr>
              <w:ind w:left="567" w:right="567"/>
              <w:jc w:val="both"/>
              <w:rPr>
                <w:rFonts w:ascii="Arial" w:hAnsi="Arial" w:cs="Arial"/>
                <w:color w:val="1F3864" w:themeColor="accent1" w:themeShade="80"/>
                <w:sz w:val="22"/>
                <w:shd w:val="clear" w:color="auto" w:fill="FAF9F8"/>
              </w:rPr>
            </w:pPr>
            <w:r w:rsidRPr="004D0736">
              <w:rPr>
                <w:rFonts w:ascii="Arial" w:hAnsi="Arial" w:cs="Arial"/>
                <w:color w:val="1F3864" w:themeColor="accent1" w:themeShade="80"/>
                <w:sz w:val="22"/>
                <w:shd w:val="clear" w:color="auto" w:fill="FAF9F8"/>
              </w:rPr>
              <w:t>Herramientas:</w:t>
            </w:r>
          </w:p>
          <w:p w:rsidRPr="004D0736" w:rsidR="00E73D63" w:rsidP="00E73D63" w:rsidRDefault="00E73D63" w14:paraId="6C6F0ABA" w14:textId="77777777">
            <w:pPr>
              <w:ind w:left="142" w:right="245"/>
              <w:jc w:val="both"/>
              <w:rPr>
                <w:rFonts w:ascii="Arial" w:hAnsi="Arial" w:cs="Arial"/>
                <w:b w:val="0"/>
                <w:color w:val="1F3864" w:themeColor="accent1" w:themeShade="80"/>
                <w:sz w:val="22"/>
                <w:shd w:val="clear" w:color="auto" w:fill="FAF9F8"/>
              </w:rPr>
            </w:pPr>
          </w:p>
          <w:p w:rsidRPr="004D0736" w:rsidR="00E73D63" w:rsidP="00E73D63" w:rsidRDefault="00E73D63" w14:paraId="7AFB69CB" w14:textId="77777777">
            <w:pPr>
              <w:ind w:left="557" w:right="245"/>
              <w:jc w:val="both"/>
              <w:rPr>
                <w:rFonts w:ascii="Arial" w:hAnsi="Arial" w:cs="Arial"/>
                <w:b w:val="0"/>
                <w:bCs/>
                <w:color w:val="1F3864" w:themeColor="accent1" w:themeShade="80"/>
                <w:sz w:val="22"/>
                <w:shd w:val="clear" w:color="auto" w:fill="FAF9F8"/>
              </w:rPr>
            </w:pPr>
            <w:r w:rsidRPr="004D0736">
              <w:rPr>
                <w:rFonts w:ascii="Arial" w:hAnsi="Arial" w:cs="Arial"/>
                <w:b w:val="0"/>
                <w:bCs/>
                <w:color w:val="1F3864" w:themeColor="accent1" w:themeShade="80"/>
                <w:sz w:val="22"/>
                <w:shd w:val="clear" w:color="auto" w:fill="FAF9F8"/>
              </w:rPr>
              <w:t>A través de acciones de cooperación y relacionamiento apoyar a la Oficina de tecnologías de la Información a cumplir con los objetivos relacionados con la estrategia transformación digital:</w:t>
            </w:r>
          </w:p>
          <w:p w:rsidRPr="0092288C" w:rsidR="00E73D63" w:rsidP="00E73D63" w:rsidRDefault="00E73D63" w14:paraId="1A168410" w14:textId="77777777">
            <w:pPr>
              <w:ind w:right="245"/>
              <w:rPr>
                <w:rFonts w:ascii="Arial" w:hAnsi="Arial" w:cs="Arial"/>
                <w:sz w:val="22"/>
                <w:shd w:val="clear" w:color="auto" w:fill="FAF9F8"/>
              </w:rPr>
            </w:pPr>
          </w:p>
          <w:p w:rsidRPr="0092288C" w:rsidR="00E73D63" w:rsidP="4011AA0B" w:rsidRDefault="00E73D63" w14:paraId="6CD52244" w14:textId="77777777">
            <w:pPr>
              <w:pStyle w:val="Prrafodelista"/>
              <w:ind w:left="567" w:right="567"/>
              <w:rPr>
                <w:rFonts w:ascii="Arial" w:hAnsi="Arial" w:cs="Arial"/>
                <w:sz w:val="20"/>
                <w:szCs w:val="20"/>
                <w:lang w:bidi="es-ES"/>
              </w:rPr>
            </w:pPr>
            <w:r w:rsidRPr="0092288C">
              <w:rPr>
                <w:rFonts w:ascii="Arial" w:hAnsi="Arial" w:cs="Arial"/>
                <w:noProof/>
                <w:color w:val="082974"/>
                <w:sz w:val="20"/>
                <w:szCs w:val="20"/>
                <w:lang w:val="en-US"/>
              </w:rPr>
              <w:drawing>
                <wp:inline distT="0" distB="0" distL="0" distR="0" wp14:anchorId="0E63B11F" wp14:editId="65242DF4">
                  <wp:extent cx="5448300" cy="3943350"/>
                  <wp:effectExtent l="0" t="0" r="19050" b="19050"/>
                  <wp:docPr id="1006960695" name="Diagrama 100696069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2" r:lo="rId343" r:qs="rId344" r:cs="rId345"/>
                    </a:graphicData>
                  </a:graphic>
                </wp:inline>
              </w:drawing>
            </w:r>
          </w:p>
          <w:p w:rsidRPr="0092288C" w:rsidR="00E73D63" w:rsidP="00E73D63" w:rsidRDefault="00E73D63" w14:paraId="47907D58" w14:textId="77777777">
            <w:pPr>
              <w:ind w:left="567" w:right="567"/>
              <w:rPr>
                <w:rFonts w:ascii="Arial" w:hAnsi="Arial" w:cs="Arial"/>
                <w:b w:val="0"/>
                <w:bCs/>
                <w:shd w:val="clear" w:color="auto" w:fill="FAF9F8"/>
              </w:rPr>
            </w:pPr>
          </w:p>
          <w:p w:rsidRPr="0092288C" w:rsidR="00E73D63" w:rsidP="00E73D63" w:rsidRDefault="00E73D63" w14:paraId="0D256F84" w14:textId="77777777">
            <w:pPr>
              <w:pStyle w:val="Ttulo3"/>
              <w:ind w:left="567" w:right="567"/>
              <w:jc w:val="center"/>
              <w:rPr>
                <w:rFonts w:ascii="Arial" w:hAnsi="Arial" w:cs="Arial"/>
                <w:b w:val="0"/>
                <w:sz w:val="20"/>
                <w:szCs w:val="20"/>
              </w:rPr>
            </w:pPr>
          </w:p>
          <w:p w:rsidRPr="0092288C" w:rsidR="00E73D63" w:rsidP="00E73D63" w:rsidRDefault="00E73D63" w14:paraId="7033C68F" w14:textId="77777777">
            <w:pPr>
              <w:rPr>
                <w:rFonts w:ascii="Arial" w:hAnsi="Arial" w:cs="Arial"/>
              </w:rPr>
            </w:pPr>
          </w:p>
          <w:p w:rsidRPr="00417055" w:rsidR="00E73D63" w:rsidP="00E73D63" w:rsidRDefault="00417055" w14:paraId="0D555137" w14:textId="1FEEDCB7">
            <w:pPr>
              <w:pStyle w:val="Ttulo3"/>
              <w:ind w:left="567" w:right="567"/>
              <w:jc w:val="center"/>
              <w:rPr>
                <w:rFonts w:ascii="Arial" w:hAnsi="Arial" w:cs="Arial"/>
                <w:b w:val="0"/>
                <w:bCs/>
                <w:color w:val="002060"/>
              </w:rPr>
            </w:pPr>
            <w:bookmarkStart w:name="_Toc126593579" w:id="44"/>
            <w:r w:rsidRPr="00417055">
              <w:rPr>
                <w:rFonts w:ascii="Arial" w:hAnsi="Arial" w:cs="Arial"/>
                <w:color w:val="002060"/>
              </w:rPr>
              <w:t xml:space="preserve">Resultados en la </w:t>
            </w:r>
            <w:r>
              <w:rPr>
                <w:rFonts w:ascii="Arial" w:hAnsi="Arial" w:cs="Arial"/>
                <w:color w:val="002060"/>
              </w:rPr>
              <w:t>G</w:t>
            </w:r>
            <w:r w:rsidRPr="00417055">
              <w:rPr>
                <w:rFonts w:ascii="Arial" w:hAnsi="Arial" w:cs="Arial"/>
                <w:color w:val="002060"/>
              </w:rPr>
              <w:t xml:space="preserve">estión de </w:t>
            </w:r>
            <w:r>
              <w:rPr>
                <w:rFonts w:ascii="Arial" w:hAnsi="Arial" w:cs="Arial"/>
                <w:color w:val="002060"/>
              </w:rPr>
              <w:t>C</w:t>
            </w:r>
            <w:r w:rsidRPr="00417055">
              <w:rPr>
                <w:rFonts w:ascii="Arial" w:hAnsi="Arial" w:cs="Arial"/>
                <w:color w:val="002060"/>
              </w:rPr>
              <w:t xml:space="preserve">ooperación </w:t>
            </w:r>
            <w:r w:rsidRPr="00417055" w:rsidR="00E73D63">
              <w:rPr>
                <w:rFonts w:ascii="Arial" w:hAnsi="Arial" w:cs="Arial"/>
                <w:color w:val="002060"/>
              </w:rPr>
              <w:t>2022</w:t>
            </w:r>
            <w:bookmarkEnd w:id="44"/>
          </w:p>
          <w:p w:rsidRPr="0092288C" w:rsidR="00E73D63" w:rsidP="00E73D63" w:rsidRDefault="00E73D63" w14:paraId="1D1968CC" w14:textId="77777777">
            <w:pPr>
              <w:rPr>
                <w:rFonts w:ascii="Arial" w:hAnsi="Arial" w:cs="Arial"/>
                <w:b w:val="0"/>
                <w:bCs/>
                <w:color w:val="002060"/>
                <w:sz w:val="22"/>
              </w:rPr>
            </w:pPr>
          </w:p>
          <w:p w:rsidRPr="00417055" w:rsidR="00E73D63" w:rsidP="00AE58A0" w:rsidRDefault="00417055" w14:paraId="72D62E53" w14:textId="061AC736">
            <w:pPr>
              <w:pStyle w:val="Prrafodelista"/>
              <w:numPr>
                <w:ilvl w:val="0"/>
                <w:numId w:val="109"/>
              </w:numPr>
              <w:ind w:right="567"/>
              <w:rPr>
                <w:rFonts w:ascii="Arial" w:hAnsi="Arial" w:eastAsia="Arial" w:cs="Arial"/>
                <w:b w:val="0"/>
                <w:color w:val="002060"/>
                <w:sz w:val="22"/>
                <w:szCs w:val="22"/>
              </w:rPr>
            </w:pPr>
            <w:r w:rsidRPr="00417055">
              <w:rPr>
                <w:rFonts w:ascii="Arial" w:hAnsi="Arial" w:eastAsia="Arial" w:cs="Arial"/>
                <w:color w:val="002060"/>
                <w:sz w:val="22"/>
                <w:szCs w:val="22"/>
              </w:rPr>
              <w:t xml:space="preserve">Instrumentos de Cooperación </w:t>
            </w:r>
          </w:p>
          <w:p w:rsidRPr="0092288C" w:rsidR="00E73D63" w:rsidP="00E73D63" w:rsidRDefault="00E73D63" w14:paraId="1DBC2CA7" w14:textId="77777777">
            <w:pPr>
              <w:pStyle w:val="Prrafodelista"/>
              <w:ind w:right="567"/>
              <w:rPr>
                <w:rFonts w:ascii="Arial" w:hAnsi="Arial" w:eastAsia="Arial" w:cs="Arial"/>
                <w:b w:val="0"/>
                <w:bCs/>
                <w:color w:val="002060"/>
                <w:sz w:val="20"/>
                <w:szCs w:val="20"/>
              </w:rPr>
            </w:pPr>
          </w:p>
          <w:p w:rsidRPr="0092288C" w:rsidR="00E73D63" w:rsidP="00AE58A0" w:rsidRDefault="00E73D63" w14:paraId="5709B7F1" w14:textId="77777777">
            <w:pPr>
              <w:pStyle w:val="Prrafodelista"/>
              <w:numPr>
                <w:ilvl w:val="0"/>
                <w:numId w:val="111"/>
              </w:numPr>
              <w:ind w:right="567"/>
              <w:rPr>
                <w:rFonts w:ascii="Arial" w:hAnsi="Arial" w:eastAsia="Arial" w:cs="Arial"/>
                <w:b w:val="0"/>
                <w:sz w:val="20"/>
                <w:szCs w:val="20"/>
              </w:rPr>
            </w:pPr>
            <w:r w:rsidRPr="0092288C">
              <w:rPr>
                <w:rFonts w:ascii="Arial" w:hAnsi="Arial" w:eastAsia="Arial" w:cs="Arial"/>
                <w:color w:val="002060"/>
                <w:sz w:val="20"/>
                <w:szCs w:val="20"/>
              </w:rPr>
              <w:t>ONUDI</w:t>
            </w:r>
            <w:r w:rsidRPr="0092288C">
              <w:rPr>
                <w:rFonts w:ascii="Arial" w:hAnsi="Arial" w:eastAsia="Arial" w:cs="Arial"/>
                <w:sz w:val="20"/>
                <w:szCs w:val="20"/>
              </w:rPr>
              <w:t xml:space="preserve"> </w:t>
            </w:r>
          </w:p>
          <w:p w:rsidRPr="0092288C" w:rsidR="00E73D63" w:rsidP="00AE58A0" w:rsidRDefault="00E73D63" w14:paraId="2AE27803" w14:textId="77777777">
            <w:pPr>
              <w:pStyle w:val="Prrafodelista"/>
              <w:numPr>
                <w:ilvl w:val="0"/>
                <w:numId w:val="110"/>
              </w:numPr>
              <w:ind w:right="567"/>
              <w:jc w:val="both"/>
              <w:rPr>
                <w:rFonts w:ascii="Arial" w:hAnsi="Arial" w:cs="Arial" w:eastAsiaTheme="majorEastAsia"/>
                <w:b w:val="0"/>
                <w:sz w:val="20"/>
                <w:szCs w:val="20"/>
              </w:rPr>
            </w:pPr>
            <w:r w:rsidRPr="00417055">
              <w:rPr>
                <w:rFonts w:ascii="Arial" w:hAnsi="Arial" w:cs="Arial"/>
                <w:color w:val="1F3864" w:themeColor="accent1" w:themeShade="80"/>
                <w:sz w:val="20"/>
                <w:szCs w:val="20"/>
              </w:rPr>
              <w:t>Interoperabi</w:t>
            </w:r>
            <w:r w:rsidRPr="00417055">
              <w:rPr>
                <w:rFonts w:ascii="Arial" w:hAnsi="Arial" w:eastAsia="Arial" w:cs="Arial"/>
                <w:color w:val="1F3864" w:themeColor="accent1" w:themeShade="80"/>
                <w:sz w:val="20"/>
                <w:szCs w:val="20"/>
              </w:rPr>
              <w:t>lidad VUCE-SIVICOS</w:t>
            </w:r>
            <w:r w:rsidRPr="0092288C">
              <w:rPr>
                <w:rFonts w:ascii="Arial" w:hAnsi="Arial" w:eastAsia="Arial" w:cs="Arial"/>
                <w:color w:val="082974"/>
                <w:sz w:val="20"/>
                <w:szCs w:val="20"/>
              </w:rPr>
              <w:t>:</w:t>
            </w:r>
            <w:r w:rsidRPr="0092288C">
              <w:rPr>
                <w:rFonts w:ascii="Arial" w:hAnsi="Arial" w:cs="Arial" w:eastAsiaTheme="majorEastAsia"/>
                <w:color w:val="082974"/>
                <w:sz w:val="20"/>
                <w:szCs w:val="20"/>
              </w:rPr>
              <w:t xml:space="preserve"> </w:t>
            </w:r>
            <w:hyperlink r:id="rId347">
              <w:r w:rsidRPr="0092288C">
                <w:rPr>
                  <w:rStyle w:val="Hipervnculo"/>
                  <w:rFonts w:ascii="Arial" w:hAnsi="Arial" w:cs="Arial" w:eastAsiaTheme="majorEastAsia"/>
                  <w:sz w:val="20"/>
                  <w:szCs w:val="20"/>
                </w:rPr>
                <w:t>INTEROPERABILIDAD VUCE</w:t>
              </w:r>
            </w:hyperlink>
          </w:p>
          <w:p w:rsidRPr="00417055" w:rsidR="00E73D63" w:rsidP="00E73D63" w:rsidRDefault="00E73D63" w14:paraId="4D22CE4D" w14:textId="77777777">
            <w:pPr>
              <w:pStyle w:val="Prrafodelista"/>
              <w:ind w:left="1080" w:right="567"/>
              <w:jc w:val="both"/>
              <w:rPr>
                <w:rFonts w:ascii="Arial" w:hAnsi="Arial" w:eastAsia="Arial" w:cs="Arial"/>
                <w:b w:val="0"/>
                <w:bCs/>
                <w:color w:val="082974"/>
                <w:sz w:val="22"/>
                <w:szCs w:val="22"/>
              </w:rPr>
            </w:pPr>
            <w:r w:rsidRPr="00417055">
              <w:rPr>
                <w:rFonts w:ascii="Arial" w:hAnsi="Arial" w:eastAsia="Arial" w:cs="Arial"/>
                <w:b w:val="0"/>
                <w:bCs/>
                <w:color w:val="082974"/>
                <w:sz w:val="22"/>
                <w:szCs w:val="22"/>
              </w:rPr>
              <w:t>Funcionarios OTI:</w:t>
            </w:r>
          </w:p>
          <w:p w:rsidRPr="00417055" w:rsidR="00E73D63" w:rsidP="00AE58A0" w:rsidRDefault="00E73D63" w14:paraId="4B513730" w14:textId="77777777">
            <w:pPr>
              <w:pStyle w:val="Prrafodelista"/>
              <w:numPr>
                <w:ilvl w:val="0"/>
                <w:numId w:val="127"/>
              </w:numPr>
              <w:ind w:right="567"/>
              <w:jc w:val="both"/>
              <w:rPr>
                <w:rFonts w:ascii="Arial" w:hAnsi="Arial" w:eastAsia="Arial" w:cs="Arial"/>
                <w:b w:val="0"/>
                <w:bCs/>
                <w:color w:val="082974"/>
                <w:sz w:val="22"/>
                <w:szCs w:val="22"/>
              </w:rPr>
            </w:pPr>
            <w:r w:rsidRPr="00417055">
              <w:rPr>
                <w:rFonts w:ascii="Arial" w:hAnsi="Arial" w:eastAsia="Arial" w:cs="Arial"/>
                <w:b w:val="0"/>
                <w:bCs/>
                <w:color w:val="082974"/>
                <w:sz w:val="22"/>
                <w:szCs w:val="22"/>
              </w:rPr>
              <w:t>Carlos Sanchez – Gerente del Proyecto</w:t>
            </w:r>
          </w:p>
          <w:p w:rsidRPr="00417055" w:rsidR="00E73D63" w:rsidP="00AE58A0" w:rsidRDefault="00E73D63" w14:paraId="05BF16C4" w14:textId="77777777">
            <w:pPr>
              <w:pStyle w:val="Prrafodelista"/>
              <w:numPr>
                <w:ilvl w:val="0"/>
                <w:numId w:val="127"/>
              </w:numPr>
              <w:ind w:right="567"/>
              <w:jc w:val="both"/>
              <w:rPr>
                <w:rFonts w:ascii="Arial" w:hAnsi="Arial" w:eastAsia="Arial" w:cs="Arial"/>
                <w:b w:val="0"/>
                <w:bCs/>
                <w:color w:val="082974"/>
                <w:sz w:val="22"/>
                <w:szCs w:val="22"/>
              </w:rPr>
            </w:pPr>
            <w:r w:rsidRPr="00417055">
              <w:rPr>
                <w:rFonts w:ascii="Arial" w:hAnsi="Arial" w:eastAsia="Arial" w:cs="Arial"/>
                <w:b w:val="0"/>
                <w:bCs/>
                <w:color w:val="082974"/>
                <w:sz w:val="22"/>
                <w:szCs w:val="22"/>
              </w:rPr>
              <w:t>María Eugenia Pachón</w:t>
            </w:r>
          </w:p>
          <w:p w:rsidRPr="00417055" w:rsidR="00E73D63" w:rsidP="00AE58A0" w:rsidRDefault="00E73D63" w14:paraId="0ED90704" w14:textId="77777777">
            <w:pPr>
              <w:pStyle w:val="Prrafodelista"/>
              <w:numPr>
                <w:ilvl w:val="0"/>
                <w:numId w:val="127"/>
              </w:numPr>
              <w:ind w:right="567"/>
              <w:jc w:val="both"/>
              <w:rPr>
                <w:rFonts w:ascii="Arial" w:hAnsi="Arial" w:eastAsia="Arial" w:cs="Arial"/>
                <w:b w:val="0"/>
                <w:bCs/>
                <w:color w:val="082974"/>
                <w:sz w:val="22"/>
                <w:szCs w:val="22"/>
              </w:rPr>
            </w:pPr>
            <w:r w:rsidRPr="00417055">
              <w:rPr>
                <w:rFonts w:ascii="Arial" w:hAnsi="Arial" w:eastAsia="Arial" w:cs="Arial"/>
                <w:b w:val="0"/>
                <w:bCs/>
                <w:color w:val="082974"/>
                <w:sz w:val="22"/>
                <w:szCs w:val="22"/>
              </w:rPr>
              <w:t>Miguel Fernando Díaz</w:t>
            </w:r>
          </w:p>
          <w:p w:rsidRPr="00417055" w:rsidR="00E73D63" w:rsidP="00AE58A0" w:rsidRDefault="00E73D63" w14:paraId="36EEE591" w14:textId="77777777">
            <w:pPr>
              <w:pStyle w:val="Prrafodelista"/>
              <w:numPr>
                <w:ilvl w:val="0"/>
                <w:numId w:val="127"/>
              </w:numPr>
              <w:ind w:right="567"/>
              <w:jc w:val="both"/>
              <w:rPr>
                <w:rFonts w:ascii="Arial" w:hAnsi="Arial" w:eastAsia="Arial" w:cs="Arial"/>
                <w:b w:val="0"/>
                <w:bCs/>
                <w:color w:val="082974"/>
                <w:sz w:val="22"/>
                <w:szCs w:val="22"/>
              </w:rPr>
            </w:pPr>
            <w:r w:rsidRPr="00417055">
              <w:rPr>
                <w:rFonts w:ascii="Arial" w:hAnsi="Arial" w:eastAsia="Arial" w:cs="Arial"/>
                <w:b w:val="0"/>
                <w:bCs/>
                <w:color w:val="082974"/>
                <w:sz w:val="22"/>
                <w:szCs w:val="22"/>
              </w:rPr>
              <w:t>Imelda Mesias</w:t>
            </w:r>
          </w:p>
          <w:p w:rsidRPr="0092288C" w:rsidR="00E73D63" w:rsidP="00E73D63" w:rsidRDefault="00E73D63" w14:paraId="05E9BF99" w14:textId="77777777">
            <w:pPr>
              <w:pStyle w:val="Prrafodelista"/>
              <w:ind w:left="1080" w:right="567"/>
              <w:jc w:val="both"/>
              <w:rPr>
                <w:rFonts w:ascii="Arial" w:hAnsi="Arial" w:eastAsia="Arial" w:cs="Arial"/>
                <w:color w:val="082974"/>
                <w:sz w:val="20"/>
                <w:szCs w:val="20"/>
              </w:rPr>
            </w:pPr>
          </w:p>
          <w:p w:rsidRPr="007B2D8A" w:rsidR="00E73D63" w:rsidP="00E73D63" w:rsidRDefault="00E73D63" w14:paraId="736814D7" w14:textId="77777777">
            <w:pPr>
              <w:pStyle w:val="Prrafodelista"/>
              <w:ind w:left="1080" w:right="567"/>
              <w:jc w:val="both"/>
              <w:rPr>
                <w:rFonts w:ascii="Arial" w:hAnsi="Arial" w:eastAsia="Arial" w:cs="Arial"/>
                <w:b w:val="0"/>
                <w:bCs/>
                <w:color w:val="1F3864" w:themeColor="accent1" w:themeShade="80"/>
                <w:sz w:val="22"/>
                <w:szCs w:val="22"/>
              </w:rPr>
            </w:pPr>
            <w:r w:rsidRPr="007B2D8A">
              <w:rPr>
                <w:rFonts w:ascii="Arial" w:hAnsi="Arial" w:eastAsia="Arial" w:cs="Arial"/>
                <w:b w:val="0"/>
                <w:bCs/>
                <w:color w:val="1F3864" w:themeColor="accent1" w:themeShade="80"/>
                <w:sz w:val="22"/>
                <w:szCs w:val="22"/>
              </w:rPr>
              <w:t>Funcionarios OAI:</w:t>
            </w:r>
          </w:p>
          <w:p w:rsidRPr="007B2D8A" w:rsidR="00E73D63" w:rsidP="00AE58A0" w:rsidRDefault="00E73D63" w14:paraId="7AF46826" w14:textId="77777777">
            <w:pPr>
              <w:pStyle w:val="Prrafodelista"/>
              <w:numPr>
                <w:ilvl w:val="0"/>
                <w:numId w:val="128"/>
              </w:numPr>
              <w:ind w:right="567"/>
              <w:jc w:val="both"/>
              <w:rPr>
                <w:rFonts w:ascii="Arial" w:hAnsi="Arial" w:eastAsia="Arial" w:cs="Arial"/>
                <w:b w:val="0"/>
                <w:bCs/>
                <w:color w:val="1F3864" w:themeColor="accent1" w:themeShade="80"/>
                <w:sz w:val="22"/>
                <w:szCs w:val="22"/>
              </w:rPr>
            </w:pPr>
            <w:r w:rsidRPr="007B2D8A">
              <w:rPr>
                <w:rFonts w:ascii="Arial" w:hAnsi="Arial" w:eastAsia="Arial" w:cs="Arial"/>
                <w:b w:val="0"/>
                <w:bCs/>
                <w:color w:val="1F3864" w:themeColor="accent1" w:themeShade="80"/>
                <w:sz w:val="22"/>
                <w:szCs w:val="22"/>
              </w:rPr>
              <w:t xml:space="preserve">Tatiana Girón </w:t>
            </w:r>
          </w:p>
          <w:p w:rsidRPr="007B2D8A" w:rsidR="00E73D63" w:rsidP="00AE58A0" w:rsidRDefault="00E73D63" w14:paraId="0D4C7750" w14:textId="77777777">
            <w:pPr>
              <w:pStyle w:val="Prrafodelista"/>
              <w:numPr>
                <w:ilvl w:val="0"/>
                <w:numId w:val="128"/>
              </w:numPr>
              <w:ind w:right="567"/>
              <w:jc w:val="both"/>
              <w:rPr>
                <w:rFonts w:ascii="Arial" w:hAnsi="Arial" w:eastAsia="Arial" w:cs="Arial"/>
                <w:b w:val="0"/>
                <w:bCs/>
                <w:color w:val="1F3864" w:themeColor="accent1" w:themeShade="80"/>
                <w:sz w:val="22"/>
                <w:szCs w:val="22"/>
              </w:rPr>
            </w:pPr>
            <w:r w:rsidRPr="007B2D8A">
              <w:rPr>
                <w:rFonts w:ascii="Arial" w:hAnsi="Arial" w:eastAsia="Arial" w:cs="Arial"/>
                <w:b w:val="0"/>
                <w:bCs/>
                <w:color w:val="1F3864" w:themeColor="accent1" w:themeShade="80"/>
                <w:sz w:val="22"/>
                <w:szCs w:val="22"/>
              </w:rPr>
              <w:t>Erika Payares</w:t>
            </w:r>
          </w:p>
          <w:p w:rsidRPr="007B2D8A" w:rsidR="00E73D63" w:rsidP="00E73D63" w:rsidRDefault="00E73D63" w14:paraId="4989F521" w14:textId="77777777">
            <w:pPr>
              <w:ind w:right="567"/>
              <w:jc w:val="both"/>
              <w:rPr>
                <w:rFonts w:ascii="Arial" w:hAnsi="Arial" w:eastAsia="Arial" w:cs="Arial"/>
                <w:b w:val="0"/>
                <w:bCs/>
                <w:color w:val="1F3864" w:themeColor="accent1" w:themeShade="80"/>
                <w:sz w:val="22"/>
                <w:szCs w:val="22"/>
              </w:rPr>
            </w:pPr>
          </w:p>
          <w:p w:rsidRPr="007B2D8A" w:rsidR="00E73D63" w:rsidP="00E73D63" w:rsidRDefault="00E73D63" w14:paraId="4C8DCE40" w14:textId="77777777">
            <w:pPr>
              <w:pStyle w:val="Prrafodelista"/>
              <w:ind w:left="1080" w:right="567"/>
              <w:jc w:val="both"/>
              <w:rPr>
                <w:rFonts w:ascii="Arial" w:hAnsi="Arial" w:eastAsia="Arial" w:cs="Arial"/>
                <w:b w:val="0"/>
                <w:bCs/>
                <w:color w:val="1F3864" w:themeColor="accent1" w:themeShade="80"/>
                <w:sz w:val="22"/>
                <w:szCs w:val="22"/>
              </w:rPr>
            </w:pPr>
            <w:r w:rsidRPr="007B2D8A">
              <w:rPr>
                <w:rFonts w:ascii="Arial" w:hAnsi="Arial" w:eastAsia="Arial" w:cs="Arial"/>
                <w:b w:val="0"/>
                <w:bCs/>
                <w:color w:val="1F3864" w:themeColor="accent1" w:themeShade="80"/>
                <w:sz w:val="22"/>
                <w:szCs w:val="22"/>
              </w:rPr>
              <w:t>Plan de trabajo de implementación de un webservice de interoperabilidad entre VUCE de MINCIT y SIVICOS de Invima, entre ONUDI, SOAINT, OTI Invima, OAI Invima, DIROS Invima y MINCIT.</w:t>
            </w:r>
          </w:p>
          <w:p w:rsidRPr="007B2D8A" w:rsidR="00E73D63" w:rsidP="00E73D63" w:rsidRDefault="00E73D63" w14:paraId="772E503A" w14:textId="77777777">
            <w:pPr>
              <w:pStyle w:val="Prrafodelista"/>
              <w:ind w:left="1080" w:right="567"/>
              <w:jc w:val="both"/>
              <w:rPr>
                <w:rFonts w:ascii="Arial" w:hAnsi="Arial" w:eastAsia="Arial" w:cs="Arial"/>
                <w:b w:val="0"/>
                <w:color w:val="082974"/>
                <w:sz w:val="22"/>
                <w:szCs w:val="22"/>
              </w:rPr>
            </w:pPr>
          </w:p>
          <w:p w:rsidRPr="007B2D8A" w:rsidR="00E73D63" w:rsidP="00E73D63" w:rsidRDefault="00E73D63" w14:paraId="46C8BF40" w14:textId="77777777">
            <w:pPr>
              <w:pStyle w:val="Prrafodelista"/>
              <w:ind w:left="1080" w:right="567"/>
              <w:jc w:val="both"/>
              <w:rPr>
                <w:rFonts w:ascii="Arial" w:hAnsi="Arial" w:cs="Arial"/>
                <w:b w:val="0"/>
                <w:bCs/>
                <w:color w:val="1F3864" w:themeColor="accent1" w:themeShade="80"/>
                <w:sz w:val="22"/>
                <w:szCs w:val="22"/>
              </w:rPr>
            </w:pPr>
            <w:r w:rsidRPr="007B2D8A">
              <w:rPr>
                <w:rFonts w:ascii="Arial" w:hAnsi="Arial" w:cs="Arial"/>
                <w:b w:val="0"/>
                <w:bCs/>
                <w:color w:val="1F3864" w:themeColor="accent1" w:themeShade="80"/>
                <w:sz w:val="22"/>
                <w:szCs w:val="22"/>
              </w:rPr>
              <w:t>Durante todo el 2022 se trabajó entre ONUDI, SOAIN, INVIMA y MINCIT los desarrollos para la efectuar la interoperabilidad de las plataformas, cada semana, desde enero de 2022 se generan reuniones de seguimiento entre las partes involucradas para establecer el avance y compromisos para la próxima semana.</w:t>
            </w:r>
          </w:p>
          <w:p w:rsidRPr="007B2D8A" w:rsidR="00E73D63" w:rsidP="00E73D63" w:rsidRDefault="00E73D63" w14:paraId="1E5DCF99" w14:textId="77777777">
            <w:pPr>
              <w:pStyle w:val="Prrafodelista"/>
              <w:ind w:left="1080" w:right="567"/>
              <w:jc w:val="both"/>
              <w:rPr>
                <w:rFonts w:ascii="Arial" w:hAnsi="Arial" w:cs="Arial"/>
                <w:b w:val="0"/>
                <w:bCs/>
                <w:color w:val="1F3864" w:themeColor="accent1" w:themeShade="80"/>
                <w:sz w:val="22"/>
                <w:szCs w:val="22"/>
              </w:rPr>
            </w:pPr>
          </w:p>
          <w:p w:rsidRPr="007B2D8A" w:rsidR="00E73D63" w:rsidP="00E73D63" w:rsidRDefault="00E73D63" w14:paraId="0FF1CFCA" w14:textId="77777777">
            <w:pPr>
              <w:pStyle w:val="Prrafodelista"/>
              <w:ind w:left="1080" w:right="567"/>
              <w:jc w:val="both"/>
              <w:rPr>
                <w:rFonts w:ascii="Arial" w:hAnsi="Arial" w:cs="Arial"/>
                <w:b w:val="0"/>
                <w:sz w:val="22"/>
                <w:szCs w:val="22"/>
              </w:rPr>
            </w:pPr>
            <w:r w:rsidRPr="007B2D8A">
              <w:rPr>
                <w:rFonts w:ascii="Arial" w:hAnsi="Arial" w:cs="Arial"/>
                <w:b w:val="0"/>
                <w:bCs/>
                <w:color w:val="1F3864" w:themeColor="accent1" w:themeShade="80"/>
                <w:sz w:val="22"/>
                <w:szCs w:val="22"/>
              </w:rPr>
              <w:t>Se encuentra aún en desarrollo el plan de trabajo entre las partes para llevar a cabo esta actividad, que culminará en 2023, esto se dio debido a que durante el 2022, se presentaron inconvenientes con la plataforma y desarrollos tanto del Invima como del MINCIT generando retrasos en su implementación</w:t>
            </w:r>
            <w:r w:rsidRPr="007B2D8A">
              <w:rPr>
                <w:rFonts w:ascii="Arial" w:hAnsi="Arial" w:cs="Arial"/>
                <w:sz w:val="22"/>
                <w:szCs w:val="22"/>
              </w:rPr>
              <w:t>.</w:t>
            </w:r>
          </w:p>
          <w:p w:rsidRPr="007B2D8A" w:rsidR="00E73D63" w:rsidP="00E73D63" w:rsidRDefault="00E73D63" w14:paraId="4ABD3C7E" w14:textId="77777777">
            <w:pPr>
              <w:pStyle w:val="Prrafodelista"/>
              <w:ind w:left="1080" w:right="567"/>
              <w:jc w:val="both"/>
              <w:rPr>
                <w:rFonts w:ascii="Arial" w:hAnsi="Arial" w:cs="Arial"/>
                <w:sz w:val="22"/>
                <w:szCs w:val="22"/>
              </w:rPr>
            </w:pPr>
          </w:p>
          <w:p w:rsidRPr="00A22256" w:rsidR="00E73D63" w:rsidP="00AE58A0" w:rsidRDefault="00E73D63" w14:paraId="58C68BE2" w14:textId="77777777">
            <w:pPr>
              <w:pStyle w:val="Prrafodelista"/>
              <w:numPr>
                <w:ilvl w:val="0"/>
                <w:numId w:val="110"/>
              </w:numPr>
              <w:ind w:right="567"/>
              <w:jc w:val="both"/>
              <w:rPr>
                <w:rFonts w:ascii="Arial" w:hAnsi="Arial" w:cs="Arial"/>
                <w:sz w:val="22"/>
                <w:szCs w:val="22"/>
              </w:rPr>
            </w:pPr>
            <w:r w:rsidRPr="00A22256">
              <w:rPr>
                <w:rFonts w:ascii="Arial" w:hAnsi="Arial" w:eastAsia="Arial" w:cs="Arial"/>
                <w:color w:val="082974"/>
                <w:sz w:val="22"/>
                <w:szCs w:val="22"/>
              </w:rPr>
              <w:t xml:space="preserve">IVC SOA: </w:t>
            </w:r>
            <w:hyperlink w:history="1" r:id="rId348">
              <w:r w:rsidRPr="00A22256">
                <w:rPr>
                  <w:rStyle w:val="Hipervnculo"/>
                  <w:rFonts w:ascii="Arial" w:hAnsi="Arial" w:eastAsia="Arial" w:cs="Arial"/>
                  <w:sz w:val="22"/>
                  <w:szCs w:val="22"/>
                </w:rPr>
                <w:t>IVC SOA</w:t>
              </w:r>
            </w:hyperlink>
          </w:p>
          <w:p w:rsidRPr="00A22256" w:rsidR="00E73D63" w:rsidP="00E73D63" w:rsidRDefault="00E73D63" w14:paraId="53F13C56" w14:textId="77777777">
            <w:pPr>
              <w:pStyle w:val="Prrafodelista"/>
              <w:ind w:left="1080" w:right="567"/>
              <w:jc w:val="both"/>
              <w:rPr>
                <w:rFonts w:ascii="Arial" w:hAnsi="Arial" w:eastAsia="Arial" w:cs="Arial"/>
                <w:b w:val="0"/>
                <w:bCs/>
                <w:color w:val="082974"/>
                <w:sz w:val="22"/>
                <w:szCs w:val="22"/>
              </w:rPr>
            </w:pPr>
            <w:r w:rsidRPr="00A22256">
              <w:rPr>
                <w:rFonts w:ascii="Arial" w:hAnsi="Arial" w:eastAsia="Arial" w:cs="Arial"/>
                <w:b w:val="0"/>
                <w:bCs/>
                <w:color w:val="082974"/>
                <w:sz w:val="22"/>
                <w:szCs w:val="22"/>
              </w:rPr>
              <w:t>Funcionarios OTI:</w:t>
            </w:r>
          </w:p>
          <w:p w:rsidRPr="00A22256" w:rsidR="00E73D63" w:rsidP="00AE58A0" w:rsidRDefault="00E73D63" w14:paraId="68A483E9" w14:textId="77777777">
            <w:pPr>
              <w:pStyle w:val="Prrafodelista"/>
              <w:numPr>
                <w:ilvl w:val="0"/>
                <w:numId w:val="127"/>
              </w:numPr>
              <w:ind w:right="567"/>
              <w:jc w:val="both"/>
              <w:rPr>
                <w:rFonts w:ascii="Arial" w:hAnsi="Arial" w:eastAsia="Arial" w:cs="Arial"/>
                <w:b w:val="0"/>
                <w:bCs/>
                <w:color w:val="082974"/>
                <w:sz w:val="22"/>
                <w:szCs w:val="22"/>
              </w:rPr>
            </w:pPr>
            <w:r w:rsidRPr="00A22256">
              <w:rPr>
                <w:rFonts w:ascii="Arial" w:hAnsi="Arial" w:eastAsia="Arial" w:cs="Arial"/>
                <w:b w:val="0"/>
                <w:bCs/>
                <w:color w:val="082974"/>
                <w:sz w:val="22"/>
                <w:szCs w:val="22"/>
              </w:rPr>
              <w:t>Juan Manuel Palacio</w:t>
            </w:r>
          </w:p>
          <w:p w:rsidRPr="00A22256" w:rsidR="00E73D63" w:rsidP="00E73D63" w:rsidRDefault="00E73D63" w14:paraId="0A65653A" w14:textId="77777777">
            <w:pPr>
              <w:pStyle w:val="Prrafodelista"/>
              <w:ind w:left="1080" w:right="567"/>
              <w:jc w:val="both"/>
              <w:rPr>
                <w:rFonts w:ascii="Arial" w:hAnsi="Arial" w:eastAsia="Arial" w:cs="Arial"/>
                <w:b w:val="0"/>
                <w:bCs/>
                <w:color w:val="082974"/>
                <w:sz w:val="22"/>
                <w:szCs w:val="22"/>
              </w:rPr>
            </w:pPr>
          </w:p>
          <w:p w:rsidRPr="00A22256" w:rsidR="00E73D63" w:rsidP="00E73D63" w:rsidRDefault="00E73D63" w14:paraId="6EE924E7" w14:textId="77777777">
            <w:pPr>
              <w:pStyle w:val="Prrafodelista"/>
              <w:ind w:left="1080" w:right="567"/>
              <w:jc w:val="both"/>
              <w:rPr>
                <w:rFonts w:ascii="Arial" w:hAnsi="Arial" w:eastAsia="Arial" w:cs="Arial"/>
                <w:b w:val="0"/>
                <w:bCs/>
                <w:color w:val="082974"/>
                <w:sz w:val="22"/>
                <w:szCs w:val="22"/>
              </w:rPr>
            </w:pPr>
            <w:r w:rsidRPr="00A22256">
              <w:rPr>
                <w:rFonts w:ascii="Arial" w:hAnsi="Arial" w:eastAsia="Arial" w:cs="Arial"/>
                <w:b w:val="0"/>
                <w:bCs/>
                <w:color w:val="082974"/>
                <w:sz w:val="22"/>
                <w:szCs w:val="22"/>
              </w:rPr>
              <w:t>Funcionarios OAI:</w:t>
            </w:r>
          </w:p>
          <w:p w:rsidRPr="00A22256" w:rsidR="00E73D63" w:rsidP="00AE58A0" w:rsidRDefault="00E73D63" w14:paraId="0139B306" w14:textId="77777777">
            <w:pPr>
              <w:pStyle w:val="Prrafodelista"/>
              <w:numPr>
                <w:ilvl w:val="0"/>
                <w:numId w:val="128"/>
              </w:numPr>
              <w:ind w:right="567"/>
              <w:jc w:val="both"/>
              <w:rPr>
                <w:rFonts w:ascii="Arial" w:hAnsi="Arial" w:eastAsia="Arial" w:cs="Arial"/>
                <w:b w:val="0"/>
                <w:bCs/>
                <w:color w:val="082974"/>
                <w:sz w:val="22"/>
                <w:szCs w:val="22"/>
              </w:rPr>
            </w:pPr>
            <w:r w:rsidRPr="00A22256">
              <w:rPr>
                <w:rFonts w:ascii="Arial" w:hAnsi="Arial" w:eastAsia="Arial" w:cs="Arial"/>
                <w:b w:val="0"/>
                <w:bCs/>
                <w:color w:val="082974"/>
                <w:sz w:val="22"/>
                <w:szCs w:val="22"/>
              </w:rPr>
              <w:t xml:space="preserve">Tatiana Girón </w:t>
            </w:r>
          </w:p>
          <w:p w:rsidRPr="00A22256" w:rsidR="00E73D63" w:rsidP="00AE58A0" w:rsidRDefault="00E73D63" w14:paraId="1D959F76" w14:textId="77777777">
            <w:pPr>
              <w:pStyle w:val="Prrafodelista"/>
              <w:numPr>
                <w:ilvl w:val="0"/>
                <w:numId w:val="128"/>
              </w:numPr>
              <w:ind w:right="567"/>
              <w:jc w:val="both"/>
              <w:rPr>
                <w:rFonts w:ascii="Arial" w:hAnsi="Arial" w:eastAsia="Arial" w:cs="Arial"/>
                <w:b w:val="0"/>
                <w:bCs/>
                <w:color w:val="082974"/>
                <w:sz w:val="22"/>
                <w:szCs w:val="22"/>
              </w:rPr>
            </w:pPr>
            <w:r w:rsidRPr="00A22256">
              <w:rPr>
                <w:rFonts w:ascii="Arial" w:hAnsi="Arial" w:eastAsia="Arial" w:cs="Arial"/>
                <w:b w:val="0"/>
                <w:bCs/>
                <w:color w:val="082974"/>
                <w:sz w:val="22"/>
                <w:szCs w:val="22"/>
              </w:rPr>
              <w:t>Erika Payares</w:t>
            </w:r>
          </w:p>
          <w:p w:rsidRPr="00A22256" w:rsidR="00E73D63" w:rsidP="00E73D63" w:rsidRDefault="00E73D63" w14:paraId="101320C7" w14:textId="77777777">
            <w:pPr>
              <w:pStyle w:val="Prrafodelista"/>
              <w:ind w:left="1080" w:right="567"/>
              <w:jc w:val="both"/>
              <w:rPr>
                <w:rFonts w:ascii="Arial" w:hAnsi="Arial" w:eastAsia="Arial" w:cs="Arial"/>
                <w:b w:val="0"/>
                <w:bCs/>
                <w:color w:val="082974"/>
                <w:sz w:val="22"/>
                <w:szCs w:val="22"/>
              </w:rPr>
            </w:pPr>
          </w:p>
          <w:p w:rsidRPr="00A22256" w:rsidR="00E73D63" w:rsidP="00E73D63" w:rsidRDefault="00E73D63" w14:paraId="48DD2608" w14:textId="77777777">
            <w:pPr>
              <w:pStyle w:val="Prrafodelista"/>
              <w:ind w:left="1080" w:right="567"/>
              <w:jc w:val="both"/>
              <w:rPr>
                <w:rFonts w:ascii="Arial" w:hAnsi="Arial" w:cs="Arial"/>
                <w:b w:val="0"/>
                <w:bCs/>
                <w:sz w:val="22"/>
                <w:szCs w:val="22"/>
              </w:rPr>
            </w:pPr>
            <w:r w:rsidRPr="00A22256">
              <w:rPr>
                <w:rFonts w:ascii="Arial" w:hAnsi="Arial" w:eastAsia="Arial" w:cs="Arial"/>
                <w:b w:val="0"/>
                <w:bCs/>
                <w:color w:val="082974"/>
                <w:sz w:val="22"/>
                <w:szCs w:val="22"/>
              </w:rPr>
              <w:t>Se estableció con la ONUDI, que debido al corto tiempo de implementación con el que cuenta esta actividad para el 2022 por el cierre del Proyecto de la ONUDI, cancelar esta actividad y reasignar estos recursos a las Necesidades de las otras áreas que ya se encuentran en trámite.</w:t>
            </w:r>
          </w:p>
          <w:p w:rsidRPr="00A22256" w:rsidR="00E73D63" w:rsidP="00E73D63" w:rsidRDefault="00E73D63" w14:paraId="6708D7C9" w14:textId="77777777">
            <w:pPr>
              <w:pStyle w:val="Prrafodelista"/>
              <w:ind w:left="1080" w:right="567"/>
              <w:jc w:val="both"/>
              <w:rPr>
                <w:rFonts w:ascii="Arial" w:hAnsi="Arial" w:cs="Arial"/>
                <w:b w:val="0"/>
                <w:bCs/>
                <w:sz w:val="22"/>
                <w:szCs w:val="22"/>
              </w:rPr>
            </w:pPr>
          </w:p>
          <w:p w:rsidRPr="00A22256" w:rsidR="00E73D63" w:rsidP="00AE58A0" w:rsidRDefault="00E73D63" w14:paraId="594B1821" w14:textId="77777777">
            <w:pPr>
              <w:pStyle w:val="Prrafodelista"/>
              <w:numPr>
                <w:ilvl w:val="0"/>
                <w:numId w:val="110"/>
              </w:numPr>
              <w:spacing w:line="240" w:lineRule="auto"/>
              <w:ind w:right="567"/>
              <w:jc w:val="both"/>
              <w:rPr>
                <w:rFonts w:ascii="Arial" w:hAnsi="Arial" w:cs="Arial"/>
                <w:sz w:val="22"/>
                <w:szCs w:val="22"/>
              </w:rPr>
            </w:pPr>
            <w:r w:rsidRPr="00A3470D">
              <w:rPr>
                <w:rFonts w:ascii="Arial" w:hAnsi="Arial" w:cs="Arial"/>
                <w:color w:val="1F3864" w:themeColor="accent1" w:themeShade="80"/>
                <w:sz w:val="22"/>
                <w:szCs w:val="22"/>
              </w:rPr>
              <w:lastRenderedPageBreak/>
              <w:t>Fortalecimiento de infraestructura de Tecnologías de la Información</w:t>
            </w:r>
            <w:r w:rsidRPr="00A22256">
              <w:rPr>
                <w:rFonts w:ascii="Arial" w:hAnsi="Arial" w:cs="Arial"/>
                <w:sz w:val="22"/>
                <w:szCs w:val="22"/>
              </w:rPr>
              <w:t xml:space="preserve">: </w:t>
            </w:r>
            <w:hyperlink w:history="1" r:id="rId349">
              <w:r w:rsidRPr="00A22256">
                <w:rPr>
                  <w:rStyle w:val="Hipervnculo"/>
                  <w:rFonts w:ascii="Arial" w:hAnsi="Arial" w:cs="Arial"/>
                  <w:sz w:val="22"/>
                  <w:szCs w:val="22"/>
                </w:rPr>
                <w:t>Infraestructura</w:t>
              </w:r>
            </w:hyperlink>
          </w:p>
          <w:p w:rsidRPr="00A3470D" w:rsidR="00E73D63" w:rsidP="00E73D63" w:rsidRDefault="00E73D63" w14:paraId="30E98939" w14:textId="77777777">
            <w:pPr>
              <w:pStyle w:val="Prrafodelista"/>
              <w:ind w:left="1080" w:right="567"/>
              <w:jc w:val="both"/>
              <w:rPr>
                <w:rFonts w:ascii="Arial" w:hAnsi="Arial" w:eastAsia="Arial" w:cs="Arial"/>
                <w:b w:val="0"/>
                <w:bCs/>
                <w:color w:val="082974"/>
                <w:sz w:val="22"/>
                <w:szCs w:val="22"/>
              </w:rPr>
            </w:pPr>
            <w:r w:rsidRPr="00A3470D">
              <w:rPr>
                <w:rFonts w:ascii="Arial" w:hAnsi="Arial" w:eastAsia="Arial" w:cs="Arial"/>
                <w:b w:val="0"/>
                <w:bCs/>
                <w:color w:val="082974"/>
                <w:sz w:val="22"/>
                <w:szCs w:val="22"/>
              </w:rPr>
              <w:t>Funcionarios OTI:</w:t>
            </w:r>
          </w:p>
          <w:p w:rsidRPr="00A3470D" w:rsidR="00E73D63" w:rsidP="00AE58A0" w:rsidRDefault="00E73D63" w14:paraId="0A422461" w14:textId="77777777">
            <w:pPr>
              <w:pStyle w:val="Prrafodelista"/>
              <w:numPr>
                <w:ilvl w:val="0"/>
                <w:numId w:val="127"/>
              </w:numPr>
              <w:ind w:right="567"/>
              <w:jc w:val="both"/>
              <w:rPr>
                <w:rFonts w:ascii="Arial" w:hAnsi="Arial" w:eastAsia="Arial" w:cs="Arial"/>
                <w:b w:val="0"/>
                <w:bCs/>
                <w:color w:val="082974"/>
                <w:sz w:val="22"/>
                <w:szCs w:val="22"/>
              </w:rPr>
            </w:pPr>
            <w:r w:rsidRPr="00A3470D">
              <w:rPr>
                <w:rFonts w:ascii="Arial" w:hAnsi="Arial" w:eastAsia="Arial" w:cs="Arial"/>
                <w:b w:val="0"/>
                <w:bCs/>
                <w:color w:val="082974"/>
                <w:sz w:val="22"/>
                <w:szCs w:val="22"/>
              </w:rPr>
              <w:t>Camilo Guzmán</w:t>
            </w:r>
          </w:p>
          <w:p w:rsidRPr="00A3470D" w:rsidR="00E73D63" w:rsidP="00AE58A0" w:rsidRDefault="00E73D63" w14:paraId="267A5A75" w14:textId="77777777">
            <w:pPr>
              <w:pStyle w:val="Prrafodelista"/>
              <w:numPr>
                <w:ilvl w:val="0"/>
                <w:numId w:val="127"/>
              </w:numPr>
              <w:ind w:right="567"/>
              <w:jc w:val="both"/>
              <w:rPr>
                <w:rFonts w:ascii="Arial" w:hAnsi="Arial" w:eastAsia="Arial" w:cs="Arial"/>
                <w:b w:val="0"/>
                <w:bCs/>
                <w:color w:val="082974"/>
                <w:sz w:val="22"/>
                <w:szCs w:val="22"/>
              </w:rPr>
            </w:pPr>
            <w:r w:rsidRPr="00A3470D">
              <w:rPr>
                <w:rFonts w:ascii="Arial" w:hAnsi="Arial" w:eastAsia="Arial" w:cs="Arial"/>
                <w:b w:val="0"/>
                <w:bCs/>
                <w:color w:val="082974"/>
                <w:sz w:val="22"/>
                <w:szCs w:val="22"/>
              </w:rPr>
              <w:t>Miguel Fernando Díaz</w:t>
            </w:r>
          </w:p>
          <w:p w:rsidRPr="00A3470D" w:rsidR="00E73D63" w:rsidP="00E73D63" w:rsidRDefault="00E73D63" w14:paraId="3EECFD57" w14:textId="77777777">
            <w:pPr>
              <w:pStyle w:val="Prrafodelista"/>
              <w:ind w:left="1080" w:right="567"/>
              <w:jc w:val="both"/>
              <w:rPr>
                <w:rFonts w:ascii="Arial" w:hAnsi="Arial" w:eastAsia="Arial" w:cs="Arial"/>
                <w:b w:val="0"/>
                <w:bCs/>
                <w:color w:val="082974"/>
                <w:sz w:val="22"/>
                <w:szCs w:val="22"/>
              </w:rPr>
            </w:pPr>
          </w:p>
          <w:p w:rsidRPr="00A3470D" w:rsidR="00E73D63" w:rsidP="00E73D63" w:rsidRDefault="00E73D63" w14:paraId="24BFCD58" w14:textId="77777777">
            <w:pPr>
              <w:pStyle w:val="Prrafodelista"/>
              <w:ind w:left="1080" w:right="567"/>
              <w:jc w:val="both"/>
              <w:rPr>
                <w:rFonts w:ascii="Arial" w:hAnsi="Arial" w:eastAsia="Arial" w:cs="Arial"/>
                <w:b w:val="0"/>
                <w:bCs/>
                <w:color w:val="082974"/>
                <w:sz w:val="22"/>
                <w:szCs w:val="22"/>
              </w:rPr>
            </w:pPr>
            <w:r w:rsidRPr="00A3470D">
              <w:rPr>
                <w:rFonts w:ascii="Arial" w:hAnsi="Arial" w:eastAsia="Arial" w:cs="Arial"/>
                <w:b w:val="0"/>
                <w:bCs/>
                <w:color w:val="082974"/>
                <w:sz w:val="22"/>
                <w:szCs w:val="22"/>
              </w:rPr>
              <w:t>Funcionarios OAI:</w:t>
            </w:r>
          </w:p>
          <w:p w:rsidRPr="00A3470D" w:rsidR="00E73D63" w:rsidP="00AE58A0" w:rsidRDefault="00E73D63" w14:paraId="6D358188" w14:textId="77777777">
            <w:pPr>
              <w:pStyle w:val="Prrafodelista"/>
              <w:numPr>
                <w:ilvl w:val="0"/>
                <w:numId w:val="128"/>
              </w:numPr>
              <w:ind w:right="567"/>
              <w:jc w:val="both"/>
              <w:rPr>
                <w:rFonts w:ascii="Arial" w:hAnsi="Arial" w:eastAsia="Arial" w:cs="Arial"/>
                <w:b w:val="0"/>
                <w:bCs/>
                <w:color w:val="082974"/>
                <w:sz w:val="22"/>
                <w:szCs w:val="22"/>
              </w:rPr>
            </w:pPr>
            <w:r w:rsidRPr="00A3470D">
              <w:rPr>
                <w:rFonts w:ascii="Arial" w:hAnsi="Arial" w:eastAsia="Arial" w:cs="Arial"/>
                <w:b w:val="0"/>
                <w:bCs/>
                <w:color w:val="082974"/>
                <w:sz w:val="22"/>
                <w:szCs w:val="22"/>
              </w:rPr>
              <w:t>Shirley Morales</w:t>
            </w:r>
          </w:p>
          <w:p w:rsidRPr="00A3470D" w:rsidR="00E73D63" w:rsidP="00AE58A0" w:rsidRDefault="00E73D63" w14:paraId="38B73312" w14:textId="77777777">
            <w:pPr>
              <w:pStyle w:val="Prrafodelista"/>
              <w:numPr>
                <w:ilvl w:val="0"/>
                <w:numId w:val="128"/>
              </w:numPr>
              <w:ind w:right="567"/>
              <w:jc w:val="both"/>
              <w:rPr>
                <w:rFonts w:ascii="Arial" w:hAnsi="Arial" w:eastAsia="Arial" w:cs="Arial"/>
                <w:b w:val="0"/>
                <w:bCs/>
                <w:color w:val="082974"/>
                <w:sz w:val="22"/>
                <w:szCs w:val="22"/>
              </w:rPr>
            </w:pPr>
            <w:r w:rsidRPr="00A3470D">
              <w:rPr>
                <w:rFonts w:ascii="Arial" w:hAnsi="Arial" w:eastAsia="Arial" w:cs="Arial"/>
                <w:b w:val="0"/>
                <w:bCs/>
                <w:color w:val="082974"/>
                <w:sz w:val="22"/>
                <w:szCs w:val="22"/>
              </w:rPr>
              <w:t xml:space="preserve">Tatiana Girón </w:t>
            </w:r>
          </w:p>
          <w:p w:rsidRPr="00A22256" w:rsidR="00E73D63" w:rsidP="00E73D63" w:rsidRDefault="00E73D63" w14:paraId="672F0C55" w14:textId="77777777">
            <w:pPr>
              <w:pStyle w:val="Prrafodelista"/>
              <w:ind w:left="1080" w:right="567"/>
              <w:jc w:val="both"/>
              <w:rPr>
                <w:rFonts w:ascii="Arial" w:hAnsi="Arial" w:cs="Arial"/>
                <w:b w:val="0"/>
                <w:bCs/>
                <w:sz w:val="22"/>
                <w:szCs w:val="22"/>
              </w:rPr>
            </w:pPr>
          </w:p>
          <w:p w:rsidRPr="001D0D99" w:rsidR="00E73D63" w:rsidP="00E73D63" w:rsidRDefault="00E73D63" w14:paraId="12F90E12" w14:textId="77777777">
            <w:pPr>
              <w:pStyle w:val="Prrafodelista"/>
              <w:ind w:left="1080" w:right="567"/>
              <w:jc w:val="both"/>
              <w:rPr>
                <w:rFonts w:ascii="Arial" w:hAnsi="Arial" w:cs="Arial"/>
                <w:b w:val="0"/>
                <w:bCs/>
                <w:color w:val="1F3864" w:themeColor="accent1" w:themeShade="80"/>
                <w:sz w:val="22"/>
                <w:szCs w:val="22"/>
              </w:rPr>
            </w:pPr>
            <w:r w:rsidRPr="001D0D99">
              <w:rPr>
                <w:rFonts w:ascii="Arial" w:hAnsi="Arial" w:cs="Arial"/>
                <w:b w:val="0"/>
                <w:bCs/>
                <w:color w:val="1F3864" w:themeColor="accent1" w:themeShade="80"/>
                <w:sz w:val="22"/>
                <w:szCs w:val="22"/>
              </w:rPr>
              <w:t>En diciembre de 2022, se aprobó por parte de la ONUDI el apoyo a la Oficina de Tecnologías de la Información del Invima en el Fortalecimiento de la Infraestructura de Tecnologías con la que cuenta el Invima actualmente, se fortalecerán dos necesidades puntuales para las cuales se requiere el apoyo a través de este programa, el requerimiento es:</w:t>
            </w:r>
          </w:p>
          <w:p w:rsidRPr="001D0D99" w:rsidR="00E73D63" w:rsidP="00E73D63" w:rsidRDefault="00E73D63" w14:paraId="779D7F4F" w14:textId="77777777">
            <w:pPr>
              <w:pStyle w:val="Prrafodelista"/>
              <w:ind w:left="1080" w:right="567"/>
              <w:jc w:val="both"/>
              <w:rPr>
                <w:rFonts w:ascii="Arial" w:hAnsi="Arial" w:cs="Arial"/>
                <w:b w:val="0"/>
                <w:bCs/>
                <w:color w:val="1F3864" w:themeColor="accent1" w:themeShade="80"/>
                <w:sz w:val="22"/>
                <w:szCs w:val="22"/>
              </w:rPr>
            </w:pPr>
          </w:p>
          <w:p w:rsidRPr="001D0D99" w:rsidR="00E73D63" w:rsidP="00E73D63" w:rsidRDefault="00E73D63" w14:paraId="7029F16F" w14:textId="77777777">
            <w:pPr>
              <w:pStyle w:val="Prrafodelista"/>
              <w:ind w:left="1080" w:right="567"/>
              <w:jc w:val="both"/>
              <w:rPr>
                <w:rFonts w:ascii="Arial" w:hAnsi="Arial" w:cs="Arial"/>
                <w:b w:val="0"/>
                <w:bCs/>
                <w:color w:val="1F3864" w:themeColor="accent1" w:themeShade="80"/>
                <w:sz w:val="22"/>
                <w:szCs w:val="22"/>
              </w:rPr>
            </w:pPr>
            <w:r w:rsidRPr="001D0D99">
              <w:rPr>
                <w:rFonts w:ascii="Arial" w:hAnsi="Arial" w:cs="Arial"/>
                <w:b w:val="0"/>
                <w:bCs/>
                <w:color w:val="1F3864" w:themeColor="accent1" w:themeShade="80"/>
                <w:sz w:val="22"/>
                <w:szCs w:val="22"/>
              </w:rPr>
              <w:t>Personal experto que apoye las actividades de identificación de mejoras y necesidades, diseño de soluciones a las necesidades identificadas, implementación, afinamiento, pruebas, puesta en producción junto con la documentación generada de estas actividades y la transferencia de conocimiento acorde a las diferentes metodologías y buenas prácticas, que nos permitan asegurar la adecuada prestación de los servicios tecnológicos sobre infraestructura de servidores, esquemas de seguridad informática y redes de Telecomunicaciones que se tiene actualmente y sobre la cual se apoya y soportan todos los sistemas de información actuales (Registros Sanitarios y Sivicos) y futuros (Nueva Plataforma de Tramites y Sivicos III) con los cuales se prestan los servicios a los diferentes usuarios que atiende el instituto. Esta necesidad puede ser cubierta un INGENIERO ESPECIALISTA EN INFRAESTRUCTURA TECNOLÓGICA ($8.500.000 mensual X 4 meses)</w:t>
            </w:r>
          </w:p>
          <w:p w:rsidRPr="001D0D99" w:rsidR="00E73D63" w:rsidP="00E73D63" w:rsidRDefault="00E73D63" w14:paraId="1420135B" w14:textId="77777777">
            <w:pPr>
              <w:pStyle w:val="Prrafodelista"/>
              <w:ind w:left="1080" w:right="567"/>
              <w:jc w:val="both"/>
              <w:rPr>
                <w:rFonts w:ascii="Arial" w:hAnsi="Arial" w:cs="Arial"/>
                <w:b w:val="0"/>
                <w:bCs/>
                <w:color w:val="1F3864" w:themeColor="accent1" w:themeShade="80"/>
                <w:sz w:val="22"/>
                <w:szCs w:val="22"/>
              </w:rPr>
            </w:pPr>
          </w:p>
          <w:p w:rsidRPr="001D0D99" w:rsidR="00E73D63" w:rsidP="00E73D63" w:rsidRDefault="00E73D63" w14:paraId="2D93506B" w14:textId="77777777">
            <w:pPr>
              <w:pStyle w:val="Prrafodelista"/>
              <w:ind w:left="1080" w:right="567"/>
              <w:jc w:val="both"/>
              <w:rPr>
                <w:rFonts w:ascii="Arial" w:hAnsi="Arial" w:cs="Arial"/>
                <w:b w:val="0"/>
                <w:bCs/>
                <w:color w:val="1F3864" w:themeColor="accent1" w:themeShade="80"/>
                <w:sz w:val="22"/>
                <w:szCs w:val="22"/>
              </w:rPr>
            </w:pPr>
            <w:r w:rsidRPr="001D0D99">
              <w:rPr>
                <w:rFonts w:ascii="Arial" w:hAnsi="Arial" w:cs="Arial"/>
                <w:b w:val="0"/>
                <w:bCs/>
                <w:color w:val="1F3864" w:themeColor="accent1" w:themeShade="80"/>
                <w:sz w:val="22"/>
                <w:szCs w:val="22"/>
              </w:rPr>
              <w:t>Servidores: 4 Servidores HPE ProliantDL360 Gen10 Plus (nombre de la máquina de acuerdo con Hewlett Packard Enterprise) con un valor aproximado de US$15.000 c/u; y un Servidor de almacenamiento NimbleHF40 Dual controller (nombre de la máquina de acuerdo con Hewlett Packard Enterprise) con un valor aproximado: US$30.000. De esta manera los servicios profesionales deben ser prestados por personal certificado por el fabricante de la solución contratada.</w:t>
            </w:r>
          </w:p>
          <w:p w:rsidRPr="001D0D99" w:rsidR="00E73D63" w:rsidP="00E73D63" w:rsidRDefault="00E73D63" w14:paraId="0780E1DB" w14:textId="77777777">
            <w:pPr>
              <w:pStyle w:val="Prrafodelista"/>
              <w:ind w:left="1080" w:right="567"/>
              <w:jc w:val="both"/>
              <w:rPr>
                <w:rFonts w:ascii="Arial" w:hAnsi="Arial" w:cs="Arial"/>
                <w:b w:val="0"/>
                <w:bCs/>
                <w:color w:val="1F3864" w:themeColor="accent1" w:themeShade="80"/>
                <w:sz w:val="22"/>
                <w:szCs w:val="22"/>
              </w:rPr>
            </w:pPr>
          </w:p>
          <w:p w:rsidRPr="00A22256" w:rsidR="00E73D63" w:rsidP="00E73D63" w:rsidRDefault="00E73D63" w14:paraId="76653EE2" w14:textId="77777777">
            <w:pPr>
              <w:pStyle w:val="Prrafodelista"/>
              <w:ind w:left="1080" w:right="567"/>
              <w:jc w:val="both"/>
              <w:rPr>
                <w:rFonts w:ascii="Arial" w:hAnsi="Arial" w:cs="Arial"/>
                <w:b w:val="0"/>
                <w:sz w:val="22"/>
                <w:szCs w:val="22"/>
              </w:rPr>
            </w:pPr>
            <w:r w:rsidRPr="001D0D99">
              <w:rPr>
                <w:rFonts w:ascii="Arial" w:hAnsi="Arial" w:cs="Arial"/>
                <w:b w:val="0"/>
                <w:bCs/>
                <w:color w:val="1F3864" w:themeColor="accent1" w:themeShade="80"/>
                <w:sz w:val="22"/>
                <w:szCs w:val="22"/>
              </w:rPr>
              <w:t>Esta actividad iniciará su proceso de contratación en enero de 2023</w:t>
            </w:r>
            <w:r w:rsidRPr="00A22256">
              <w:rPr>
                <w:rFonts w:ascii="Arial" w:hAnsi="Arial" w:cs="Arial"/>
                <w:sz w:val="22"/>
                <w:szCs w:val="22"/>
              </w:rPr>
              <w:t>.</w:t>
            </w:r>
          </w:p>
          <w:p w:rsidRPr="00A22256" w:rsidR="00E73D63" w:rsidP="00E73D63" w:rsidRDefault="00E73D63" w14:paraId="252A6A60" w14:textId="77777777">
            <w:pPr>
              <w:pStyle w:val="Prrafodelista"/>
              <w:ind w:left="1080" w:right="567"/>
              <w:jc w:val="both"/>
              <w:rPr>
                <w:rFonts w:ascii="Arial" w:hAnsi="Arial" w:cs="Arial"/>
                <w:b w:val="0"/>
                <w:bCs/>
                <w:sz w:val="22"/>
                <w:szCs w:val="22"/>
              </w:rPr>
            </w:pPr>
          </w:p>
          <w:p w:rsidRPr="00A22256" w:rsidR="00E73D63" w:rsidP="00AE58A0" w:rsidRDefault="00000000" w14:paraId="673FAB88" w14:textId="77777777">
            <w:pPr>
              <w:pStyle w:val="Prrafodelista"/>
              <w:numPr>
                <w:ilvl w:val="0"/>
                <w:numId w:val="110"/>
              </w:numPr>
              <w:spacing w:line="240" w:lineRule="auto"/>
              <w:ind w:left="993" w:right="567" w:hanging="284"/>
              <w:jc w:val="both"/>
              <w:rPr>
                <w:rFonts w:ascii="Arial" w:hAnsi="Arial" w:cs="Arial" w:eastAsiaTheme="majorEastAsia"/>
                <w:sz w:val="22"/>
                <w:szCs w:val="22"/>
                <w:lang w:val="es-CO"/>
              </w:rPr>
            </w:pPr>
            <w:hyperlink w:history="1" r:id="rId350">
              <w:r w:rsidRPr="00A22256" w:rsidR="00E73D63">
                <w:rPr>
                  <w:rStyle w:val="Hipervnculo"/>
                  <w:rFonts w:ascii="Arial" w:hAnsi="Arial" w:cs="Arial"/>
                  <w:sz w:val="22"/>
                  <w:szCs w:val="22"/>
                </w:rPr>
                <w:t>Creación de un grupo de trabajo para fortalecer el Módulo 2 – Autorización de Comercialización.</w:t>
              </w:r>
            </w:hyperlink>
            <w:r w:rsidRPr="00A22256" w:rsidR="00E73D63">
              <w:rPr>
                <w:rFonts w:ascii="Arial" w:hAnsi="Arial" w:cs="Arial" w:eastAsiaTheme="majorEastAsia"/>
                <w:sz w:val="22"/>
                <w:szCs w:val="22"/>
              </w:rPr>
              <w:t xml:space="preserve">  </w:t>
            </w:r>
          </w:p>
          <w:p w:rsidRPr="001D0D99" w:rsidR="00E73D63" w:rsidP="00E73D63" w:rsidRDefault="00E73D63" w14:paraId="10A46543" w14:textId="77777777">
            <w:pPr>
              <w:pStyle w:val="Prrafodelista"/>
              <w:ind w:left="1080" w:right="567"/>
              <w:jc w:val="both"/>
              <w:rPr>
                <w:rFonts w:ascii="Arial" w:hAnsi="Arial" w:eastAsia="Arial" w:cs="Arial"/>
                <w:b w:val="0"/>
                <w:bCs/>
                <w:color w:val="082974"/>
                <w:sz w:val="22"/>
                <w:szCs w:val="22"/>
              </w:rPr>
            </w:pPr>
            <w:r w:rsidRPr="001D0D99">
              <w:rPr>
                <w:rFonts w:ascii="Arial" w:hAnsi="Arial" w:eastAsia="Arial" w:cs="Arial"/>
                <w:b w:val="0"/>
                <w:bCs/>
                <w:color w:val="082974"/>
                <w:sz w:val="22"/>
                <w:szCs w:val="22"/>
              </w:rPr>
              <w:t>Funcionarios OTI:</w:t>
            </w:r>
          </w:p>
          <w:p w:rsidRPr="001D0D99" w:rsidR="00E73D63" w:rsidP="00AE58A0" w:rsidRDefault="00E73D63" w14:paraId="0DCD818D" w14:textId="77777777">
            <w:pPr>
              <w:pStyle w:val="Prrafodelista"/>
              <w:numPr>
                <w:ilvl w:val="0"/>
                <w:numId w:val="127"/>
              </w:numPr>
              <w:ind w:right="567"/>
              <w:jc w:val="both"/>
              <w:rPr>
                <w:rFonts w:ascii="Arial" w:hAnsi="Arial" w:eastAsia="Arial" w:cs="Arial"/>
                <w:b w:val="0"/>
                <w:bCs/>
                <w:color w:val="082974"/>
                <w:sz w:val="22"/>
                <w:szCs w:val="22"/>
              </w:rPr>
            </w:pPr>
            <w:r w:rsidRPr="001D0D99">
              <w:rPr>
                <w:rFonts w:ascii="Arial" w:hAnsi="Arial" w:eastAsia="Arial" w:cs="Arial"/>
                <w:b w:val="0"/>
                <w:bCs/>
                <w:color w:val="082974"/>
                <w:sz w:val="22"/>
                <w:szCs w:val="22"/>
              </w:rPr>
              <w:t>Juan Manuel Palacio</w:t>
            </w:r>
          </w:p>
          <w:p w:rsidRPr="001D0D99" w:rsidR="00E73D63" w:rsidP="00AE58A0" w:rsidRDefault="00E73D63" w14:paraId="1FEFB945" w14:textId="77777777">
            <w:pPr>
              <w:pStyle w:val="Prrafodelista"/>
              <w:numPr>
                <w:ilvl w:val="0"/>
                <w:numId w:val="127"/>
              </w:numPr>
              <w:ind w:right="567"/>
              <w:jc w:val="both"/>
              <w:rPr>
                <w:rFonts w:ascii="Arial" w:hAnsi="Arial" w:eastAsia="Arial" w:cs="Arial"/>
                <w:b w:val="0"/>
                <w:bCs/>
                <w:color w:val="082974"/>
                <w:sz w:val="22"/>
                <w:szCs w:val="22"/>
              </w:rPr>
            </w:pPr>
            <w:r w:rsidRPr="001D0D99">
              <w:rPr>
                <w:rFonts w:ascii="Arial" w:hAnsi="Arial" w:eastAsia="Arial" w:cs="Arial"/>
                <w:b w:val="0"/>
                <w:bCs/>
                <w:color w:val="082974"/>
                <w:sz w:val="22"/>
                <w:szCs w:val="22"/>
              </w:rPr>
              <w:t>Miguel Fernando Díaz</w:t>
            </w:r>
          </w:p>
          <w:p w:rsidRPr="001D0D99" w:rsidR="00E73D63" w:rsidP="00E73D63" w:rsidRDefault="00E73D63" w14:paraId="4AA344A3" w14:textId="77777777">
            <w:pPr>
              <w:pStyle w:val="Prrafodelista"/>
              <w:ind w:left="1080" w:right="567"/>
              <w:jc w:val="both"/>
              <w:rPr>
                <w:rFonts w:ascii="Arial" w:hAnsi="Arial" w:eastAsia="Arial" w:cs="Arial"/>
                <w:b w:val="0"/>
                <w:bCs/>
                <w:color w:val="082974"/>
                <w:sz w:val="22"/>
                <w:szCs w:val="22"/>
              </w:rPr>
            </w:pPr>
          </w:p>
          <w:p w:rsidRPr="001D0D99" w:rsidR="00E73D63" w:rsidP="00E73D63" w:rsidRDefault="00E73D63" w14:paraId="748D005F" w14:textId="77777777">
            <w:pPr>
              <w:pStyle w:val="Prrafodelista"/>
              <w:ind w:left="1080" w:right="567"/>
              <w:jc w:val="both"/>
              <w:rPr>
                <w:rFonts w:ascii="Arial" w:hAnsi="Arial" w:eastAsia="Arial" w:cs="Arial"/>
                <w:b w:val="0"/>
                <w:bCs/>
                <w:color w:val="082974"/>
                <w:sz w:val="22"/>
                <w:szCs w:val="22"/>
              </w:rPr>
            </w:pPr>
            <w:r w:rsidRPr="001D0D99">
              <w:rPr>
                <w:rFonts w:ascii="Arial" w:hAnsi="Arial" w:eastAsia="Arial" w:cs="Arial"/>
                <w:b w:val="0"/>
                <w:bCs/>
                <w:color w:val="082974"/>
                <w:sz w:val="22"/>
                <w:szCs w:val="22"/>
              </w:rPr>
              <w:t>Funcionarios OAI:</w:t>
            </w:r>
          </w:p>
          <w:p w:rsidRPr="001D0D99" w:rsidR="00E73D63" w:rsidP="00AE58A0" w:rsidRDefault="00E73D63" w14:paraId="60543093" w14:textId="77777777">
            <w:pPr>
              <w:pStyle w:val="Prrafodelista"/>
              <w:numPr>
                <w:ilvl w:val="0"/>
                <w:numId w:val="128"/>
              </w:numPr>
              <w:ind w:right="567"/>
              <w:jc w:val="both"/>
              <w:rPr>
                <w:rFonts w:ascii="Arial" w:hAnsi="Arial" w:eastAsia="Arial" w:cs="Arial"/>
                <w:b w:val="0"/>
                <w:bCs/>
                <w:color w:val="082974"/>
                <w:sz w:val="22"/>
                <w:szCs w:val="22"/>
              </w:rPr>
            </w:pPr>
            <w:r w:rsidRPr="001D0D99">
              <w:rPr>
                <w:rFonts w:ascii="Arial" w:hAnsi="Arial" w:eastAsia="Arial" w:cs="Arial"/>
                <w:b w:val="0"/>
                <w:bCs/>
                <w:color w:val="082974"/>
                <w:sz w:val="22"/>
                <w:szCs w:val="22"/>
              </w:rPr>
              <w:t>Shirley Morales</w:t>
            </w:r>
          </w:p>
          <w:p w:rsidRPr="001D0D99" w:rsidR="00E73D63" w:rsidP="00AE58A0" w:rsidRDefault="00E73D63" w14:paraId="18D85F2E" w14:textId="77777777">
            <w:pPr>
              <w:pStyle w:val="Prrafodelista"/>
              <w:numPr>
                <w:ilvl w:val="0"/>
                <w:numId w:val="128"/>
              </w:numPr>
              <w:ind w:right="567"/>
              <w:jc w:val="both"/>
              <w:rPr>
                <w:rFonts w:ascii="Arial" w:hAnsi="Arial" w:eastAsia="Arial" w:cs="Arial"/>
                <w:b w:val="0"/>
                <w:bCs/>
                <w:color w:val="082974"/>
                <w:sz w:val="22"/>
                <w:szCs w:val="22"/>
              </w:rPr>
            </w:pPr>
            <w:r w:rsidRPr="001D0D99">
              <w:rPr>
                <w:rFonts w:ascii="Arial" w:hAnsi="Arial" w:eastAsia="Arial" w:cs="Arial"/>
                <w:b w:val="0"/>
                <w:bCs/>
                <w:color w:val="082974"/>
                <w:sz w:val="22"/>
                <w:szCs w:val="22"/>
              </w:rPr>
              <w:t xml:space="preserve">Tatiana Girón </w:t>
            </w:r>
          </w:p>
          <w:p w:rsidRPr="00A22256" w:rsidR="00E73D63" w:rsidP="00AE58A0" w:rsidRDefault="00E73D63" w14:paraId="3FC83124" w14:textId="77777777">
            <w:pPr>
              <w:pStyle w:val="Prrafodelista"/>
              <w:numPr>
                <w:ilvl w:val="0"/>
                <w:numId w:val="128"/>
              </w:numPr>
              <w:ind w:right="567"/>
              <w:jc w:val="both"/>
              <w:rPr>
                <w:rFonts w:ascii="Arial" w:hAnsi="Arial" w:eastAsia="Arial" w:cs="Arial"/>
                <w:b w:val="0"/>
                <w:bCs/>
                <w:color w:val="082974"/>
                <w:sz w:val="22"/>
                <w:szCs w:val="22"/>
              </w:rPr>
            </w:pPr>
            <w:r w:rsidRPr="001D0D99">
              <w:rPr>
                <w:rFonts w:ascii="Arial" w:hAnsi="Arial" w:eastAsia="Arial" w:cs="Arial"/>
                <w:b w:val="0"/>
                <w:bCs/>
                <w:color w:val="082974"/>
                <w:sz w:val="22"/>
                <w:szCs w:val="22"/>
              </w:rPr>
              <w:t>Katerinna Porras</w:t>
            </w:r>
          </w:p>
          <w:p w:rsidRPr="00A0300C" w:rsidR="00E73D63" w:rsidP="00E73D63" w:rsidRDefault="00E73D63" w14:paraId="7E120C37" w14:textId="77777777">
            <w:pPr>
              <w:pStyle w:val="Prrafodelista"/>
              <w:ind w:left="993" w:right="567"/>
              <w:jc w:val="both"/>
              <w:rPr>
                <w:rFonts w:ascii="Arial" w:hAnsi="Arial" w:cs="Arial" w:eastAsiaTheme="majorEastAsia"/>
                <w:b w:val="0"/>
                <w:bCs/>
                <w:sz w:val="22"/>
                <w:szCs w:val="22"/>
                <w:lang w:val="es-CO"/>
              </w:rPr>
            </w:pPr>
          </w:p>
          <w:p w:rsidRPr="00A0300C" w:rsidR="00E73D63" w:rsidP="00E73D63" w:rsidRDefault="00E73D63" w14:paraId="156B8787" w14:textId="77777777">
            <w:pPr>
              <w:pStyle w:val="Prrafodelista"/>
              <w:ind w:left="993" w:right="567"/>
              <w:jc w:val="both"/>
              <w:rPr>
                <w:rFonts w:ascii="Arial" w:hAnsi="Arial" w:cs="Arial" w:eastAsiaTheme="majorEastAsia"/>
                <w:b w:val="0"/>
                <w:bCs/>
                <w:sz w:val="22"/>
                <w:szCs w:val="22"/>
                <w:lang w:val="es-CO"/>
              </w:rPr>
            </w:pPr>
            <w:r w:rsidRPr="00A0300C">
              <w:rPr>
                <w:rFonts w:ascii="Arial" w:hAnsi="Arial" w:cs="Arial" w:eastAsiaTheme="majorEastAsia"/>
                <w:b w:val="0"/>
                <w:bCs/>
                <w:sz w:val="22"/>
                <w:szCs w:val="22"/>
              </w:rPr>
              <w:t xml:space="preserve">Revisión de los subindicadores del módulo 2 de la GBT y establecimiento de mesas de trabajo para lograr la articulación en la vigilancia post comercialización, comunicaciones e información pública. Además, se generaron propuestas para mejorar las narrativas y la implementación de los subindicadores. </w:t>
            </w:r>
          </w:p>
          <w:p w:rsidRPr="00A0300C" w:rsidR="00E73D63" w:rsidP="00E73D63" w:rsidRDefault="00E73D63" w14:paraId="593B0F19" w14:textId="77777777">
            <w:pPr>
              <w:pStyle w:val="Prrafodelista"/>
              <w:ind w:left="1134" w:right="567"/>
              <w:jc w:val="both"/>
              <w:rPr>
                <w:rFonts w:ascii="Arial" w:hAnsi="Arial" w:cs="Arial" w:eastAsiaTheme="majorEastAsia"/>
                <w:b w:val="0"/>
                <w:bCs/>
                <w:sz w:val="22"/>
                <w:szCs w:val="22"/>
              </w:rPr>
            </w:pPr>
          </w:p>
          <w:p w:rsidRPr="00A0300C" w:rsidR="00E73D63" w:rsidP="00E73D63" w:rsidRDefault="00E73D63" w14:paraId="49BF0FBE" w14:textId="77777777">
            <w:pPr>
              <w:pStyle w:val="Prrafodelista"/>
              <w:ind w:left="993" w:right="567"/>
              <w:jc w:val="both"/>
              <w:rPr>
                <w:rFonts w:ascii="Arial" w:hAnsi="Arial" w:cs="Arial" w:eastAsiaTheme="majorEastAsia"/>
                <w:b w:val="0"/>
                <w:bCs/>
                <w:sz w:val="22"/>
                <w:szCs w:val="22"/>
              </w:rPr>
            </w:pPr>
            <w:r w:rsidRPr="00A0300C">
              <w:rPr>
                <w:rFonts w:ascii="Arial" w:hAnsi="Arial" w:cs="Arial" w:eastAsiaTheme="majorEastAsia"/>
                <w:b w:val="0"/>
                <w:bCs/>
                <w:sz w:val="22"/>
                <w:szCs w:val="22"/>
              </w:rPr>
              <w:t>Esta actividad se desarrolló en 13 sesiones en las que se identificó que el módulo cuenta con un 73% de los subindicadores nivel 1 y 2 implementados y que el 27% restante requieren mejorar la evidencia. De este trabajo se resaltan los desafíos que deben ser asumidos por Invima con la finalidad de mantener el estatus sanitario del país:</w:t>
            </w:r>
          </w:p>
          <w:p w:rsidRPr="00A0300C" w:rsidR="00E73D63" w:rsidP="00E73D63" w:rsidRDefault="00E73D63" w14:paraId="41CBC7D0" w14:textId="77777777">
            <w:pPr>
              <w:pStyle w:val="Prrafodelista"/>
              <w:ind w:left="993" w:right="567"/>
              <w:jc w:val="both"/>
              <w:rPr>
                <w:rFonts w:ascii="Arial" w:hAnsi="Arial" w:cs="Arial" w:eastAsiaTheme="majorEastAsia"/>
                <w:b w:val="0"/>
                <w:bCs/>
                <w:sz w:val="22"/>
                <w:szCs w:val="22"/>
                <w:lang w:val="es-CO"/>
              </w:rPr>
            </w:pPr>
          </w:p>
          <w:p w:rsidRPr="00A0300C" w:rsidR="00E73D63" w:rsidP="00AE58A0" w:rsidRDefault="00E73D63" w14:paraId="41BD3D98" w14:textId="77777777">
            <w:pPr>
              <w:pStyle w:val="Prrafodelista"/>
              <w:numPr>
                <w:ilvl w:val="1"/>
                <w:numId w:val="110"/>
              </w:numPr>
              <w:spacing w:line="240" w:lineRule="auto"/>
              <w:ind w:left="1843" w:right="567"/>
              <w:jc w:val="both"/>
              <w:rPr>
                <w:rFonts w:ascii="Arial" w:hAnsi="Arial" w:cs="Arial" w:eastAsiaTheme="majorEastAsia"/>
                <w:b w:val="0"/>
                <w:bCs/>
                <w:sz w:val="22"/>
                <w:szCs w:val="22"/>
              </w:rPr>
            </w:pPr>
            <w:r w:rsidRPr="00A0300C">
              <w:rPr>
                <w:rFonts w:ascii="Arial" w:hAnsi="Arial" w:cs="Arial" w:eastAsiaTheme="majorEastAsia"/>
                <w:b w:val="0"/>
                <w:bCs/>
                <w:sz w:val="22"/>
                <w:szCs w:val="22"/>
              </w:rPr>
              <w:t>Establecer mecanismos de articulación efectivos, sistemáticos y proactivos;</w:t>
            </w:r>
          </w:p>
          <w:p w:rsidRPr="00A0300C" w:rsidR="00E73D63" w:rsidP="00AE58A0" w:rsidRDefault="00E73D63" w14:paraId="13F0D18E" w14:textId="77777777">
            <w:pPr>
              <w:pStyle w:val="Prrafodelista"/>
              <w:numPr>
                <w:ilvl w:val="1"/>
                <w:numId w:val="110"/>
              </w:numPr>
              <w:spacing w:line="240" w:lineRule="auto"/>
              <w:ind w:left="1843" w:right="567"/>
              <w:jc w:val="both"/>
              <w:rPr>
                <w:rFonts w:ascii="Arial" w:hAnsi="Arial" w:cs="Arial" w:eastAsiaTheme="majorEastAsia"/>
                <w:b w:val="0"/>
                <w:bCs/>
                <w:sz w:val="22"/>
                <w:szCs w:val="22"/>
              </w:rPr>
            </w:pPr>
            <w:r w:rsidRPr="00A0300C">
              <w:rPr>
                <w:rFonts w:ascii="Arial" w:hAnsi="Arial" w:cs="Arial" w:eastAsiaTheme="majorEastAsia"/>
                <w:b w:val="0"/>
                <w:bCs/>
                <w:sz w:val="22"/>
                <w:szCs w:val="22"/>
              </w:rPr>
              <w:t xml:space="preserve">desarrollar las mesas de trabajo identificadas (Oficina de Comunicaciones, pág. Web, organización de la información pública​, Oficina de Tecnologías de la Información; motor de búsqueda, generación de informes, etc.​, Oficina de Planeación, revisión de información pública); </w:t>
            </w:r>
          </w:p>
          <w:p w:rsidRPr="00A0300C" w:rsidR="00E73D63" w:rsidP="00AE58A0" w:rsidRDefault="00E73D63" w14:paraId="18A3E631" w14:textId="77777777">
            <w:pPr>
              <w:pStyle w:val="Prrafodelista"/>
              <w:numPr>
                <w:ilvl w:val="1"/>
                <w:numId w:val="110"/>
              </w:numPr>
              <w:spacing w:line="240" w:lineRule="auto"/>
              <w:ind w:left="1843" w:right="567"/>
              <w:jc w:val="both"/>
              <w:rPr>
                <w:rFonts w:ascii="Arial" w:hAnsi="Arial" w:cs="Arial" w:eastAsiaTheme="majorEastAsia"/>
                <w:b w:val="0"/>
                <w:bCs/>
                <w:sz w:val="22"/>
                <w:szCs w:val="22"/>
              </w:rPr>
            </w:pPr>
            <w:r w:rsidRPr="00A0300C">
              <w:rPr>
                <w:rFonts w:ascii="Arial" w:hAnsi="Arial" w:cs="Arial" w:eastAsiaTheme="majorEastAsia"/>
                <w:b w:val="0"/>
                <w:bCs/>
                <w:sz w:val="22"/>
                <w:szCs w:val="22"/>
              </w:rPr>
              <w:t xml:space="preserve">diseñar plan desarrollo que permita superar las brechas; y </w:t>
            </w:r>
          </w:p>
          <w:p w:rsidRPr="00A0300C" w:rsidR="00E73D63" w:rsidP="00AE58A0" w:rsidRDefault="00E73D63" w14:paraId="62C2A2B7" w14:textId="77777777">
            <w:pPr>
              <w:pStyle w:val="Prrafodelista"/>
              <w:numPr>
                <w:ilvl w:val="1"/>
                <w:numId w:val="110"/>
              </w:numPr>
              <w:spacing w:line="240" w:lineRule="auto"/>
              <w:ind w:left="1843" w:right="567"/>
              <w:jc w:val="both"/>
              <w:rPr>
                <w:rFonts w:ascii="Arial" w:hAnsi="Arial" w:cs="Arial" w:eastAsiaTheme="majorEastAsia"/>
                <w:b w:val="0"/>
                <w:bCs/>
                <w:sz w:val="22"/>
                <w:szCs w:val="22"/>
                <w:lang w:val="es-CO"/>
              </w:rPr>
            </w:pPr>
            <w:r w:rsidRPr="00A0300C">
              <w:rPr>
                <w:rFonts w:ascii="Arial" w:hAnsi="Arial" w:cs="Arial" w:eastAsiaTheme="majorEastAsia"/>
                <w:b w:val="0"/>
                <w:bCs/>
                <w:sz w:val="22"/>
                <w:szCs w:val="22"/>
              </w:rPr>
              <w:t>potenciar el trabajo de cooperación con otras ARNr.</w:t>
            </w:r>
          </w:p>
          <w:p w:rsidRPr="0092288C" w:rsidR="00E73D63" w:rsidP="00E73D63" w:rsidRDefault="00E73D63" w14:paraId="5FE93A2B" w14:textId="77777777">
            <w:pPr>
              <w:pStyle w:val="Prrafodelista"/>
              <w:ind w:left="1080" w:right="567"/>
              <w:jc w:val="both"/>
              <w:rPr>
                <w:rFonts w:ascii="Arial" w:hAnsi="Arial" w:cs="Arial"/>
                <w:sz w:val="20"/>
                <w:szCs w:val="20"/>
              </w:rPr>
            </w:pPr>
          </w:p>
          <w:p w:rsidRPr="0092288C" w:rsidR="00E73D63" w:rsidP="00E73D63" w:rsidRDefault="00E73D63" w14:paraId="11696ED9" w14:textId="77777777">
            <w:pPr>
              <w:pStyle w:val="Prrafodelista"/>
              <w:ind w:left="1080" w:right="567"/>
              <w:jc w:val="both"/>
              <w:rPr>
                <w:rFonts w:ascii="Arial" w:hAnsi="Arial" w:cs="Arial"/>
                <w:b w:val="0"/>
                <w:sz w:val="20"/>
                <w:szCs w:val="20"/>
              </w:rPr>
            </w:pPr>
          </w:p>
          <w:p w:rsidRPr="0092288C" w:rsidR="00E73D63" w:rsidP="00AE58A0" w:rsidRDefault="00E73D63" w14:paraId="14CE2B8A" w14:textId="77777777">
            <w:pPr>
              <w:pStyle w:val="Prrafodelista"/>
              <w:numPr>
                <w:ilvl w:val="0"/>
                <w:numId w:val="111"/>
              </w:numPr>
              <w:ind w:right="567"/>
              <w:jc w:val="both"/>
              <w:rPr>
                <w:rStyle w:val="Hipervnculo"/>
                <w:rFonts w:ascii="Arial" w:hAnsi="Arial" w:cs="Arial"/>
                <w:b w:val="0"/>
                <w:bCs/>
                <w:sz w:val="20"/>
                <w:szCs w:val="20"/>
              </w:rPr>
            </w:pPr>
            <w:r w:rsidRPr="0092288C">
              <w:rPr>
                <w:rFonts w:ascii="Arial" w:hAnsi="Arial" w:cs="Arial"/>
                <w:sz w:val="20"/>
                <w:szCs w:val="20"/>
              </w:rPr>
              <w:fldChar w:fldCharType="begin"/>
            </w:r>
            <w:r w:rsidRPr="0092288C">
              <w:rPr>
                <w:rFonts w:ascii="Arial" w:hAnsi="Arial" w:cs="Arial"/>
                <w:sz w:val="20"/>
                <w:szCs w:val="20"/>
              </w:rPr>
              <w:instrText xml:space="preserve"> HYPERLINK "https://invimagovco.sharepoint.com/:f:/s/o365_ArchivoDigitalOAI/EoPuLkdi0X5No8uL3fTGfkkBLCAp49ZfbXuF5mjcJDhnwg?e=yfwFkZ" </w:instrText>
            </w:r>
            <w:r w:rsidRPr="0092288C">
              <w:rPr>
                <w:rFonts w:ascii="Arial" w:hAnsi="Arial" w:cs="Arial"/>
                <w:sz w:val="20"/>
                <w:szCs w:val="20"/>
              </w:rPr>
            </w:r>
            <w:r w:rsidRPr="0092288C">
              <w:rPr>
                <w:rFonts w:ascii="Arial" w:hAnsi="Arial" w:cs="Arial"/>
                <w:sz w:val="20"/>
                <w:szCs w:val="20"/>
              </w:rPr>
              <w:fldChar w:fldCharType="separate"/>
            </w:r>
            <w:r w:rsidRPr="0092288C">
              <w:rPr>
                <w:rStyle w:val="Hipervnculo"/>
                <w:rFonts w:ascii="Arial" w:hAnsi="Arial" w:cs="Arial"/>
                <w:sz w:val="20"/>
                <w:szCs w:val="20"/>
              </w:rPr>
              <w:t>BID</w:t>
            </w:r>
          </w:p>
          <w:p w:rsidRPr="0092288C" w:rsidR="00E73D63" w:rsidP="00E73D63" w:rsidRDefault="00E73D63" w14:paraId="44690328" w14:textId="77777777">
            <w:pPr>
              <w:pStyle w:val="Prrafodelista"/>
              <w:ind w:right="567"/>
              <w:jc w:val="both"/>
              <w:rPr>
                <w:rFonts w:ascii="Arial" w:hAnsi="Arial" w:cs="Arial"/>
                <w:b w:val="0"/>
                <w:bCs/>
                <w:sz w:val="20"/>
                <w:szCs w:val="20"/>
              </w:rPr>
            </w:pPr>
            <w:r w:rsidRPr="0092288C">
              <w:rPr>
                <w:rFonts w:ascii="Arial" w:hAnsi="Arial" w:cs="Arial"/>
                <w:sz w:val="20"/>
                <w:szCs w:val="20"/>
              </w:rPr>
              <w:fldChar w:fldCharType="end"/>
            </w:r>
          </w:p>
          <w:p w:rsidRPr="00D27221" w:rsidR="00E73D63" w:rsidP="00E73D63" w:rsidRDefault="00E73D63" w14:paraId="0BAAEDF3" w14:textId="77777777">
            <w:pPr>
              <w:pStyle w:val="Prrafodelista"/>
              <w:ind w:right="567"/>
              <w:jc w:val="both"/>
              <w:rPr>
                <w:rFonts w:ascii="Arial" w:hAnsi="Arial" w:cs="Arial"/>
                <w:b w:val="0"/>
                <w:bCs/>
                <w:sz w:val="22"/>
                <w:szCs w:val="22"/>
              </w:rPr>
            </w:pPr>
            <w:r w:rsidRPr="00D27221">
              <w:rPr>
                <w:rFonts w:ascii="Arial" w:hAnsi="Arial" w:cs="Arial"/>
                <w:b w:val="0"/>
                <w:bCs/>
                <w:sz w:val="22"/>
                <w:szCs w:val="22"/>
              </w:rPr>
              <w:t>Desde la Oficina de Asuntos Internacionales se generó un acercamiento con el Ministerio de Comercio, Industria y Turismo, para ser parte del “Programa de Apoyo a la Diversificación e Internacionalización de la Economía Colombiana” que está adelantando con el BID.</w:t>
            </w:r>
          </w:p>
          <w:p w:rsidRPr="00D27221" w:rsidR="00E73D63" w:rsidP="00E73D63" w:rsidRDefault="00E73D63" w14:paraId="377743A4" w14:textId="77777777">
            <w:pPr>
              <w:pStyle w:val="Prrafodelista"/>
              <w:ind w:right="567"/>
              <w:jc w:val="both"/>
              <w:rPr>
                <w:rFonts w:ascii="Arial" w:hAnsi="Arial" w:cs="Arial"/>
                <w:b w:val="0"/>
                <w:bCs/>
                <w:sz w:val="22"/>
                <w:szCs w:val="22"/>
              </w:rPr>
            </w:pPr>
          </w:p>
          <w:p w:rsidRPr="00D27221" w:rsidR="00E73D63" w:rsidP="00E73D63" w:rsidRDefault="00E73D63" w14:paraId="756AC58A" w14:textId="77777777">
            <w:pPr>
              <w:pStyle w:val="Prrafodelista"/>
              <w:ind w:right="567"/>
              <w:jc w:val="both"/>
              <w:rPr>
                <w:rFonts w:ascii="Arial" w:hAnsi="Arial" w:cs="Arial"/>
                <w:b w:val="0"/>
                <w:bCs/>
                <w:sz w:val="22"/>
                <w:szCs w:val="22"/>
              </w:rPr>
            </w:pPr>
            <w:r w:rsidRPr="00D27221">
              <w:rPr>
                <w:rFonts w:ascii="Arial" w:hAnsi="Arial" w:cs="Arial"/>
                <w:b w:val="0"/>
                <w:bCs/>
                <w:sz w:val="22"/>
                <w:szCs w:val="22"/>
              </w:rPr>
              <w:t>Se identificó que este programa podía beneficiar a la Oficina de Tecnologías de la Información OTI, apoyando el proceso de transformación digital del Invima, para implementar las mejoras que se lograron mediante los decretos 334 y 335 de 2022, que además redundan en el bienestar de la ciudadanía y en proteger y promover la salud pública al lograr los siguientes beneficios:</w:t>
            </w:r>
          </w:p>
          <w:p w:rsidRPr="00D27221" w:rsidR="00E73D63" w:rsidP="00AE58A0" w:rsidRDefault="00E73D63" w14:paraId="1C292C9B" w14:textId="77777777">
            <w:pPr>
              <w:pStyle w:val="Prrafodelista"/>
              <w:numPr>
                <w:ilvl w:val="0"/>
                <w:numId w:val="126"/>
              </w:numPr>
              <w:spacing w:line="240" w:lineRule="auto"/>
              <w:ind w:right="567"/>
              <w:jc w:val="both"/>
              <w:rPr>
                <w:rFonts w:ascii="Arial" w:hAnsi="Arial" w:cs="Arial"/>
                <w:b w:val="0"/>
                <w:bCs/>
                <w:sz w:val="22"/>
                <w:szCs w:val="22"/>
              </w:rPr>
            </w:pPr>
            <w:r w:rsidRPr="00D27221">
              <w:rPr>
                <w:rFonts w:ascii="Arial" w:hAnsi="Arial" w:cs="Arial"/>
                <w:b w:val="0"/>
                <w:bCs/>
                <w:sz w:val="22"/>
                <w:szCs w:val="22"/>
              </w:rPr>
              <w:t>Disponibilidad continua de los medicamentos en el mercado.</w:t>
            </w:r>
          </w:p>
          <w:p w:rsidRPr="00D27221" w:rsidR="00E73D63" w:rsidP="00AE58A0" w:rsidRDefault="00E73D63" w14:paraId="72A0F851" w14:textId="77777777">
            <w:pPr>
              <w:pStyle w:val="Prrafodelista"/>
              <w:numPr>
                <w:ilvl w:val="0"/>
                <w:numId w:val="126"/>
              </w:numPr>
              <w:spacing w:line="240" w:lineRule="auto"/>
              <w:ind w:right="567"/>
              <w:jc w:val="both"/>
              <w:rPr>
                <w:rFonts w:ascii="Arial" w:hAnsi="Arial" w:cs="Arial"/>
                <w:b w:val="0"/>
                <w:bCs/>
                <w:sz w:val="22"/>
                <w:szCs w:val="22"/>
              </w:rPr>
            </w:pPr>
            <w:r w:rsidRPr="00D27221">
              <w:rPr>
                <w:rFonts w:ascii="Arial" w:hAnsi="Arial" w:cs="Arial"/>
                <w:b w:val="0"/>
                <w:bCs/>
                <w:sz w:val="22"/>
                <w:szCs w:val="22"/>
              </w:rPr>
              <w:t>Acceso permanente a medicamentos de calidad, seguros y eficaces.</w:t>
            </w:r>
          </w:p>
          <w:p w:rsidRPr="00D27221" w:rsidR="00E73D63" w:rsidP="00AE58A0" w:rsidRDefault="00E73D63" w14:paraId="24633C9B" w14:textId="77777777">
            <w:pPr>
              <w:pStyle w:val="Prrafodelista"/>
              <w:numPr>
                <w:ilvl w:val="0"/>
                <w:numId w:val="126"/>
              </w:numPr>
              <w:spacing w:line="240" w:lineRule="auto"/>
              <w:ind w:right="567"/>
              <w:jc w:val="both"/>
              <w:rPr>
                <w:rFonts w:ascii="Arial" w:hAnsi="Arial" w:cs="Arial"/>
                <w:b w:val="0"/>
                <w:bCs/>
                <w:sz w:val="22"/>
                <w:szCs w:val="22"/>
              </w:rPr>
            </w:pPr>
            <w:r w:rsidRPr="00D27221">
              <w:rPr>
                <w:rFonts w:ascii="Arial" w:hAnsi="Arial" w:cs="Arial"/>
                <w:b w:val="0"/>
                <w:bCs/>
                <w:sz w:val="22"/>
                <w:szCs w:val="22"/>
              </w:rPr>
              <w:t>Entrega oportuna de medicamentos, debido a una mejora en la cadena de suministro.</w:t>
            </w:r>
          </w:p>
          <w:p w:rsidRPr="00D27221" w:rsidR="00E73D63" w:rsidP="00E73D63" w:rsidRDefault="00E73D63" w14:paraId="0E18BF7B" w14:textId="77777777">
            <w:pPr>
              <w:pStyle w:val="Prrafodelista"/>
              <w:ind w:right="567"/>
              <w:jc w:val="both"/>
              <w:rPr>
                <w:rFonts w:ascii="Arial" w:hAnsi="Arial" w:cs="Arial"/>
                <w:b w:val="0"/>
                <w:bCs/>
                <w:sz w:val="22"/>
                <w:szCs w:val="22"/>
              </w:rPr>
            </w:pPr>
          </w:p>
          <w:p w:rsidRPr="005C4186" w:rsidR="00E73D63" w:rsidP="00E73D63" w:rsidRDefault="00E73D63" w14:paraId="66769BDC" w14:textId="77777777">
            <w:pPr>
              <w:pStyle w:val="Prrafodelista"/>
              <w:ind w:right="567"/>
              <w:jc w:val="both"/>
              <w:rPr>
                <w:rFonts w:ascii="Arial" w:hAnsi="Arial" w:cs="Arial"/>
                <w:b w:val="0"/>
                <w:bCs/>
                <w:color w:val="1F3864" w:themeColor="accent1" w:themeShade="80"/>
                <w:sz w:val="20"/>
                <w:szCs w:val="20"/>
              </w:rPr>
            </w:pPr>
            <w:r w:rsidRPr="00D27221">
              <w:rPr>
                <w:rFonts w:ascii="Arial" w:hAnsi="Arial" w:cs="Arial"/>
                <w:b w:val="0"/>
                <w:bCs/>
                <w:sz w:val="22"/>
                <w:szCs w:val="22"/>
              </w:rPr>
              <w:t xml:space="preserve">Así las cosas, el desarrollo de un proyecto de esta naturaleza beneficia sustancialmente a la industria y la ciudadanía, teniendo en cuenta que se racionalizan y agilizan los trámites de resorte administrativo solicitados por los usuarios externos, </w:t>
            </w:r>
            <w:r w:rsidRPr="00D27221">
              <w:rPr>
                <w:rFonts w:ascii="Arial" w:hAnsi="Arial" w:cs="Arial"/>
                <w:b w:val="0"/>
                <w:bCs/>
                <w:sz w:val="22"/>
                <w:szCs w:val="22"/>
              </w:rPr>
              <w:lastRenderedPageBreak/>
              <w:t>con la finalidad</w:t>
            </w:r>
            <w:r w:rsidRPr="0092288C">
              <w:rPr>
                <w:rFonts w:ascii="Arial" w:hAnsi="Arial" w:cs="Arial"/>
                <w:sz w:val="20"/>
                <w:szCs w:val="20"/>
              </w:rPr>
              <w:t xml:space="preserve"> </w:t>
            </w:r>
            <w:r w:rsidRPr="005C4186">
              <w:rPr>
                <w:rFonts w:ascii="Arial" w:hAnsi="Arial" w:cs="Arial"/>
                <w:b w:val="0"/>
                <w:bCs/>
                <w:color w:val="1F3864" w:themeColor="accent1" w:themeShade="80"/>
                <w:sz w:val="20"/>
                <w:szCs w:val="20"/>
              </w:rPr>
              <w:t>de obtener el Registro Sanitario, certificaciones y demás documentos expedidos por el Instituto Nacional de Vigilancia de Medicamentos y Alimentos – INVIMA.</w:t>
            </w:r>
          </w:p>
          <w:p w:rsidRPr="005C4186" w:rsidR="00E73D63" w:rsidP="00E73D63" w:rsidRDefault="00E73D63" w14:paraId="6F464061" w14:textId="77777777">
            <w:pPr>
              <w:pStyle w:val="Prrafodelista"/>
              <w:ind w:right="567"/>
              <w:jc w:val="both"/>
              <w:rPr>
                <w:rFonts w:ascii="Arial" w:hAnsi="Arial" w:cs="Arial"/>
                <w:b w:val="0"/>
                <w:bCs/>
                <w:color w:val="1F3864" w:themeColor="accent1" w:themeShade="80"/>
                <w:sz w:val="20"/>
                <w:szCs w:val="20"/>
              </w:rPr>
            </w:pPr>
          </w:p>
          <w:p w:rsidRPr="005C4186" w:rsidR="00E73D63" w:rsidP="00E73D63" w:rsidRDefault="00E73D63" w14:paraId="7520B3EF" w14:textId="77777777">
            <w:pPr>
              <w:pStyle w:val="Prrafodelista"/>
              <w:ind w:right="567"/>
              <w:jc w:val="both"/>
              <w:rPr>
                <w:rFonts w:ascii="Arial" w:hAnsi="Arial" w:cs="Arial"/>
                <w:b w:val="0"/>
                <w:bCs/>
                <w:color w:val="1F3864" w:themeColor="accent1" w:themeShade="80"/>
                <w:sz w:val="20"/>
                <w:szCs w:val="20"/>
              </w:rPr>
            </w:pPr>
            <w:r w:rsidRPr="005C4186">
              <w:rPr>
                <w:rFonts w:ascii="Arial" w:hAnsi="Arial" w:cs="Arial"/>
                <w:b w:val="0"/>
                <w:bCs/>
                <w:color w:val="1F3864" w:themeColor="accent1" w:themeShade="80"/>
                <w:sz w:val="20"/>
                <w:szCs w:val="20"/>
              </w:rPr>
              <w:t>Durante el 2022 se generó desde la OAI la identificación de la necesidad, la comunicación con el MINCIT y la coordinación entre las partes para el establecimiento de los Términos de Referencia.</w:t>
            </w:r>
          </w:p>
          <w:p w:rsidRPr="005C4186" w:rsidR="00E73D63" w:rsidP="00E73D63" w:rsidRDefault="00E73D63" w14:paraId="02A3CAD8" w14:textId="77777777">
            <w:pPr>
              <w:pStyle w:val="Prrafodelista"/>
              <w:ind w:right="567"/>
              <w:jc w:val="both"/>
              <w:rPr>
                <w:rFonts w:ascii="Arial" w:hAnsi="Arial" w:cs="Arial"/>
                <w:b w:val="0"/>
                <w:bCs/>
                <w:color w:val="1F3864" w:themeColor="accent1" w:themeShade="80"/>
                <w:sz w:val="20"/>
                <w:szCs w:val="20"/>
              </w:rPr>
            </w:pPr>
          </w:p>
          <w:p w:rsidRPr="005C4186" w:rsidR="00E73D63" w:rsidP="00E73D63" w:rsidRDefault="00E73D63" w14:paraId="60A96D0D" w14:textId="77777777">
            <w:pPr>
              <w:pStyle w:val="Prrafodelista"/>
              <w:ind w:right="567"/>
              <w:jc w:val="both"/>
              <w:rPr>
                <w:rFonts w:ascii="Arial" w:hAnsi="Arial" w:cs="Arial"/>
                <w:b w:val="0"/>
                <w:bCs/>
                <w:color w:val="1F3864" w:themeColor="accent1" w:themeShade="80"/>
                <w:sz w:val="20"/>
                <w:szCs w:val="20"/>
              </w:rPr>
            </w:pPr>
            <w:r w:rsidRPr="005C4186">
              <w:rPr>
                <w:rFonts w:ascii="Arial" w:hAnsi="Arial" w:cs="Arial"/>
                <w:b w:val="0"/>
                <w:bCs/>
                <w:color w:val="1F3864" w:themeColor="accent1" w:themeShade="80"/>
                <w:sz w:val="20"/>
                <w:szCs w:val="20"/>
              </w:rPr>
              <w:t xml:space="preserve">En septiembre de 2022 se envió desde el Invima la última versión de los Términos de Referencia al MINCIT para que ellos puedan adelantar con el BID la contratación de la empresa que adelantará este desarrollo. </w:t>
            </w:r>
          </w:p>
          <w:p w:rsidRPr="005C4186" w:rsidR="00E73D63" w:rsidP="00E73D63" w:rsidRDefault="00E73D63" w14:paraId="5EC9687C" w14:textId="77777777">
            <w:pPr>
              <w:pStyle w:val="Prrafodelista"/>
              <w:ind w:right="567"/>
              <w:jc w:val="both"/>
              <w:rPr>
                <w:rFonts w:ascii="Arial" w:hAnsi="Arial" w:cs="Arial"/>
                <w:b w:val="0"/>
                <w:bCs/>
                <w:color w:val="1F3864" w:themeColor="accent1" w:themeShade="80"/>
                <w:sz w:val="20"/>
                <w:szCs w:val="20"/>
              </w:rPr>
            </w:pPr>
          </w:p>
          <w:p w:rsidRPr="0092288C" w:rsidR="00E73D63" w:rsidP="00E73D63" w:rsidRDefault="00E73D63" w14:paraId="6FBA48F1" w14:textId="77777777">
            <w:pPr>
              <w:pStyle w:val="Prrafodelista"/>
              <w:ind w:right="567"/>
              <w:jc w:val="both"/>
              <w:rPr>
                <w:rFonts w:ascii="Arial" w:hAnsi="Arial" w:cs="Arial"/>
                <w:b w:val="0"/>
                <w:sz w:val="20"/>
                <w:szCs w:val="20"/>
              </w:rPr>
            </w:pPr>
            <w:r w:rsidRPr="005C4186">
              <w:rPr>
                <w:rFonts w:ascii="Arial" w:hAnsi="Arial" w:cs="Arial"/>
                <w:b w:val="0"/>
                <w:bCs/>
                <w:color w:val="1F3864" w:themeColor="accent1" w:themeShade="80"/>
                <w:sz w:val="20"/>
                <w:szCs w:val="20"/>
              </w:rPr>
              <w:t>Sin embargo, debido a las complicaciones que se generaron en el Instituto durante el último trimestre del año, se coordinó con el BID que el inicio de la contratación se diera en 2023 para que desde el Invima se puedan adelantar los desarrollos necesarios y se pueda sacar el mayor provecho a esta cooperación</w:t>
            </w:r>
            <w:r w:rsidRPr="0092288C">
              <w:rPr>
                <w:rFonts w:ascii="Arial" w:hAnsi="Arial" w:cs="Arial"/>
                <w:sz w:val="20"/>
                <w:szCs w:val="20"/>
              </w:rPr>
              <w:t>.</w:t>
            </w:r>
          </w:p>
          <w:p w:rsidRPr="0092288C" w:rsidR="00E73D63" w:rsidP="00E73D63" w:rsidRDefault="00E73D63" w14:paraId="588D34F8" w14:textId="77777777">
            <w:pPr>
              <w:pStyle w:val="Prrafodelista"/>
              <w:ind w:right="567"/>
              <w:jc w:val="both"/>
              <w:rPr>
                <w:rFonts w:ascii="Arial" w:hAnsi="Arial" w:cs="Arial"/>
                <w:sz w:val="20"/>
                <w:szCs w:val="20"/>
              </w:rPr>
            </w:pPr>
          </w:p>
          <w:p w:rsidRPr="00BE0F9A" w:rsidR="00E73D63" w:rsidP="00AE58A0" w:rsidRDefault="00BE0F9A" w14:paraId="3C35EBD4" w14:textId="27F081EA">
            <w:pPr>
              <w:pStyle w:val="Prrafodelista"/>
              <w:numPr>
                <w:ilvl w:val="0"/>
                <w:numId w:val="109"/>
              </w:numPr>
              <w:ind w:right="567"/>
              <w:rPr>
                <w:rFonts w:ascii="Arial" w:hAnsi="Arial" w:cs="Arial"/>
                <w:b w:val="0"/>
                <w:color w:val="1F3864" w:themeColor="accent1" w:themeShade="80"/>
                <w:sz w:val="22"/>
                <w:szCs w:val="22"/>
              </w:rPr>
            </w:pPr>
            <w:r w:rsidRPr="00BE0F9A">
              <w:rPr>
                <w:rFonts w:ascii="Arial" w:hAnsi="Arial" w:cs="Arial"/>
                <w:color w:val="1F3864" w:themeColor="accent1" w:themeShade="80"/>
                <w:sz w:val="22"/>
                <w:szCs w:val="22"/>
              </w:rPr>
              <w:t xml:space="preserve">Acuerdos </w:t>
            </w:r>
            <w:r>
              <w:rPr>
                <w:rFonts w:ascii="Arial" w:hAnsi="Arial" w:cs="Arial"/>
                <w:color w:val="1F3864" w:themeColor="accent1" w:themeShade="80"/>
                <w:sz w:val="22"/>
                <w:szCs w:val="22"/>
              </w:rPr>
              <w:t>C</w:t>
            </w:r>
            <w:r w:rsidRPr="00BE0F9A">
              <w:rPr>
                <w:rFonts w:ascii="Arial" w:hAnsi="Arial" w:cs="Arial"/>
                <w:color w:val="1F3864" w:themeColor="accent1" w:themeShade="80"/>
                <w:sz w:val="22"/>
                <w:szCs w:val="22"/>
              </w:rPr>
              <w:t xml:space="preserve">omerciales </w:t>
            </w:r>
          </w:p>
          <w:p w:rsidRPr="0092288C" w:rsidR="00E73D63" w:rsidP="00E73D63" w:rsidRDefault="00E73D63" w14:paraId="7BA506C5" w14:textId="77777777">
            <w:pPr>
              <w:pStyle w:val="Prrafodelista"/>
              <w:ind w:right="567"/>
              <w:rPr>
                <w:rFonts w:ascii="Arial" w:hAnsi="Arial" w:cs="Arial"/>
                <w:b w:val="0"/>
                <w:bCs/>
                <w:sz w:val="20"/>
                <w:szCs w:val="20"/>
              </w:rPr>
            </w:pPr>
          </w:p>
          <w:p w:rsidRPr="00092DC2" w:rsidR="00E73D63" w:rsidP="00AE58A0" w:rsidRDefault="00000000" w14:paraId="05019CD8" w14:textId="77777777">
            <w:pPr>
              <w:pStyle w:val="Prrafodelista"/>
              <w:numPr>
                <w:ilvl w:val="2"/>
                <w:numId w:val="110"/>
              </w:numPr>
              <w:spacing w:line="240" w:lineRule="auto"/>
              <w:ind w:left="1134" w:right="567" w:hanging="360"/>
              <w:rPr>
                <w:rFonts w:ascii="Arial" w:hAnsi="Arial" w:cs="Arial"/>
                <w:b w:val="0"/>
                <w:sz w:val="22"/>
                <w:szCs w:val="22"/>
              </w:rPr>
            </w:pPr>
            <w:hyperlink r:id="rId351">
              <w:r w:rsidRPr="00092DC2" w:rsidR="00E73D63">
                <w:rPr>
                  <w:rStyle w:val="Hipervnculo"/>
                  <w:rFonts w:ascii="Arial" w:hAnsi="Arial" w:cs="Arial"/>
                  <w:sz w:val="22"/>
                  <w:szCs w:val="22"/>
                </w:rPr>
                <w:t>Comunidad Andina – CAN</w:t>
              </w:r>
            </w:hyperlink>
          </w:p>
          <w:p w:rsidRPr="00535030" w:rsidR="00E73D63" w:rsidP="00E73D63" w:rsidRDefault="00E73D63" w14:paraId="29EAC5E3" w14:textId="77777777">
            <w:pPr>
              <w:ind w:left="709" w:right="564"/>
              <w:jc w:val="both"/>
              <w:rPr>
                <w:rFonts w:ascii="Arial" w:hAnsi="Arial" w:eastAsia="Arial" w:cs="Arial"/>
                <w:b w:val="0"/>
                <w:bCs/>
                <w:color w:val="1F3864" w:themeColor="accent1" w:themeShade="80"/>
                <w:sz w:val="22"/>
                <w:szCs w:val="22"/>
              </w:rPr>
            </w:pPr>
            <w:r w:rsidRPr="00535030">
              <w:rPr>
                <w:rFonts w:ascii="Arial" w:hAnsi="Arial" w:eastAsia="Arial" w:cs="Arial"/>
                <w:b w:val="0"/>
                <w:bCs/>
                <w:color w:val="1F3864" w:themeColor="accent1" w:themeShade="80"/>
                <w:sz w:val="22"/>
                <w:szCs w:val="22"/>
              </w:rPr>
              <w:t>Como </w:t>
            </w:r>
            <w:r w:rsidRPr="00535030">
              <w:rPr>
                <w:rFonts w:ascii="Arial" w:hAnsi="Arial" w:eastAsia="Arial" w:cs="Arial"/>
                <w:b w:val="0"/>
                <w:bCs/>
                <w:color w:val="1F3864" w:themeColor="accent1" w:themeShade="80"/>
                <w:sz w:val="22"/>
                <w:szCs w:val="22"/>
                <w:lang w:val="es-MX"/>
              </w:rPr>
              <w:t>resultado del trabajo del Grupo de Expertos Gubernamentales para la Armonización de Legislaciones Sanitarias (Sanidad Humana) de la CAN. Durante el año 2022</w:t>
            </w:r>
            <w:r w:rsidRPr="00535030">
              <w:rPr>
                <w:rFonts w:ascii="Arial" w:hAnsi="Arial" w:eastAsia="Arial" w:cs="Arial"/>
                <w:b w:val="0"/>
                <w:bCs/>
                <w:color w:val="1F3864" w:themeColor="accent1" w:themeShade="80"/>
                <w:sz w:val="22"/>
                <w:szCs w:val="22"/>
              </w:rPr>
              <w:t xml:space="preserve">, se destaca el trabajo relacionado con: </w:t>
            </w:r>
          </w:p>
          <w:p w:rsidRPr="00535030" w:rsidR="00E73D63" w:rsidP="00E73D63" w:rsidRDefault="00E73D63" w14:paraId="2EB670E1" w14:textId="77777777">
            <w:pPr>
              <w:ind w:left="709" w:right="564"/>
              <w:jc w:val="both"/>
              <w:rPr>
                <w:rFonts w:ascii="Arial" w:hAnsi="Arial" w:eastAsia="Arial" w:cs="Arial"/>
                <w:b w:val="0"/>
                <w:bCs/>
                <w:color w:val="1F3864" w:themeColor="accent1" w:themeShade="80"/>
                <w:sz w:val="22"/>
                <w:szCs w:val="22"/>
              </w:rPr>
            </w:pPr>
          </w:p>
          <w:p w:rsidRPr="00535030" w:rsidR="00E73D63" w:rsidP="00E73D63" w:rsidRDefault="00E73D63" w14:paraId="2815324B" w14:textId="77777777">
            <w:pPr>
              <w:ind w:left="709" w:right="567"/>
              <w:jc w:val="both"/>
              <w:rPr>
                <w:rFonts w:ascii="Arial" w:hAnsi="Arial" w:cs="Arial"/>
                <w:b w:val="0"/>
                <w:bCs/>
                <w:color w:val="1F3864" w:themeColor="accent1" w:themeShade="80"/>
                <w:sz w:val="22"/>
                <w:szCs w:val="22"/>
                <w:lang w:val="es-CO"/>
              </w:rPr>
            </w:pPr>
            <w:r w:rsidRPr="00535030">
              <w:rPr>
                <w:rFonts w:ascii="Arial" w:hAnsi="Arial" w:cs="Arial"/>
                <w:b w:val="0"/>
                <w:bCs/>
                <w:color w:val="1F3864" w:themeColor="accent1" w:themeShade="80"/>
                <w:sz w:val="22"/>
                <w:szCs w:val="22"/>
                <w:lang w:val="es-CO"/>
              </w:rPr>
              <w:t>Módulo Andino para NSO de Productos Cosméticos, una vez se logró la aprobación de la implementación de este proyecto; se confirmó la ejecución del plan de trabajo para desarrollar la implementación del módulo, a partir del mes de abril, una vez finalizó la convocatoria de proponentes y fue seleccionado el consorcio que gestionara la puesta en marcha. Durante el año 2022, los equipos técnicos avanzaron en el levantamiento de información, armonización del diccionario digital de datos, el cual contiene los formatos que de las Resoluciones 1370 y 2108 que los cuatro Países Miembros consideraron como uno de los servicios a intercambiar; y los aspectos funcionales y no funcionales del proyecto, cuyo objetivo es lograr la interoperabilidad entre autoridades sanitarias haciendo mejor y más eficiente el intercambio de información relacionada con las etapas del proceso de una NSO, permitiendo que las Autoridades Nacionales Competentes ANC (Invima, DIGEMID/DIGESA, AGEMED Y ARCSA) mejoren el desarrollo de la actividad reguladora.</w:t>
            </w:r>
          </w:p>
          <w:p w:rsidRPr="0092288C" w:rsidR="00E73D63" w:rsidP="00E73D63" w:rsidRDefault="00E73D63" w14:paraId="503736D2" w14:textId="77777777">
            <w:pPr>
              <w:ind w:left="567" w:right="567"/>
              <w:jc w:val="both"/>
              <w:rPr>
                <w:rFonts w:ascii="Arial" w:hAnsi="Arial" w:cs="Arial"/>
                <w:b w:val="0"/>
                <w:sz w:val="20"/>
                <w:szCs w:val="20"/>
                <w:lang w:val="es-CO"/>
              </w:rPr>
            </w:pPr>
          </w:p>
          <w:p w:rsidRPr="005303A6" w:rsidR="00E73D63" w:rsidP="00AE58A0" w:rsidRDefault="005303A6" w14:paraId="713EEC61" w14:textId="4353B66E">
            <w:pPr>
              <w:pStyle w:val="Prrafodelista"/>
              <w:numPr>
                <w:ilvl w:val="0"/>
                <w:numId w:val="109"/>
              </w:numPr>
              <w:spacing w:line="240" w:lineRule="auto"/>
              <w:ind w:right="567"/>
              <w:rPr>
                <w:rFonts w:ascii="Arial" w:hAnsi="Arial" w:cs="Arial"/>
                <w:b w:val="0"/>
                <w:bCs/>
                <w:color w:val="1F3864" w:themeColor="accent1" w:themeShade="80"/>
                <w:sz w:val="22"/>
                <w:szCs w:val="22"/>
                <w:lang w:val="es-CO"/>
              </w:rPr>
            </w:pPr>
            <w:r w:rsidRPr="005303A6">
              <w:rPr>
                <w:rFonts w:ascii="Arial" w:hAnsi="Arial" w:cs="Arial"/>
                <w:color w:val="1F3864" w:themeColor="accent1" w:themeShade="80"/>
                <w:sz w:val="22"/>
                <w:szCs w:val="22"/>
                <w:lang w:val="es-CO"/>
              </w:rPr>
              <w:t>Cooperación con Homologos</w:t>
            </w:r>
          </w:p>
          <w:p w:rsidRPr="005303A6" w:rsidR="00E73D63" w:rsidP="00E73D63" w:rsidRDefault="00E73D63" w14:paraId="15FF3A21" w14:textId="77777777">
            <w:pPr>
              <w:pStyle w:val="Prrafodelista"/>
              <w:ind w:right="567"/>
              <w:rPr>
                <w:rFonts w:ascii="Arial" w:hAnsi="Arial" w:cs="Arial"/>
                <w:b w:val="0"/>
                <w:bCs/>
                <w:sz w:val="22"/>
                <w:szCs w:val="22"/>
                <w:lang w:val="es-CO"/>
              </w:rPr>
            </w:pPr>
          </w:p>
          <w:p w:rsidRPr="005303A6" w:rsidR="00E73D63" w:rsidP="00AE58A0" w:rsidRDefault="00E73D63" w14:paraId="7B65C53F" w14:textId="77777777">
            <w:pPr>
              <w:pStyle w:val="Prrafodelista"/>
              <w:numPr>
                <w:ilvl w:val="2"/>
                <w:numId w:val="110"/>
              </w:numPr>
              <w:spacing w:line="240" w:lineRule="auto"/>
              <w:ind w:left="993" w:right="567" w:hanging="284"/>
              <w:jc w:val="both"/>
              <w:rPr>
                <w:rFonts w:ascii="Arial" w:hAnsi="Arial" w:cs="Arial"/>
                <w:color w:val="1F3864" w:themeColor="accent1" w:themeShade="80"/>
                <w:sz w:val="22"/>
                <w:szCs w:val="22"/>
              </w:rPr>
            </w:pPr>
            <w:r w:rsidRPr="005303A6">
              <w:rPr>
                <w:rFonts w:ascii="Arial" w:hAnsi="Arial" w:cs="Arial"/>
                <w:color w:val="1F3864" w:themeColor="accent1" w:themeShade="80"/>
                <w:sz w:val="22"/>
                <w:szCs w:val="22"/>
              </w:rPr>
              <w:t xml:space="preserve">Reino Unido: </w:t>
            </w:r>
          </w:p>
          <w:p w:rsidRPr="005303A6" w:rsidR="00E73D63" w:rsidP="00E73D63" w:rsidRDefault="00E73D63" w14:paraId="0A4D0A1C" w14:textId="77777777">
            <w:pPr>
              <w:pStyle w:val="Prrafodelista"/>
              <w:ind w:left="993" w:right="567"/>
              <w:jc w:val="both"/>
              <w:rPr>
                <w:rFonts w:ascii="Arial" w:hAnsi="Arial" w:cs="Arial"/>
                <w:b w:val="0"/>
                <w:bCs/>
                <w:color w:val="1F3864" w:themeColor="accent1" w:themeShade="80"/>
                <w:sz w:val="22"/>
                <w:szCs w:val="22"/>
              </w:rPr>
            </w:pPr>
          </w:p>
          <w:p w:rsidRPr="005303A6" w:rsidR="00E73D63" w:rsidP="00E73D63" w:rsidRDefault="00E73D63" w14:paraId="48899057" w14:textId="77777777">
            <w:pPr>
              <w:pStyle w:val="Prrafodelista"/>
              <w:ind w:left="709" w:right="567"/>
              <w:jc w:val="both"/>
              <w:rPr>
                <w:rFonts w:ascii="Arial" w:hAnsi="Arial" w:cs="Arial"/>
                <w:b w:val="0"/>
                <w:bCs/>
                <w:color w:val="1F3864" w:themeColor="accent1" w:themeShade="80"/>
                <w:sz w:val="22"/>
                <w:szCs w:val="22"/>
              </w:rPr>
            </w:pPr>
            <w:r w:rsidRPr="005303A6">
              <w:rPr>
                <w:rFonts w:ascii="Arial" w:hAnsi="Arial" w:cs="Arial"/>
                <w:b w:val="0"/>
                <w:bCs/>
                <w:color w:val="1F3864" w:themeColor="accent1" w:themeShade="80"/>
                <w:sz w:val="22"/>
                <w:szCs w:val="22"/>
              </w:rPr>
              <w:t xml:space="preserve">Con el fin de apoyar los trabajos de Invima para mitigar la afectación generada por los ataques cibernéticos, se avanzó con la Embajada de Reino Unido en Colombia que permitiera la consecución de recursos para acceder al análisis forense del ataque y recursos para fortalecer el sistema de seguridad del Instituto. Lamentablemente, </w:t>
            </w:r>
            <w:r w:rsidRPr="005303A6">
              <w:rPr>
                <w:rFonts w:ascii="Arial" w:hAnsi="Arial" w:cs="Arial"/>
                <w:b w:val="0"/>
                <w:bCs/>
                <w:color w:val="1F3864" w:themeColor="accent1" w:themeShade="80"/>
                <w:sz w:val="22"/>
                <w:szCs w:val="22"/>
              </w:rPr>
              <w:lastRenderedPageBreak/>
              <w:t>después de varias reuniones y los compromisos asumidos en Reino Unido con Ucrania no fue posible acceder a recursos con este actor.</w:t>
            </w:r>
          </w:p>
          <w:p w:rsidRPr="005303A6" w:rsidR="00E73D63" w:rsidP="00E73D63" w:rsidRDefault="00E73D63" w14:paraId="60732DF9" w14:textId="77777777">
            <w:pPr>
              <w:pStyle w:val="Prrafodelista"/>
              <w:ind w:right="567"/>
              <w:rPr>
                <w:rFonts w:ascii="Arial" w:hAnsi="Arial" w:cs="Arial"/>
                <w:sz w:val="22"/>
                <w:szCs w:val="22"/>
              </w:rPr>
            </w:pPr>
          </w:p>
          <w:p w:rsidRPr="005303A6" w:rsidR="00E73D63" w:rsidP="00E73D63" w:rsidRDefault="00E73D63" w14:paraId="3DB79787" w14:textId="77777777">
            <w:pPr>
              <w:pStyle w:val="Prrafodelista"/>
              <w:ind w:right="567"/>
              <w:rPr>
                <w:rFonts w:ascii="Arial" w:hAnsi="Arial" w:cs="Arial"/>
                <w:b w:val="0"/>
                <w:bCs/>
                <w:sz w:val="22"/>
                <w:szCs w:val="22"/>
                <w:lang w:val="es-CO"/>
              </w:rPr>
            </w:pPr>
          </w:p>
          <w:p w:rsidRPr="005303A6" w:rsidR="00E73D63" w:rsidP="00AE58A0" w:rsidRDefault="00000000" w14:paraId="473CE95D" w14:textId="77777777">
            <w:pPr>
              <w:pStyle w:val="Prrafodelista"/>
              <w:numPr>
                <w:ilvl w:val="0"/>
                <w:numId w:val="109"/>
              </w:numPr>
              <w:spacing w:line="240" w:lineRule="auto"/>
              <w:ind w:right="567"/>
              <w:rPr>
                <w:rFonts w:ascii="Arial" w:hAnsi="Arial" w:cs="Arial"/>
                <w:b w:val="0"/>
                <w:sz w:val="22"/>
                <w:szCs w:val="22"/>
                <w:lang w:val="es-CO"/>
              </w:rPr>
            </w:pPr>
            <w:hyperlink w:history="1" r:id="rId352">
              <w:r w:rsidRPr="005303A6" w:rsidR="00E73D63">
                <w:rPr>
                  <w:rStyle w:val="Hipervnculo"/>
                  <w:rFonts w:ascii="Arial" w:hAnsi="Arial" w:cs="Arial"/>
                  <w:sz w:val="22"/>
                  <w:szCs w:val="22"/>
                  <w:lang w:val="es-CO"/>
                </w:rPr>
                <w:t>CERTIFICACIÓN ELECTRÓNICA</w:t>
              </w:r>
            </w:hyperlink>
          </w:p>
          <w:p w:rsidRPr="005303A6" w:rsidR="00E73D63" w:rsidP="00E73D63" w:rsidRDefault="00E73D63" w14:paraId="06D16E07" w14:textId="77777777">
            <w:pPr>
              <w:pStyle w:val="Prrafodelista"/>
              <w:ind w:right="567"/>
              <w:rPr>
                <w:rFonts w:ascii="Arial" w:hAnsi="Arial" w:cs="Arial"/>
                <w:b w:val="0"/>
                <w:bCs/>
                <w:sz w:val="22"/>
                <w:szCs w:val="22"/>
                <w:lang w:val="es-CO"/>
              </w:rPr>
            </w:pPr>
          </w:p>
          <w:p w:rsidRPr="005303A6" w:rsidR="00E73D63" w:rsidP="00AE58A0" w:rsidRDefault="00E73D63" w14:paraId="2B76C2D5" w14:textId="77777777">
            <w:pPr>
              <w:pStyle w:val="Prrafodelista"/>
              <w:numPr>
                <w:ilvl w:val="0"/>
                <w:numId w:val="125"/>
              </w:numPr>
              <w:spacing w:line="240" w:lineRule="auto"/>
              <w:ind w:right="567"/>
              <w:rPr>
                <w:rFonts w:ascii="Arial" w:hAnsi="Arial" w:cs="Arial"/>
                <w:b w:val="0"/>
                <w:color w:val="1F3864" w:themeColor="accent1" w:themeShade="80"/>
                <w:sz w:val="22"/>
                <w:szCs w:val="22"/>
                <w:lang w:val="es-CO"/>
              </w:rPr>
            </w:pPr>
            <w:r w:rsidRPr="005303A6">
              <w:rPr>
                <w:rFonts w:ascii="Arial" w:hAnsi="Arial" w:cs="Arial"/>
                <w:color w:val="1F3864" w:themeColor="accent1" w:themeShade="80"/>
                <w:sz w:val="22"/>
                <w:szCs w:val="22"/>
                <w:lang w:val="es-CO"/>
              </w:rPr>
              <w:t>Países Bajos</w:t>
            </w:r>
          </w:p>
          <w:p w:rsidRPr="005303A6" w:rsidR="00E73D63" w:rsidP="00E73D63" w:rsidRDefault="00E73D63" w14:paraId="061D3961" w14:textId="77777777">
            <w:pPr>
              <w:pStyle w:val="Prrafodelista"/>
              <w:ind w:left="1080" w:right="567"/>
              <w:jc w:val="both"/>
              <w:rPr>
                <w:rFonts w:ascii="Arial" w:hAnsi="Arial" w:eastAsia="Arial" w:cs="Arial"/>
                <w:b w:val="0"/>
                <w:bCs/>
                <w:color w:val="1F3864" w:themeColor="accent1" w:themeShade="80"/>
                <w:sz w:val="22"/>
                <w:szCs w:val="22"/>
              </w:rPr>
            </w:pPr>
            <w:r w:rsidRPr="005303A6">
              <w:rPr>
                <w:rFonts w:ascii="Arial" w:hAnsi="Arial" w:eastAsia="Arial" w:cs="Arial"/>
                <w:b w:val="0"/>
                <w:bCs/>
                <w:color w:val="1F3864" w:themeColor="accent1" w:themeShade="80"/>
                <w:sz w:val="22"/>
                <w:szCs w:val="22"/>
              </w:rPr>
              <w:t>Funcionarios OTI:</w:t>
            </w:r>
          </w:p>
          <w:p w:rsidRPr="005303A6" w:rsidR="00E73D63" w:rsidP="00AE58A0" w:rsidRDefault="00E73D63" w14:paraId="2A2EE31B" w14:textId="77777777">
            <w:pPr>
              <w:pStyle w:val="Prrafodelista"/>
              <w:numPr>
                <w:ilvl w:val="0"/>
                <w:numId w:val="127"/>
              </w:numPr>
              <w:ind w:right="567"/>
              <w:jc w:val="both"/>
              <w:rPr>
                <w:rFonts w:ascii="Arial" w:hAnsi="Arial" w:eastAsia="Arial" w:cs="Arial"/>
                <w:b w:val="0"/>
                <w:bCs/>
                <w:color w:val="1F3864" w:themeColor="accent1" w:themeShade="80"/>
                <w:sz w:val="22"/>
                <w:szCs w:val="22"/>
              </w:rPr>
            </w:pPr>
            <w:r w:rsidRPr="005303A6">
              <w:rPr>
                <w:rFonts w:ascii="Arial" w:hAnsi="Arial" w:eastAsia="Arial" w:cs="Arial"/>
                <w:b w:val="0"/>
                <w:bCs/>
                <w:color w:val="1F3864" w:themeColor="accent1" w:themeShade="80"/>
                <w:sz w:val="22"/>
                <w:szCs w:val="22"/>
              </w:rPr>
              <w:t>María Eugenia Pachón</w:t>
            </w:r>
          </w:p>
          <w:p w:rsidRPr="005303A6" w:rsidR="00E73D63" w:rsidP="00AE58A0" w:rsidRDefault="00E73D63" w14:paraId="63CB445E" w14:textId="77777777">
            <w:pPr>
              <w:pStyle w:val="Prrafodelista"/>
              <w:numPr>
                <w:ilvl w:val="0"/>
                <w:numId w:val="127"/>
              </w:numPr>
              <w:ind w:right="567"/>
              <w:jc w:val="both"/>
              <w:rPr>
                <w:rFonts w:ascii="Arial" w:hAnsi="Arial" w:eastAsia="Arial" w:cs="Arial"/>
                <w:b w:val="0"/>
                <w:bCs/>
                <w:color w:val="1F3864" w:themeColor="accent1" w:themeShade="80"/>
                <w:sz w:val="22"/>
                <w:szCs w:val="22"/>
              </w:rPr>
            </w:pPr>
            <w:r w:rsidRPr="005303A6">
              <w:rPr>
                <w:rFonts w:ascii="Arial" w:hAnsi="Arial" w:eastAsia="Arial" w:cs="Arial"/>
                <w:b w:val="0"/>
                <w:bCs/>
                <w:color w:val="1F3864" w:themeColor="accent1" w:themeShade="80"/>
                <w:sz w:val="22"/>
                <w:szCs w:val="22"/>
              </w:rPr>
              <w:t>Jeisson Pérez</w:t>
            </w:r>
          </w:p>
          <w:p w:rsidRPr="005303A6" w:rsidR="00E73D63" w:rsidP="00AE58A0" w:rsidRDefault="00E73D63" w14:paraId="080AC7E2" w14:textId="77777777">
            <w:pPr>
              <w:pStyle w:val="Prrafodelista"/>
              <w:numPr>
                <w:ilvl w:val="0"/>
                <w:numId w:val="127"/>
              </w:numPr>
              <w:ind w:right="567"/>
              <w:jc w:val="both"/>
              <w:rPr>
                <w:rFonts w:ascii="Arial" w:hAnsi="Arial" w:eastAsia="Arial" w:cs="Arial"/>
                <w:b w:val="0"/>
                <w:bCs/>
                <w:color w:val="1F3864" w:themeColor="accent1" w:themeShade="80"/>
                <w:sz w:val="22"/>
                <w:szCs w:val="22"/>
              </w:rPr>
            </w:pPr>
            <w:r w:rsidRPr="005303A6">
              <w:rPr>
                <w:rFonts w:ascii="Arial" w:hAnsi="Arial" w:eastAsia="Arial" w:cs="Arial"/>
                <w:b w:val="0"/>
                <w:bCs/>
                <w:color w:val="1F3864" w:themeColor="accent1" w:themeShade="80"/>
                <w:sz w:val="22"/>
                <w:szCs w:val="22"/>
              </w:rPr>
              <w:t>Imelda Mesias</w:t>
            </w:r>
          </w:p>
          <w:p w:rsidRPr="005303A6" w:rsidR="00E73D63" w:rsidP="00AE58A0" w:rsidRDefault="00E73D63" w14:paraId="20A2D4A3" w14:textId="77777777">
            <w:pPr>
              <w:pStyle w:val="Prrafodelista"/>
              <w:numPr>
                <w:ilvl w:val="0"/>
                <w:numId w:val="127"/>
              </w:numPr>
              <w:ind w:right="567"/>
              <w:jc w:val="both"/>
              <w:rPr>
                <w:rFonts w:ascii="Arial" w:hAnsi="Arial" w:eastAsia="Arial" w:cs="Arial"/>
                <w:b w:val="0"/>
                <w:bCs/>
                <w:color w:val="1F3864" w:themeColor="accent1" w:themeShade="80"/>
                <w:sz w:val="22"/>
                <w:szCs w:val="22"/>
              </w:rPr>
            </w:pPr>
            <w:r w:rsidRPr="005303A6">
              <w:rPr>
                <w:rFonts w:ascii="Arial" w:hAnsi="Arial" w:eastAsia="Arial" w:cs="Arial"/>
                <w:b w:val="0"/>
                <w:bCs/>
                <w:color w:val="1F3864" w:themeColor="accent1" w:themeShade="80"/>
                <w:sz w:val="22"/>
                <w:szCs w:val="22"/>
              </w:rPr>
              <w:t>Miguel Fernando Díaz</w:t>
            </w:r>
          </w:p>
          <w:p w:rsidRPr="005303A6" w:rsidR="00E73D63" w:rsidP="00E73D63" w:rsidRDefault="00E73D63" w14:paraId="21C43926" w14:textId="77777777">
            <w:pPr>
              <w:pStyle w:val="Prrafodelista"/>
              <w:ind w:left="1080" w:right="567"/>
              <w:jc w:val="both"/>
              <w:rPr>
                <w:rFonts w:ascii="Arial" w:hAnsi="Arial" w:eastAsia="Arial" w:cs="Arial"/>
                <w:b w:val="0"/>
                <w:bCs/>
                <w:color w:val="1F3864" w:themeColor="accent1" w:themeShade="80"/>
                <w:sz w:val="22"/>
                <w:szCs w:val="22"/>
              </w:rPr>
            </w:pPr>
          </w:p>
          <w:p w:rsidRPr="005303A6" w:rsidR="00E73D63" w:rsidP="00E73D63" w:rsidRDefault="00E73D63" w14:paraId="7FD128AA" w14:textId="77777777">
            <w:pPr>
              <w:pStyle w:val="Prrafodelista"/>
              <w:ind w:left="1080" w:right="567"/>
              <w:jc w:val="both"/>
              <w:rPr>
                <w:rFonts w:ascii="Arial" w:hAnsi="Arial" w:eastAsia="Arial" w:cs="Arial"/>
                <w:b w:val="0"/>
                <w:bCs/>
                <w:color w:val="1F3864" w:themeColor="accent1" w:themeShade="80"/>
                <w:sz w:val="22"/>
                <w:szCs w:val="22"/>
              </w:rPr>
            </w:pPr>
            <w:r w:rsidRPr="005303A6">
              <w:rPr>
                <w:rFonts w:ascii="Arial" w:hAnsi="Arial" w:eastAsia="Arial" w:cs="Arial"/>
                <w:b w:val="0"/>
                <w:bCs/>
                <w:color w:val="1F3864" w:themeColor="accent1" w:themeShade="80"/>
                <w:sz w:val="22"/>
                <w:szCs w:val="22"/>
              </w:rPr>
              <w:t>Funcionarios OAI:</w:t>
            </w:r>
          </w:p>
          <w:p w:rsidRPr="005303A6" w:rsidR="00E73D63" w:rsidP="00AE58A0" w:rsidRDefault="00E73D63" w14:paraId="1611F500" w14:textId="77777777">
            <w:pPr>
              <w:pStyle w:val="Prrafodelista"/>
              <w:numPr>
                <w:ilvl w:val="0"/>
                <w:numId w:val="128"/>
              </w:numPr>
              <w:ind w:right="567"/>
              <w:jc w:val="both"/>
              <w:rPr>
                <w:rFonts w:ascii="Arial" w:hAnsi="Arial" w:eastAsia="Arial" w:cs="Arial"/>
                <w:b w:val="0"/>
                <w:bCs/>
                <w:color w:val="1F3864" w:themeColor="accent1" w:themeShade="80"/>
                <w:sz w:val="22"/>
                <w:szCs w:val="22"/>
              </w:rPr>
            </w:pPr>
            <w:r w:rsidRPr="005303A6">
              <w:rPr>
                <w:rFonts w:ascii="Arial" w:hAnsi="Arial" w:eastAsia="Arial" w:cs="Arial"/>
                <w:b w:val="0"/>
                <w:bCs/>
                <w:color w:val="1F3864" w:themeColor="accent1" w:themeShade="80"/>
                <w:sz w:val="22"/>
                <w:szCs w:val="22"/>
              </w:rPr>
              <w:t xml:space="preserve">Tatiana Girón </w:t>
            </w:r>
          </w:p>
          <w:p w:rsidRPr="005303A6" w:rsidR="00E73D63" w:rsidP="00AE58A0" w:rsidRDefault="00E73D63" w14:paraId="49F0C290" w14:textId="77777777">
            <w:pPr>
              <w:pStyle w:val="Prrafodelista"/>
              <w:numPr>
                <w:ilvl w:val="0"/>
                <w:numId w:val="128"/>
              </w:numPr>
              <w:ind w:right="567"/>
              <w:jc w:val="both"/>
              <w:rPr>
                <w:rFonts w:ascii="Arial" w:hAnsi="Arial" w:eastAsia="Arial" w:cs="Arial"/>
                <w:b w:val="0"/>
                <w:bCs/>
                <w:color w:val="1F3864" w:themeColor="accent1" w:themeShade="80"/>
                <w:sz w:val="22"/>
                <w:szCs w:val="22"/>
              </w:rPr>
            </w:pPr>
            <w:r w:rsidRPr="005303A6">
              <w:rPr>
                <w:rFonts w:ascii="Arial" w:hAnsi="Arial" w:eastAsia="Arial" w:cs="Arial"/>
                <w:b w:val="0"/>
                <w:bCs/>
                <w:color w:val="1F3864" w:themeColor="accent1" w:themeShade="80"/>
                <w:sz w:val="22"/>
                <w:szCs w:val="22"/>
              </w:rPr>
              <w:t>Pablo Rincón</w:t>
            </w:r>
          </w:p>
          <w:p w:rsidRPr="005303A6" w:rsidR="00E73D63" w:rsidP="00E73D63" w:rsidRDefault="00E73D63" w14:paraId="3464E5AE" w14:textId="77777777">
            <w:pPr>
              <w:pStyle w:val="Prrafodelista"/>
              <w:ind w:right="567"/>
              <w:jc w:val="both"/>
              <w:rPr>
                <w:rFonts w:ascii="Arial" w:hAnsi="Arial" w:cs="Arial"/>
                <w:b w:val="0"/>
                <w:bCs/>
                <w:sz w:val="22"/>
                <w:szCs w:val="22"/>
                <w:lang w:val="es-CO"/>
              </w:rPr>
            </w:pPr>
          </w:p>
          <w:p w:rsidRPr="005303A6" w:rsidR="00E73D63" w:rsidP="00E73D63" w:rsidRDefault="00E73D63" w14:paraId="1DCC161C" w14:textId="77777777">
            <w:pPr>
              <w:pStyle w:val="Prrafodelista"/>
              <w:ind w:right="567"/>
              <w:jc w:val="both"/>
              <w:rPr>
                <w:rFonts w:ascii="Arial" w:hAnsi="Arial" w:cs="Arial"/>
                <w:b w:val="0"/>
                <w:bCs/>
                <w:color w:val="1F3864" w:themeColor="accent1" w:themeShade="80"/>
                <w:sz w:val="22"/>
                <w:szCs w:val="22"/>
                <w:lang w:val="es-CO"/>
              </w:rPr>
            </w:pPr>
            <w:r w:rsidRPr="005303A6">
              <w:rPr>
                <w:rFonts w:ascii="Arial" w:hAnsi="Arial" w:cs="Arial"/>
                <w:b w:val="0"/>
                <w:bCs/>
                <w:color w:val="1F3864" w:themeColor="accent1" w:themeShade="80"/>
                <w:sz w:val="22"/>
                <w:szCs w:val="22"/>
                <w:lang w:val="es-CO"/>
              </w:rPr>
              <w:t>Se apoyo el desarrollo del E-Cert entre el Invima y la NVWA de Países Bajos, en este trabajo participaron funcionarios de la OTI, DIROS y DAB:</w:t>
            </w:r>
          </w:p>
          <w:p w:rsidRPr="005303A6" w:rsidR="00E73D63" w:rsidP="00E73D63" w:rsidRDefault="00E73D63" w14:paraId="3978F81B" w14:textId="77777777">
            <w:pPr>
              <w:pStyle w:val="Prrafodelista"/>
              <w:ind w:right="567"/>
              <w:jc w:val="both"/>
              <w:rPr>
                <w:rFonts w:ascii="Arial" w:hAnsi="Arial" w:cs="Arial"/>
                <w:b w:val="0"/>
                <w:bCs/>
                <w:color w:val="1F3864" w:themeColor="accent1" w:themeShade="80"/>
                <w:sz w:val="22"/>
                <w:szCs w:val="22"/>
                <w:lang w:val="es-CO"/>
              </w:rPr>
            </w:pPr>
          </w:p>
          <w:p w:rsidRPr="005303A6" w:rsidR="00E73D63" w:rsidP="00E73D63" w:rsidRDefault="00E73D63" w14:paraId="70D2E5AB" w14:textId="77777777">
            <w:pPr>
              <w:pStyle w:val="Prrafodelista"/>
              <w:ind w:right="567"/>
              <w:jc w:val="both"/>
              <w:rPr>
                <w:rFonts w:ascii="Arial" w:hAnsi="Arial" w:cs="Arial"/>
                <w:b w:val="0"/>
                <w:bCs/>
                <w:color w:val="1F3864" w:themeColor="accent1" w:themeShade="80"/>
                <w:sz w:val="22"/>
                <w:szCs w:val="22"/>
                <w:lang w:val="es-CO"/>
              </w:rPr>
            </w:pPr>
            <w:r w:rsidRPr="005303A6">
              <w:rPr>
                <w:rFonts w:ascii="Arial" w:hAnsi="Arial" w:cs="Arial"/>
                <w:b w:val="0"/>
                <w:bCs/>
                <w:color w:val="1F3864" w:themeColor="accent1" w:themeShade="80"/>
                <w:sz w:val="22"/>
                <w:szCs w:val="22"/>
                <w:lang w:val="es-CO"/>
              </w:rPr>
              <w:t>En el transcurso del año, se generaron reuniones internas de revisión de los certificados y comparación con el sistema E-CERT entre la OTI, DIROS y DAB coordinadas por la OAI, de esta manera, se generaban reuniones con los expertos de Países Bajos con la OTI con el fin de avanzar en el desarrollo de esta actividad.</w:t>
            </w:r>
          </w:p>
          <w:p w:rsidRPr="005303A6" w:rsidR="00E73D63" w:rsidP="00E73D63" w:rsidRDefault="00E73D63" w14:paraId="65C1C45C" w14:textId="77777777">
            <w:pPr>
              <w:pStyle w:val="Prrafodelista"/>
              <w:ind w:right="567"/>
              <w:jc w:val="both"/>
              <w:rPr>
                <w:rFonts w:ascii="Arial" w:hAnsi="Arial" w:cs="Arial"/>
                <w:b w:val="0"/>
                <w:bCs/>
                <w:color w:val="1F3864" w:themeColor="accent1" w:themeShade="80"/>
                <w:sz w:val="22"/>
                <w:szCs w:val="22"/>
                <w:lang w:val="es-CO"/>
              </w:rPr>
            </w:pPr>
          </w:p>
          <w:p w:rsidRPr="005303A6" w:rsidR="00E73D63" w:rsidP="00E73D63" w:rsidRDefault="00E73D63" w14:paraId="5596E559" w14:textId="77777777">
            <w:pPr>
              <w:pStyle w:val="Prrafodelista"/>
              <w:ind w:right="567"/>
              <w:jc w:val="both"/>
              <w:rPr>
                <w:rFonts w:ascii="Arial" w:hAnsi="Arial" w:cs="Arial"/>
                <w:b w:val="0"/>
                <w:bCs/>
                <w:color w:val="1F3864" w:themeColor="accent1" w:themeShade="80"/>
                <w:sz w:val="22"/>
                <w:szCs w:val="22"/>
                <w:lang w:val="es-CO"/>
              </w:rPr>
            </w:pPr>
            <w:r w:rsidRPr="005303A6">
              <w:rPr>
                <w:rFonts w:ascii="Arial" w:hAnsi="Arial" w:cs="Arial"/>
                <w:b w:val="0"/>
                <w:bCs/>
                <w:color w:val="1F3864" w:themeColor="accent1" w:themeShade="80"/>
                <w:sz w:val="22"/>
                <w:szCs w:val="22"/>
                <w:lang w:val="es-CO"/>
              </w:rPr>
              <w:t xml:space="preserve">Sin embargo, debido a desarrollos internos que se están generando desde la OTI con SOAINT, este proceso se encuentra en pausa hasta que se puedan implementar los nuevos campos en la nueva plataforma de registros y Sivicos. </w:t>
            </w:r>
          </w:p>
          <w:p w:rsidRPr="005303A6" w:rsidR="00E73D63" w:rsidP="00E73D63" w:rsidRDefault="00E73D63" w14:paraId="18E95EB3" w14:textId="77777777">
            <w:pPr>
              <w:pStyle w:val="Prrafodelista"/>
              <w:ind w:right="567"/>
              <w:rPr>
                <w:rFonts w:ascii="Arial" w:hAnsi="Arial" w:cs="Arial"/>
                <w:b w:val="0"/>
                <w:bCs/>
                <w:color w:val="1F3864" w:themeColor="accent1" w:themeShade="80"/>
                <w:sz w:val="22"/>
                <w:szCs w:val="22"/>
                <w:lang w:val="es-CO"/>
              </w:rPr>
            </w:pPr>
          </w:p>
          <w:p w:rsidRPr="005303A6" w:rsidR="00E73D63" w:rsidP="00E73D63" w:rsidRDefault="00E73D63" w14:paraId="4BE2CAEC" w14:textId="77777777">
            <w:pPr>
              <w:pStyle w:val="Prrafodelista"/>
              <w:ind w:right="567"/>
              <w:jc w:val="both"/>
              <w:rPr>
                <w:rFonts w:ascii="Arial" w:hAnsi="Arial" w:cs="Arial"/>
                <w:b w:val="0"/>
                <w:bCs/>
                <w:color w:val="1F3864" w:themeColor="accent1" w:themeShade="80"/>
                <w:sz w:val="22"/>
                <w:szCs w:val="22"/>
                <w:lang w:val="es-CO"/>
              </w:rPr>
            </w:pPr>
            <w:r w:rsidRPr="005303A6">
              <w:rPr>
                <w:rFonts w:ascii="Arial" w:hAnsi="Arial" w:cs="Arial"/>
                <w:b w:val="0"/>
                <w:bCs/>
                <w:color w:val="1F3864" w:themeColor="accent1" w:themeShade="80"/>
                <w:sz w:val="22"/>
                <w:szCs w:val="22"/>
                <w:lang w:val="es-CO"/>
              </w:rPr>
              <w:t>Hasta que no se expida el nuevo certificado en papel de la nueva plataforma del Invima, no se podrá retomar los trabajos de implementación y desarrollo de E-Cert, ya que al sistema cambiar, se cambiarán también los desarrollos dentro del Instituto.</w:t>
            </w:r>
          </w:p>
          <w:p w:rsidRPr="005303A6" w:rsidR="00E73D63" w:rsidP="00E73D63" w:rsidRDefault="00E73D63" w14:paraId="568FAE07" w14:textId="77777777">
            <w:pPr>
              <w:pStyle w:val="Prrafodelista"/>
              <w:ind w:right="567"/>
              <w:rPr>
                <w:rFonts w:ascii="Arial" w:hAnsi="Arial" w:cs="Arial"/>
                <w:b w:val="0"/>
                <w:bCs/>
                <w:color w:val="1F3864" w:themeColor="accent1" w:themeShade="80"/>
                <w:sz w:val="22"/>
                <w:szCs w:val="22"/>
                <w:lang w:val="es-CO"/>
              </w:rPr>
            </w:pPr>
          </w:p>
          <w:p w:rsidRPr="005303A6" w:rsidR="00E73D63" w:rsidP="00AE58A0" w:rsidRDefault="00000000" w14:paraId="61142AC4" w14:textId="77777777">
            <w:pPr>
              <w:pStyle w:val="Prrafodelista"/>
              <w:numPr>
                <w:ilvl w:val="0"/>
                <w:numId w:val="125"/>
              </w:numPr>
              <w:spacing w:line="240" w:lineRule="auto"/>
              <w:ind w:right="567"/>
              <w:rPr>
                <w:rFonts w:ascii="Arial" w:hAnsi="Arial" w:cs="Arial"/>
                <w:b w:val="0"/>
                <w:sz w:val="22"/>
                <w:szCs w:val="22"/>
                <w:lang w:val="es-CO"/>
              </w:rPr>
            </w:pPr>
            <w:hyperlink w:history="1" r:id="rId353">
              <w:r w:rsidRPr="005303A6" w:rsidR="00E73D63">
                <w:rPr>
                  <w:rStyle w:val="Hipervnculo"/>
                  <w:rFonts w:ascii="Arial" w:hAnsi="Arial" w:cs="Arial"/>
                  <w:sz w:val="22"/>
                  <w:szCs w:val="22"/>
                  <w:lang w:val="es-CO"/>
                </w:rPr>
                <w:t>TRACES</w:t>
              </w:r>
            </w:hyperlink>
          </w:p>
          <w:p w:rsidRPr="005303A6" w:rsidR="00E73D63" w:rsidP="00E73D63" w:rsidRDefault="00E73D63" w14:paraId="5DB99471" w14:textId="77777777">
            <w:pPr>
              <w:pStyle w:val="Prrafodelista"/>
              <w:ind w:left="1080" w:right="567"/>
              <w:jc w:val="both"/>
              <w:rPr>
                <w:rFonts w:ascii="Arial" w:hAnsi="Arial" w:eastAsia="Arial" w:cs="Arial"/>
                <w:b w:val="0"/>
                <w:bCs/>
                <w:color w:val="082974"/>
                <w:sz w:val="22"/>
                <w:szCs w:val="22"/>
              </w:rPr>
            </w:pPr>
            <w:r w:rsidRPr="005303A6">
              <w:rPr>
                <w:rFonts w:ascii="Arial" w:hAnsi="Arial" w:eastAsia="Arial" w:cs="Arial"/>
                <w:b w:val="0"/>
                <w:bCs/>
                <w:color w:val="082974"/>
                <w:sz w:val="22"/>
                <w:szCs w:val="22"/>
              </w:rPr>
              <w:t>Funcionarios OTI:</w:t>
            </w:r>
          </w:p>
          <w:p w:rsidRPr="005303A6" w:rsidR="00E73D63" w:rsidP="00AE58A0" w:rsidRDefault="00E73D63" w14:paraId="33809AD4" w14:textId="77777777">
            <w:pPr>
              <w:pStyle w:val="Prrafodelista"/>
              <w:numPr>
                <w:ilvl w:val="0"/>
                <w:numId w:val="127"/>
              </w:numPr>
              <w:ind w:right="567"/>
              <w:jc w:val="both"/>
              <w:rPr>
                <w:rFonts w:ascii="Arial" w:hAnsi="Arial" w:eastAsia="Arial" w:cs="Arial"/>
                <w:b w:val="0"/>
                <w:bCs/>
                <w:color w:val="082974"/>
                <w:sz w:val="22"/>
                <w:szCs w:val="22"/>
              </w:rPr>
            </w:pPr>
            <w:r w:rsidRPr="005303A6">
              <w:rPr>
                <w:rFonts w:ascii="Arial" w:hAnsi="Arial" w:eastAsia="Arial" w:cs="Arial"/>
                <w:b w:val="0"/>
                <w:bCs/>
                <w:color w:val="082974"/>
                <w:sz w:val="22"/>
                <w:szCs w:val="22"/>
              </w:rPr>
              <w:t>María Eugenia Pachón</w:t>
            </w:r>
          </w:p>
          <w:p w:rsidRPr="005303A6" w:rsidR="00E73D63" w:rsidP="00AE58A0" w:rsidRDefault="00E73D63" w14:paraId="67C08071" w14:textId="77777777">
            <w:pPr>
              <w:pStyle w:val="Prrafodelista"/>
              <w:numPr>
                <w:ilvl w:val="0"/>
                <w:numId w:val="127"/>
              </w:numPr>
              <w:ind w:right="567"/>
              <w:jc w:val="both"/>
              <w:rPr>
                <w:rFonts w:ascii="Arial" w:hAnsi="Arial" w:eastAsia="Arial" w:cs="Arial"/>
                <w:b w:val="0"/>
                <w:bCs/>
                <w:color w:val="082974"/>
                <w:sz w:val="22"/>
                <w:szCs w:val="22"/>
              </w:rPr>
            </w:pPr>
            <w:r w:rsidRPr="005303A6">
              <w:rPr>
                <w:rFonts w:ascii="Arial" w:hAnsi="Arial" w:eastAsia="Arial" w:cs="Arial"/>
                <w:b w:val="0"/>
                <w:bCs/>
                <w:color w:val="082974"/>
                <w:sz w:val="22"/>
                <w:szCs w:val="22"/>
              </w:rPr>
              <w:t>Jeisson Pérez</w:t>
            </w:r>
          </w:p>
          <w:p w:rsidRPr="005303A6" w:rsidR="00E73D63" w:rsidP="00AE58A0" w:rsidRDefault="00E73D63" w14:paraId="5F0C6F8D" w14:textId="77777777">
            <w:pPr>
              <w:pStyle w:val="Prrafodelista"/>
              <w:numPr>
                <w:ilvl w:val="0"/>
                <w:numId w:val="127"/>
              </w:numPr>
              <w:ind w:right="567"/>
              <w:jc w:val="both"/>
              <w:rPr>
                <w:rFonts w:ascii="Arial" w:hAnsi="Arial" w:eastAsia="Arial" w:cs="Arial"/>
                <w:b w:val="0"/>
                <w:bCs/>
                <w:color w:val="082974"/>
                <w:sz w:val="22"/>
                <w:szCs w:val="22"/>
              </w:rPr>
            </w:pPr>
            <w:r w:rsidRPr="005303A6">
              <w:rPr>
                <w:rFonts w:ascii="Arial" w:hAnsi="Arial" w:eastAsia="Arial" w:cs="Arial"/>
                <w:b w:val="0"/>
                <w:bCs/>
                <w:color w:val="082974"/>
                <w:sz w:val="22"/>
                <w:szCs w:val="22"/>
              </w:rPr>
              <w:t>Imelda Mesias</w:t>
            </w:r>
          </w:p>
          <w:p w:rsidRPr="005303A6" w:rsidR="00E73D63" w:rsidP="00AE58A0" w:rsidRDefault="00E73D63" w14:paraId="7B2061C4" w14:textId="77777777">
            <w:pPr>
              <w:pStyle w:val="Prrafodelista"/>
              <w:numPr>
                <w:ilvl w:val="0"/>
                <w:numId w:val="127"/>
              </w:numPr>
              <w:ind w:right="567"/>
              <w:jc w:val="both"/>
              <w:rPr>
                <w:rFonts w:ascii="Arial" w:hAnsi="Arial" w:eastAsia="Arial" w:cs="Arial"/>
                <w:b w:val="0"/>
                <w:bCs/>
                <w:color w:val="082974"/>
                <w:sz w:val="22"/>
                <w:szCs w:val="22"/>
              </w:rPr>
            </w:pPr>
            <w:r w:rsidRPr="005303A6">
              <w:rPr>
                <w:rFonts w:ascii="Arial" w:hAnsi="Arial" w:eastAsia="Arial" w:cs="Arial"/>
                <w:b w:val="0"/>
                <w:bCs/>
                <w:color w:val="082974"/>
                <w:sz w:val="22"/>
                <w:szCs w:val="22"/>
              </w:rPr>
              <w:t>Miguel Fernando Díaz</w:t>
            </w:r>
          </w:p>
          <w:p w:rsidRPr="005303A6" w:rsidR="00E73D63" w:rsidP="00E73D63" w:rsidRDefault="00E73D63" w14:paraId="24538B79" w14:textId="77777777">
            <w:pPr>
              <w:pStyle w:val="Prrafodelista"/>
              <w:ind w:left="1080" w:right="567"/>
              <w:jc w:val="both"/>
              <w:rPr>
                <w:rFonts w:ascii="Arial" w:hAnsi="Arial" w:eastAsia="Arial" w:cs="Arial"/>
                <w:b w:val="0"/>
                <w:bCs/>
                <w:color w:val="082974"/>
                <w:sz w:val="22"/>
                <w:szCs w:val="22"/>
              </w:rPr>
            </w:pPr>
          </w:p>
          <w:p w:rsidRPr="005303A6" w:rsidR="00E73D63" w:rsidP="00E73D63" w:rsidRDefault="00E73D63" w14:paraId="341A70C2" w14:textId="77777777">
            <w:pPr>
              <w:pStyle w:val="Prrafodelista"/>
              <w:ind w:left="1080" w:right="567"/>
              <w:jc w:val="both"/>
              <w:rPr>
                <w:rFonts w:ascii="Arial" w:hAnsi="Arial" w:eastAsia="Arial" w:cs="Arial"/>
                <w:b w:val="0"/>
                <w:bCs/>
                <w:color w:val="082974"/>
                <w:sz w:val="22"/>
                <w:szCs w:val="22"/>
              </w:rPr>
            </w:pPr>
            <w:r w:rsidRPr="005303A6">
              <w:rPr>
                <w:rFonts w:ascii="Arial" w:hAnsi="Arial" w:eastAsia="Arial" w:cs="Arial"/>
                <w:b w:val="0"/>
                <w:bCs/>
                <w:color w:val="082974"/>
                <w:sz w:val="22"/>
                <w:szCs w:val="22"/>
              </w:rPr>
              <w:t>Funcionarios OAI:</w:t>
            </w:r>
          </w:p>
          <w:p w:rsidRPr="005303A6" w:rsidR="00E73D63" w:rsidP="00AE58A0" w:rsidRDefault="00E73D63" w14:paraId="7564871C" w14:textId="77777777">
            <w:pPr>
              <w:pStyle w:val="Prrafodelista"/>
              <w:numPr>
                <w:ilvl w:val="0"/>
                <w:numId w:val="128"/>
              </w:numPr>
              <w:ind w:right="567"/>
              <w:jc w:val="both"/>
              <w:rPr>
                <w:rFonts w:ascii="Arial" w:hAnsi="Arial" w:eastAsia="Arial" w:cs="Arial"/>
                <w:b w:val="0"/>
                <w:bCs/>
                <w:color w:val="082974"/>
                <w:sz w:val="22"/>
                <w:szCs w:val="22"/>
              </w:rPr>
            </w:pPr>
            <w:r w:rsidRPr="005303A6">
              <w:rPr>
                <w:rFonts w:ascii="Arial" w:hAnsi="Arial" w:eastAsia="Arial" w:cs="Arial"/>
                <w:b w:val="0"/>
                <w:bCs/>
                <w:color w:val="082974"/>
                <w:sz w:val="22"/>
                <w:szCs w:val="22"/>
              </w:rPr>
              <w:t xml:space="preserve">Tatiana Girón </w:t>
            </w:r>
          </w:p>
          <w:p w:rsidRPr="005303A6" w:rsidR="00E73D63" w:rsidP="00AE58A0" w:rsidRDefault="00E73D63" w14:paraId="2CA025B3" w14:textId="77777777">
            <w:pPr>
              <w:pStyle w:val="Prrafodelista"/>
              <w:numPr>
                <w:ilvl w:val="0"/>
                <w:numId w:val="128"/>
              </w:numPr>
              <w:ind w:right="567"/>
              <w:jc w:val="both"/>
              <w:rPr>
                <w:rFonts w:ascii="Arial" w:hAnsi="Arial" w:eastAsia="Arial" w:cs="Arial"/>
                <w:color w:val="082974"/>
                <w:sz w:val="22"/>
                <w:szCs w:val="22"/>
              </w:rPr>
            </w:pPr>
            <w:r w:rsidRPr="005303A6">
              <w:rPr>
                <w:rFonts w:ascii="Arial" w:hAnsi="Arial" w:eastAsia="Arial" w:cs="Arial"/>
                <w:b w:val="0"/>
                <w:bCs/>
                <w:color w:val="082974"/>
                <w:sz w:val="22"/>
                <w:szCs w:val="22"/>
              </w:rPr>
              <w:t>Pablo Rincón</w:t>
            </w:r>
          </w:p>
          <w:p w:rsidRPr="0092288C" w:rsidR="00E73D63" w:rsidP="00E73D63" w:rsidRDefault="00E73D63" w14:paraId="16D3067E" w14:textId="77777777">
            <w:pPr>
              <w:pStyle w:val="Prrafodelista"/>
              <w:ind w:right="567"/>
              <w:jc w:val="both"/>
              <w:rPr>
                <w:rFonts w:ascii="Arial" w:hAnsi="Arial" w:cs="Arial"/>
                <w:b w:val="0"/>
                <w:bCs/>
                <w:sz w:val="20"/>
                <w:szCs w:val="20"/>
                <w:lang w:val="es-CO"/>
              </w:rPr>
            </w:pPr>
          </w:p>
          <w:p w:rsidRPr="001C4CFC" w:rsidR="00E73D63" w:rsidP="00E73D63" w:rsidRDefault="00E73D63" w14:paraId="38ACC7AC" w14:textId="77777777">
            <w:pPr>
              <w:pStyle w:val="Prrafodelista"/>
              <w:ind w:right="567"/>
              <w:jc w:val="both"/>
              <w:rPr>
                <w:rFonts w:ascii="Arial" w:hAnsi="Arial" w:cs="Arial"/>
                <w:b w:val="0"/>
                <w:bCs/>
                <w:color w:val="1F3864" w:themeColor="accent1" w:themeShade="80"/>
                <w:sz w:val="22"/>
                <w:szCs w:val="22"/>
                <w:lang w:val="es-CO"/>
              </w:rPr>
            </w:pPr>
            <w:r w:rsidRPr="001C4CFC">
              <w:rPr>
                <w:rFonts w:ascii="Arial" w:hAnsi="Arial" w:cs="Arial"/>
                <w:b w:val="0"/>
                <w:bCs/>
                <w:color w:val="1F3864" w:themeColor="accent1" w:themeShade="80"/>
                <w:sz w:val="22"/>
                <w:szCs w:val="22"/>
                <w:lang w:val="es-CO"/>
              </w:rPr>
              <w:lastRenderedPageBreak/>
              <w:t>Gracias a la comunicación que tenemos con la Unión Europea, se estaba desarrollando la implementación de la plataforma TRACES de manera bilateral con los expertos de la Unión Europea y la OTI, en este trabajo participan funcionarios de la OTI, DIROS y DAB.</w:t>
            </w:r>
          </w:p>
          <w:p w:rsidRPr="001C4CFC" w:rsidR="00E73D63" w:rsidP="00E73D63" w:rsidRDefault="00E73D63" w14:paraId="5774D84A" w14:textId="77777777">
            <w:pPr>
              <w:pStyle w:val="Prrafodelista"/>
              <w:ind w:right="567"/>
              <w:rPr>
                <w:rFonts w:ascii="Arial" w:hAnsi="Arial" w:cs="Arial"/>
                <w:b w:val="0"/>
                <w:bCs/>
                <w:color w:val="1F3864" w:themeColor="accent1" w:themeShade="80"/>
                <w:sz w:val="22"/>
                <w:szCs w:val="22"/>
                <w:lang w:val="es-CO"/>
              </w:rPr>
            </w:pPr>
          </w:p>
          <w:p w:rsidRPr="001C4CFC" w:rsidR="00E73D63" w:rsidP="00E73D63" w:rsidRDefault="00E73D63" w14:paraId="389A81AC" w14:textId="77777777">
            <w:pPr>
              <w:pStyle w:val="Prrafodelista"/>
              <w:ind w:right="567"/>
              <w:jc w:val="both"/>
              <w:rPr>
                <w:rFonts w:ascii="Arial" w:hAnsi="Arial" w:cs="Arial"/>
                <w:b w:val="0"/>
                <w:bCs/>
                <w:color w:val="1F3864" w:themeColor="accent1" w:themeShade="80"/>
                <w:sz w:val="22"/>
                <w:szCs w:val="22"/>
                <w:lang w:val="es-CO"/>
              </w:rPr>
            </w:pPr>
            <w:r w:rsidRPr="001C4CFC">
              <w:rPr>
                <w:rFonts w:ascii="Arial" w:hAnsi="Arial" w:cs="Arial"/>
                <w:b w:val="0"/>
                <w:bCs/>
                <w:color w:val="1F3864" w:themeColor="accent1" w:themeShade="80"/>
                <w:sz w:val="22"/>
                <w:szCs w:val="22"/>
                <w:lang w:val="es-CO"/>
              </w:rPr>
              <w:t>En el transcurso del año, se generaron reuniones internas de revisión de los certificados y comparación con el sistema de TRACES entre la OTI, DIROS y DAB coordinadas por la OAI, gracias a esto, se generó una reunión con los expertos de la Unión Europea y la OTI con el fin de conocer los cambios en el sistema e identificar los ítems que se deben desarrollar dentro del Invima para esta actividad.</w:t>
            </w:r>
          </w:p>
          <w:p w:rsidRPr="001C4CFC" w:rsidR="00E73D63" w:rsidP="00E73D63" w:rsidRDefault="00E73D63" w14:paraId="1A6D87D1" w14:textId="77777777">
            <w:pPr>
              <w:pStyle w:val="Prrafodelista"/>
              <w:ind w:right="567"/>
              <w:jc w:val="both"/>
              <w:rPr>
                <w:rFonts w:ascii="Arial" w:hAnsi="Arial" w:cs="Arial"/>
                <w:b w:val="0"/>
                <w:bCs/>
                <w:color w:val="1F3864" w:themeColor="accent1" w:themeShade="80"/>
                <w:sz w:val="22"/>
                <w:szCs w:val="22"/>
                <w:lang w:val="es-CO"/>
              </w:rPr>
            </w:pPr>
          </w:p>
          <w:p w:rsidRPr="001C4CFC" w:rsidR="00E73D63" w:rsidP="00E73D63" w:rsidRDefault="00E73D63" w14:paraId="770018B7" w14:textId="77777777">
            <w:pPr>
              <w:pStyle w:val="Prrafodelista"/>
              <w:ind w:right="567"/>
              <w:jc w:val="both"/>
              <w:rPr>
                <w:rFonts w:ascii="Arial" w:hAnsi="Arial" w:cs="Arial"/>
                <w:b w:val="0"/>
                <w:bCs/>
                <w:color w:val="1F3864" w:themeColor="accent1" w:themeShade="80"/>
                <w:sz w:val="22"/>
                <w:szCs w:val="22"/>
                <w:lang w:val="es-CO"/>
              </w:rPr>
            </w:pPr>
            <w:r w:rsidRPr="001C4CFC">
              <w:rPr>
                <w:rFonts w:ascii="Arial" w:hAnsi="Arial" w:cs="Arial"/>
                <w:b w:val="0"/>
                <w:bCs/>
                <w:color w:val="1F3864" w:themeColor="accent1" w:themeShade="80"/>
                <w:sz w:val="22"/>
                <w:szCs w:val="22"/>
                <w:lang w:val="es-CO"/>
              </w:rPr>
              <w:t xml:space="preserve">Sin embargo, debido a desarrollos internos que se están generando desde la OTI con SOAINT, este proceso se encuentra en pausa hasta que se puedan implementar los nuevos campos en la nueva plataforma de registros y Sivicos. </w:t>
            </w:r>
          </w:p>
          <w:p w:rsidRPr="001C4CFC" w:rsidR="00E73D63" w:rsidP="00E73D63" w:rsidRDefault="00E73D63" w14:paraId="59C122BC" w14:textId="77777777">
            <w:pPr>
              <w:pStyle w:val="Prrafodelista"/>
              <w:ind w:right="567"/>
              <w:rPr>
                <w:rFonts w:ascii="Arial" w:hAnsi="Arial" w:cs="Arial"/>
                <w:b w:val="0"/>
                <w:bCs/>
                <w:color w:val="1F3864" w:themeColor="accent1" w:themeShade="80"/>
                <w:sz w:val="22"/>
                <w:szCs w:val="22"/>
                <w:lang w:val="es-CO"/>
              </w:rPr>
            </w:pPr>
          </w:p>
          <w:p w:rsidRPr="001C4CFC" w:rsidR="00E73D63" w:rsidP="00E73D63" w:rsidRDefault="00E73D63" w14:paraId="615E62AF" w14:textId="77777777">
            <w:pPr>
              <w:pStyle w:val="Prrafodelista"/>
              <w:ind w:right="567"/>
              <w:jc w:val="both"/>
              <w:rPr>
                <w:rFonts w:ascii="Arial" w:hAnsi="Arial" w:cs="Arial"/>
                <w:b w:val="0"/>
                <w:bCs/>
                <w:color w:val="1F3864" w:themeColor="accent1" w:themeShade="80"/>
                <w:sz w:val="22"/>
                <w:szCs w:val="22"/>
                <w:lang w:val="es-CO"/>
              </w:rPr>
            </w:pPr>
            <w:r w:rsidRPr="001C4CFC">
              <w:rPr>
                <w:rFonts w:ascii="Arial" w:hAnsi="Arial" w:cs="Arial"/>
                <w:b w:val="0"/>
                <w:bCs/>
                <w:color w:val="1F3864" w:themeColor="accent1" w:themeShade="80"/>
                <w:sz w:val="22"/>
                <w:szCs w:val="22"/>
                <w:lang w:val="es-CO"/>
              </w:rPr>
              <w:t>Hasta que no se expida el nuevo certificado en papel de la nueva plataforma del Invima, no se podrá retomar los trabajos de implementación y desarrollo de E-Cert, ya que al sistema cambiar, se cambiarán también los desarrollos dentro del Instituto.</w:t>
            </w:r>
          </w:p>
          <w:p w:rsidRPr="0092288C" w:rsidR="00E73D63" w:rsidP="00E73D63" w:rsidRDefault="00E73D63" w14:paraId="7CFCABFC" w14:textId="77777777">
            <w:pPr>
              <w:pStyle w:val="Prrafodelista"/>
              <w:ind w:right="567"/>
              <w:rPr>
                <w:rFonts w:ascii="Arial" w:hAnsi="Arial" w:cs="Arial"/>
                <w:b w:val="0"/>
                <w:sz w:val="20"/>
                <w:szCs w:val="20"/>
                <w:lang w:val="es-CO"/>
              </w:rPr>
            </w:pPr>
          </w:p>
          <w:p w:rsidRPr="001C4CFC" w:rsidR="00E73D63" w:rsidP="00E73D63" w:rsidRDefault="001C4CFC" w14:paraId="045EEFA4" w14:textId="0A56513F">
            <w:pPr>
              <w:pStyle w:val="Ttulo1"/>
              <w:jc w:val="center"/>
              <w:rPr>
                <w:rFonts w:ascii="Arial" w:hAnsi="Arial" w:cs="Arial"/>
                <w:sz w:val="28"/>
                <w:szCs w:val="28"/>
              </w:rPr>
            </w:pPr>
            <w:r w:rsidRPr="001C4CFC">
              <w:rPr>
                <w:rFonts w:ascii="Arial" w:hAnsi="Arial" w:cs="Arial"/>
                <w:sz w:val="28"/>
                <w:szCs w:val="28"/>
              </w:rPr>
              <w:t xml:space="preserve">Estrategia de </w:t>
            </w:r>
            <w:r>
              <w:rPr>
                <w:rFonts w:ascii="Arial" w:hAnsi="Arial" w:cs="Arial"/>
                <w:sz w:val="28"/>
                <w:szCs w:val="28"/>
              </w:rPr>
              <w:t>C</w:t>
            </w:r>
            <w:r w:rsidRPr="001C4CFC">
              <w:rPr>
                <w:rFonts w:ascii="Arial" w:hAnsi="Arial" w:cs="Arial"/>
                <w:sz w:val="28"/>
                <w:szCs w:val="28"/>
              </w:rPr>
              <w:t xml:space="preserve">ooperación </w:t>
            </w:r>
            <w:r w:rsidRPr="001C4CFC" w:rsidR="00E73D63">
              <w:rPr>
                <w:rFonts w:ascii="Arial" w:hAnsi="Arial" w:cs="Arial"/>
                <w:sz w:val="28"/>
                <w:szCs w:val="28"/>
              </w:rPr>
              <w:t>OTI 2023</w:t>
            </w:r>
          </w:p>
          <w:p w:rsidRPr="0092288C" w:rsidR="00E73D63" w:rsidP="00E73D63" w:rsidRDefault="00E73D63" w14:paraId="491C1B41" w14:textId="77777777">
            <w:pPr>
              <w:ind w:left="567" w:right="567"/>
              <w:jc w:val="both"/>
              <w:rPr>
                <w:rStyle w:val="normaltextrun"/>
                <w:rFonts w:ascii="Arial" w:hAnsi="Arial" w:cs="Arial"/>
                <w:b w:val="0"/>
                <w:bCs/>
                <w:color w:val="082A75"/>
                <w:sz w:val="20"/>
                <w:szCs w:val="20"/>
                <w:shd w:val="clear" w:color="auto" w:fill="FAF9F8"/>
              </w:rPr>
            </w:pPr>
          </w:p>
          <w:p w:rsidRPr="005A135B" w:rsidR="00E73D63" w:rsidP="00E73D63" w:rsidRDefault="00E73D63" w14:paraId="564E5AB0" w14:textId="77777777">
            <w:pPr>
              <w:ind w:left="709" w:right="567"/>
              <w:jc w:val="both"/>
              <w:rPr>
                <w:rFonts w:ascii="Arial" w:hAnsi="Arial" w:cs="Arial"/>
                <w:b w:val="0"/>
                <w:bCs/>
                <w:color w:val="1F3864" w:themeColor="accent1" w:themeShade="80"/>
                <w:sz w:val="22"/>
                <w:szCs w:val="22"/>
                <w:lang w:val="es-CO"/>
              </w:rPr>
            </w:pPr>
            <w:r w:rsidRPr="005A135B">
              <w:rPr>
                <w:rFonts w:ascii="Arial" w:hAnsi="Arial" w:cs="Arial"/>
                <w:b w:val="0"/>
                <w:bCs/>
                <w:color w:val="1F3864" w:themeColor="accent1" w:themeShade="80"/>
                <w:sz w:val="22"/>
                <w:szCs w:val="22"/>
                <w:lang w:val="es-CO"/>
              </w:rPr>
              <w:t>A través de acciones de cooperación y relacionamiento apoyar a la Oficina de Tecnologías de la Información a cumplir con los objetivos relacionados con la estrategia transformación digital: </w:t>
            </w:r>
          </w:p>
          <w:p w:rsidRPr="005A135B" w:rsidR="00E73D63" w:rsidP="00E73D63" w:rsidRDefault="00E73D63" w14:paraId="16F9F61F" w14:textId="77777777">
            <w:pPr>
              <w:ind w:left="709" w:right="567"/>
              <w:jc w:val="both"/>
              <w:rPr>
                <w:rFonts w:ascii="Arial" w:hAnsi="Arial" w:cs="Arial"/>
                <w:b w:val="0"/>
                <w:bCs/>
                <w:color w:val="1F3864" w:themeColor="accent1" w:themeShade="80"/>
                <w:sz w:val="22"/>
                <w:szCs w:val="22"/>
                <w:lang w:val="es-CO"/>
              </w:rPr>
            </w:pPr>
          </w:p>
          <w:p w:rsidRPr="005A135B" w:rsidR="00306EF0" w:rsidP="00306EF0" w:rsidRDefault="00306EF0" w14:paraId="3D6E73AA" w14:textId="77777777">
            <w:pPr>
              <w:ind w:left="709" w:right="567"/>
              <w:jc w:val="both"/>
              <w:rPr>
                <w:rFonts w:ascii="Arial" w:hAnsi="Arial" w:cs="Arial"/>
                <w:b w:val="0"/>
                <w:bCs/>
                <w:color w:val="1F3864" w:themeColor="accent1" w:themeShade="80"/>
                <w:sz w:val="22"/>
                <w:szCs w:val="22"/>
                <w:lang w:val="es-CO"/>
              </w:rPr>
            </w:pPr>
          </w:p>
          <w:p w:rsidRPr="0092288C" w:rsidR="00306EF0" w:rsidP="4011AA0B" w:rsidRDefault="00306EF0" w14:paraId="5158222A" w14:textId="77777777">
            <w:pPr>
              <w:ind w:left="567" w:right="567"/>
              <w:rPr>
                <w:rFonts w:ascii="Arial" w:hAnsi="Arial" w:cs="Arial"/>
                <w:b w:val="0"/>
                <w:shd w:val="clear" w:color="auto" w:fill="FAF9F8"/>
              </w:rPr>
            </w:pPr>
            <w:r w:rsidRPr="0092288C">
              <w:rPr>
                <w:rFonts w:ascii="Arial" w:hAnsi="Arial" w:cs="Arial"/>
                <w:noProof/>
                <w:color w:val="082974"/>
                <w:sz w:val="20"/>
                <w:szCs w:val="20"/>
                <w:lang w:val="en-US"/>
              </w:rPr>
              <w:lastRenderedPageBreak/>
              <w:drawing>
                <wp:inline distT="0" distB="0" distL="0" distR="0" wp14:anchorId="4FBC404D" wp14:editId="694BB05C">
                  <wp:extent cx="5314950" cy="4733925"/>
                  <wp:effectExtent l="19050" t="0" r="19050" b="9525"/>
                  <wp:docPr id="555279181" name="Diagrama 55527918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4" r:lo="rId355" r:qs="rId356" r:cs="rId357"/>
                    </a:graphicData>
                  </a:graphic>
                </wp:inline>
              </w:drawing>
            </w:r>
          </w:p>
          <w:p w:rsidRPr="005A135B" w:rsidR="00306EF0" w:rsidP="00306EF0" w:rsidRDefault="00306EF0" w14:paraId="3D238431" w14:textId="77777777">
            <w:pPr>
              <w:ind w:left="567" w:right="567"/>
              <w:rPr>
                <w:rFonts w:ascii="Arial" w:hAnsi="Arial" w:cs="Arial"/>
                <w:b w:val="0"/>
                <w:bCs/>
                <w:color w:val="1F3864" w:themeColor="accent1" w:themeShade="80"/>
                <w:sz w:val="22"/>
                <w:lang w:val="es-CO"/>
              </w:rPr>
            </w:pPr>
            <w:r w:rsidRPr="005A135B">
              <w:rPr>
                <w:rFonts w:ascii="Arial" w:hAnsi="Arial" w:cs="Arial"/>
                <w:color w:val="1F3864" w:themeColor="accent1" w:themeShade="80"/>
                <w:sz w:val="22"/>
                <w:lang w:val="es-CO"/>
              </w:rPr>
              <w:t>Aporte OAI:</w:t>
            </w:r>
          </w:p>
          <w:p w:rsidRPr="005A135B" w:rsidR="00306EF0" w:rsidP="00AE58A0" w:rsidRDefault="00306EF0" w14:paraId="16932AF6" w14:textId="77777777">
            <w:pPr>
              <w:pStyle w:val="Prrafodelista"/>
              <w:numPr>
                <w:ilvl w:val="0"/>
                <w:numId w:val="129"/>
              </w:numPr>
              <w:ind w:right="567"/>
              <w:jc w:val="both"/>
              <w:rPr>
                <w:rFonts w:ascii="Arial" w:hAnsi="Arial" w:cs="Arial"/>
                <w:b w:val="0"/>
                <w:bCs/>
                <w:color w:val="1F3864" w:themeColor="accent1" w:themeShade="80"/>
                <w:sz w:val="22"/>
                <w:lang w:val="es-CO"/>
              </w:rPr>
            </w:pPr>
            <w:r w:rsidRPr="005A135B">
              <w:rPr>
                <w:rFonts w:ascii="Arial" w:hAnsi="Arial" w:cs="Arial"/>
                <w:b w:val="0"/>
                <w:bCs/>
                <w:color w:val="1F3864" w:themeColor="accent1" w:themeShade="80"/>
                <w:sz w:val="22"/>
                <w:lang w:val="es-CO"/>
              </w:rPr>
              <w:t>Identificar y priorizar los espacios de cooperación para el logro de los objetivos.</w:t>
            </w:r>
          </w:p>
          <w:p w:rsidRPr="005A135B" w:rsidR="00306EF0" w:rsidP="00AE58A0" w:rsidRDefault="00306EF0" w14:paraId="26E3ED12" w14:textId="77777777">
            <w:pPr>
              <w:pStyle w:val="Prrafodelista"/>
              <w:numPr>
                <w:ilvl w:val="0"/>
                <w:numId w:val="129"/>
              </w:numPr>
              <w:ind w:right="567"/>
              <w:jc w:val="both"/>
              <w:rPr>
                <w:rFonts w:ascii="Arial" w:hAnsi="Arial" w:cs="Arial"/>
                <w:b w:val="0"/>
                <w:bCs/>
                <w:color w:val="1F3864" w:themeColor="accent1" w:themeShade="80"/>
                <w:sz w:val="22"/>
                <w:lang w:val="es-CO"/>
              </w:rPr>
            </w:pPr>
            <w:r w:rsidRPr="005A135B">
              <w:rPr>
                <w:rFonts w:ascii="Arial" w:hAnsi="Arial" w:cs="Arial"/>
                <w:b w:val="0"/>
                <w:bCs/>
                <w:color w:val="1F3864" w:themeColor="accent1" w:themeShade="80"/>
                <w:sz w:val="22"/>
                <w:lang w:val="es-CO"/>
              </w:rPr>
              <w:t>Acompañar a la Oficina en el seguimiento y cumplimiento de la estrategia de cooperación.</w:t>
            </w:r>
          </w:p>
          <w:p w:rsidRPr="005A135B" w:rsidR="00306EF0" w:rsidP="00AE58A0" w:rsidRDefault="00306EF0" w14:paraId="110A8CE1" w14:textId="77777777">
            <w:pPr>
              <w:pStyle w:val="Prrafodelista"/>
              <w:numPr>
                <w:ilvl w:val="0"/>
                <w:numId w:val="129"/>
              </w:numPr>
              <w:ind w:right="567"/>
              <w:jc w:val="both"/>
              <w:rPr>
                <w:rFonts w:ascii="Arial" w:hAnsi="Arial" w:cs="Arial"/>
                <w:b w:val="0"/>
                <w:bCs/>
                <w:sz w:val="22"/>
                <w:lang w:val="es-CO"/>
              </w:rPr>
            </w:pPr>
            <w:r w:rsidRPr="005A135B">
              <w:rPr>
                <w:rFonts w:ascii="Arial" w:hAnsi="Arial" w:cs="Arial"/>
                <w:b w:val="0"/>
                <w:bCs/>
                <w:color w:val="1F3864" w:themeColor="accent1" w:themeShade="80"/>
                <w:sz w:val="22"/>
                <w:lang w:val="es-CO"/>
              </w:rPr>
              <w:t>Contrato de prestación de servicios para el seguimiento y acompañamiento de la estrategia de transformación digital –Tatiana Girón</w:t>
            </w:r>
            <w:r w:rsidRPr="005A135B">
              <w:rPr>
                <w:rFonts w:ascii="Arial" w:hAnsi="Arial" w:cs="Arial"/>
                <w:b w:val="0"/>
                <w:bCs/>
                <w:sz w:val="22"/>
                <w:lang w:val="es-CO"/>
              </w:rPr>
              <w:t>.</w:t>
            </w:r>
          </w:p>
          <w:p w:rsidR="005A135B" w:rsidP="00306EF0" w:rsidRDefault="005A135B" w14:paraId="37B2FAD3" w14:textId="77777777">
            <w:pPr>
              <w:ind w:left="567" w:right="567"/>
              <w:rPr>
                <w:rFonts w:ascii="Arial" w:hAnsi="Arial" w:cs="Arial"/>
                <w:b w:val="0"/>
                <w:bCs/>
                <w:sz w:val="22"/>
                <w:lang w:val="es-CO"/>
              </w:rPr>
            </w:pPr>
          </w:p>
          <w:p w:rsidRPr="008F4BFE" w:rsidR="00306EF0" w:rsidP="00306EF0" w:rsidRDefault="00306EF0" w14:paraId="5CCB5633" w14:textId="0991C158">
            <w:pPr>
              <w:ind w:left="567" w:right="567"/>
              <w:rPr>
                <w:rFonts w:ascii="Arial" w:hAnsi="Arial" w:cs="Arial"/>
                <w:color w:val="1F3864" w:themeColor="accent1" w:themeShade="80"/>
                <w:sz w:val="22"/>
                <w:lang w:val="es-CO"/>
              </w:rPr>
            </w:pPr>
            <w:r w:rsidRPr="008F4BFE">
              <w:rPr>
                <w:rFonts w:ascii="Arial" w:hAnsi="Arial" w:cs="Arial"/>
                <w:color w:val="1F3864" w:themeColor="accent1" w:themeShade="80"/>
                <w:sz w:val="22"/>
                <w:lang w:val="es-CO"/>
              </w:rPr>
              <w:t>Aporte OTI:</w:t>
            </w:r>
          </w:p>
          <w:p w:rsidRPr="008F4BFE" w:rsidR="00306EF0" w:rsidP="00306EF0" w:rsidRDefault="00306EF0" w14:paraId="7FB6C0C9" w14:textId="77777777">
            <w:pPr>
              <w:pStyle w:val="Prrafodelista"/>
              <w:ind w:left="1287" w:right="567"/>
              <w:rPr>
                <w:rFonts w:ascii="Arial" w:hAnsi="Arial" w:cs="Arial"/>
                <w:b w:val="0"/>
                <w:bCs/>
                <w:color w:val="1F3864" w:themeColor="accent1" w:themeShade="80"/>
                <w:sz w:val="22"/>
                <w:lang w:val="es-CO"/>
              </w:rPr>
            </w:pPr>
          </w:p>
          <w:p w:rsidRPr="008F4BFE" w:rsidR="002B2EBB" w:rsidP="00306EF0" w:rsidRDefault="00306EF0" w14:paraId="14B13900" w14:textId="77777777">
            <w:pPr>
              <w:ind w:right="567"/>
              <w:jc w:val="both"/>
              <w:rPr>
                <w:rFonts w:ascii="Arial" w:hAnsi="Arial" w:cs="Arial"/>
                <w:b w:val="0"/>
                <w:bCs/>
                <w:color w:val="1F3864" w:themeColor="accent1" w:themeShade="80"/>
                <w:sz w:val="22"/>
                <w:lang w:val="es-CO"/>
              </w:rPr>
            </w:pPr>
            <w:r w:rsidRPr="008F4BFE">
              <w:rPr>
                <w:rFonts w:ascii="Arial" w:hAnsi="Arial" w:cs="Arial"/>
                <w:b w:val="0"/>
                <w:bCs/>
                <w:color w:val="1F3864" w:themeColor="accent1" w:themeShade="80"/>
                <w:sz w:val="22"/>
                <w:lang w:val="es-CO"/>
              </w:rPr>
              <w:t>Dar cumplimiento a los planes de trabajo establecidos en los mecanismos de cooperación que permitan el logro de los objetivos trazados.</w:t>
            </w:r>
          </w:p>
          <w:p w:rsidRPr="0092288C" w:rsidR="0082195E" w:rsidP="00306EF0" w:rsidRDefault="0082195E" w14:paraId="70C7C820" w14:textId="77777777">
            <w:pPr>
              <w:ind w:right="567"/>
              <w:jc w:val="both"/>
              <w:rPr>
                <w:rFonts w:ascii="Arial" w:hAnsi="Arial" w:cs="Arial"/>
                <w:sz w:val="22"/>
                <w:lang w:val="es-CO"/>
              </w:rPr>
            </w:pPr>
          </w:p>
          <w:p w:rsidRPr="0092288C" w:rsidR="0082195E" w:rsidP="00306EF0" w:rsidRDefault="0082195E" w14:paraId="5574FE5A" w14:textId="77777777">
            <w:pPr>
              <w:ind w:right="567"/>
              <w:jc w:val="both"/>
              <w:rPr>
                <w:rFonts w:ascii="Arial" w:hAnsi="Arial" w:cs="Arial"/>
                <w:sz w:val="22"/>
                <w:lang w:val="es-CO"/>
              </w:rPr>
            </w:pPr>
          </w:p>
          <w:p w:rsidRPr="0092288C" w:rsidR="0082195E" w:rsidP="00306EF0" w:rsidRDefault="0082195E" w14:paraId="58399588" w14:textId="77777777">
            <w:pPr>
              <w:ind w:right="567"/>
              <w:jc w:val="both"/>
              <w:rPr>
                <w:rFonts w:ascii="Arial" w:hAnsi="Arial" w:cs="Arial"/>
                <w:sz w:val="22"/>
                <w:lang w:val="es-CO"/>
              </w:rPr>
            </w:pPr>
          </w:p>
          <w:p w:rsidRPr="0092288C" w:rsidR="0082195E" w:rsidP="00306EF0" w:rsidRDefault="0082195E" w14:paraId="5C96DB37" w14:textId="77777777">
            <w:pPr>
              <w:ind w:right="567"/>
              <w:jc w:val="both"/>
              <w:rPr>
                <w:rFonts w:ascii="Arial" w:hAnsi="Arial" w:cs="Arial"/>
                <w:sz w:val="22"/>
                <w:lang w:val="es-CO"/>
              </w:rPr>
            </w:pPr>
          </w:p>
          <w:p w:rsidRPr="0092288C" w:rsidR="0082195E" w:rsidP="00306EF0" w:rsidRDefault="0082195E" w14:paraId="0C57A155" w14:textId="77777777">
            <w:pPr>
              <w:ind w:right="567"/>
              <w:jc w:val="both"/>
              <w:rPr>
                <w:rFonts w:ascii="Arial" w:hAnsi="Arial" w:cs="Arial"/>
                <w:sz w:val="22"/>
                <w:lang w:val="es-CO"/>
              </w:rPr>
            </w:pPr>
          </w:p>
          <w:p w:rsidRPr="0092288C" w:rsidR="0082195E" w:rsidP="00306EF0" w:rsidRDefault="0082195E" w14:paraId="3CB96130" w14:textId="77777777">
            <w:pPr>
              <w:ind w:right="567"/>
              <w:jc w:val="both"/>
              <w:rPr>
                <w:rFonts w:ascii="Arial" w:hAnsi="Arial" w:cs="Arial"/>
                <w:sz w:val="22"/>
                <w:lang w:val="es-CO"/>
              </w:rPr>
            </w:pPr>
          </w:p>
          <w:p w:rsidRPr="0092288C" w:rsidR="0082195E" w:rsidP="00306EF0" w:rsidRDefault="0082195E" w14:paraId="51B05A0C" w14:textId="77777777">
            <w:pPr>
              <w:ind w:right="567"/>
              <w:jc w:val="both"/>
              <w:rPr>
                <w:rFonts w:ascii="Arial" w:hAnsi="Arial" w:cs="Arial"/>
                <w:sz w:val="22"/>
                <w:lang w:val="es-CO"/>
              </w:rPr>
            </w:pPr>
          </w:p>
          <w:p w:rsidRPr="0092288C" w:rsidR="0082195E" w:rsidP="00306EF0" w:rsidRDefault="0082195E" w14:paraId="1663E02E" w14:textId="77777777">
            <w:pPr>
              <w:ind w:right="567"/>
              <w:jc w:val="both"/>
              <w:rPr>
                <w:rFonts w:ascii="Arial" w:hAnsi="Arial" w:cs="Arial"/>
                <w:sz w:val="22"/>
                <w:lang w:val="es-CO"/>
              </w:rPr>
            </w:pPr>
          </w:p>
          <w:p w:rsidRPr="0092288C" w:rsidR="00A35750" w:rsidP="00A35750" w:rsidRDefault="00A35750" w14:paraId="7E1CCE41" w14:textId="77777777">
            <w:pPr>
              <w:pStyle w:val="paragraph"/>
              <w:spacing w:before="0" w:beforeAutospacing="0" w:after="0" w:afterAutospacing="0"/>
              <w:ind w:left="555" w:right="555"/>
              <w:jc w:val="center"/>
              <w:textAlignment w:val="baseline"/>
              <w:rPr>
                <w:rFonts w:ascii="Arial" w:hAnsi="Arial" w:cs="Arial"/>
                <w:color w:val="061F57"/>
                <w:sz w:val="20"/>
                <w:szCs w:val="20"/>
              </w:rPr>
            </w:pPr>
            <w:r w:rsidRPr="0092288C">
              <w:rPr>
                <w:rStyle w:val="normaltextrun"/>
                <w:rFonts w:ascii="Arial" w:hAnsi="Arial" w:cs="Arial" w:eastAsiaTheme="majorEastAsia"/>
                <w:b/>
                <w:bCs/>
                <w:color w:val="061F57"/>
                <w:sz w:val="32"/>
                <w:szCs w:val="32"/>
                <w:lang w:val="es-ES"/>
              </w:rPr>
              <w:t>Oficina Asesora de Planeación</w:t>
            </w:r>
            <w:r w:rsidRPr="0092288C">
              <w:rPr>
                <w:rStyle w:val="eop"/>
                <w:rFonts w:ascii="Arial" w:hAnsi="Arial" w:cs="Arial"/>
                <w:b/>
                <w:bCs/>
                <w:color w:val="061F57"/>
                <w:sz w:val="32"/>
                <w:szCs w:val="32"/>
              </w:rPr>
              <w:t> </w:t>
            </w:r>
          </w:p>
          <w:p w:rsidRPr="0092288C" w:rsidR="00A35750" w:rsidP="00A35750" w:rsidRDefault="00A35750" w14:paraId="322191A5" w14:textId="77777777">
            <w:pPr>
              <w:pStyle w:val="paragraph"/>
              <w:spacing w:before="0" w:beforeAutospacing="0" w:after="0" w:afterAutospacing="0"/>
              <w:ind w:left="555" w:right="555"/>
              <w:jc w:val="center"/>
              <w:textAlignment w:val="baseline"/>
              <w:rPr>
                <w:rFonts w:ascii="Arial" w:hAnsi="Arial" w:cs="Arial"/>
                <w:b/>
                <w:bCs/>
                <w:color w:val="012639"/>
                <w:sz w:val="20"/>
                <w:szCs w:val="20"/>
              </w:rPr>
            </w:pPr>
            <w:r w:rsidRPr="0092288C">
              <w:rPr>
                <w:rStyle w:val="eop"/>
                <w:rFonts w:ascii="Arial" w:hAnsi="Arial" w:cs="Arial"/>
                <w:color w:val="012639"/>
                <w:sz w:val="20"/>
                <w:szCs w:val="20"/>
              </w:rPr>
              <w:t> </w:t>
            </w:r>
          </w:p>
          <w:p w:rsidRPr="008F4BFE" w:rsidR="00A35750" w:rsidP="00A35750" w:rsidRDefault="00DE74B7" w14:paraId="4CDD2E7F" w14:textId="7DCFDB77">
            <w:pPr>
              <w:pStyle w:val="Ttulo1"/>
              <w:jc w:val="center"/>
              <w:rPr>
                <w:rFonts w:ascii="Arial" w:hAnsi="Arial" w:cs="Arial"/>
                <w:b w:val="0"/>
                <w:sz w:val="24"/>
                <w:szCs w:val="24"/>
              </w:rPr>
            </w:pPr>
            <w:bookmarkStart w:name="_Toc128472681" w:id="45"/>
            <w:r w:rsidRPr="008F4BFE">
              <w:rPr>
                <w:rStyle w:val="normaltextrun"/>
                <w:rFonts w:ascii="Arial" w:hAnsi="Arial" w:cs="Arial"/>
                <w:color w:val="012639"/>
                <w:sz w:val="24"/>
                <w:szCs w:val="24"/>
              </w:rPr>
              <w:t xml:space="preserve">Estrategia de </w:t>
            </w:r>
            <w:r>
              <w:rPr>
                <w:rStyle w:val="normaltextrun"/>
                <w:rFonts w:ascii="Arial" w:hAnsi="Arial" w:cs="Arial"/>
                <w:color w:val="012639"/>
                <w:sz w:val="24"/>
                <w:szCs w:val="24"/>
              </w:rPr>
              <w:t>C</w:t>
            </w:r>
            <w:r w:rsidRPr="008F4BFE">
              <w:rPr>
                <w:rStyle w:val="normaltextrun"/>
                <w:rFonts w:ascii="Arial" w:hAnsi="Arial" w:cs="Arial"/>
                <w:color w:val="012639"/>
                <w:sz w:val="24"/>
                <w:szCs w:val="24"/>
              </w:rPr>
              <w:t xml:space="preserve">ooperación </w:t>
            </w:r>
            <w:r w:rsidRPr="008F4BFE" w:rsidR="00A35750">
              <w:rPr>
                <w:rStyle w:val="normaltextrun"/>
                <w:rFonts w:ascii="Arial" w:hAnsi="Arial" w:cs="Arial"/>
                <w:color w:val="012639"/>
                <w:sz w:val="24"/>
                <w:szCs w:val="24"/>
              </w:rPr>
              <w:t>OAP 2022</w:t>
            </w:r>
            <w:bookmarkEnd w:id="45"/>
          </w:p>
          <w:p w:rsidRPr="0092288C" w:rsidR="00A35750" w:rsidP="00A35750" w:rsidRDefault="00A35750" w14:paraId="5C4DA9E2" w14:textId="77777777">
            <w:pPr>
              <w:pStyle w:val="paragraph"/>
              <w:spacing w:before="0" w:beforeAutospacing="0" w:after="0" w:afterAutospacing="0"/>
              <w:ind w:left="555" w:right="555"/>
              <w:jc w:val="center"/>
              <w:textAlignment w:val="baseline"/>
              <w:rPr>
                <w:rFonts w:ascii="Arial" w:hAnsi="Arial" w:cs="Arial"/>
                <w:b/>
                <w:bCs/>
                <w:color w:val="082A75"/>
                <w:sz w:val="20"/>
                <w:szCs w:val="20"/>
              </w:rPr>
            </w:pPr>
            <w:r w:rsidRPr="0092288C">
              <w:rPr>
                <w:rStyle w:val="eop"/>
                <w:rFonts w:ascii="Arial" w:hAnsi="Arial" w:cs="Arial"/>
                <w:color w:val="082A75"/>
              </w:rPr>
              <w:t> </w:t>
            </w:r>
          </w:p>
          <w:p w:rsidRPr="00DE74B7" w:rsidR="00A35750" w:rsidP="00A35750" w:rsidRDefault="00A35750" w14:paraId="2A7B2496" w14:textId="77777777">
            <w:pPr>
              <w:pStyle w:val="paragraph"/>
              <w:spacing w:before="0" w:beforeAutospacing="0" w:after="0" w:afterAutospacing="0"/>
              <w:ind w:left="555" w:right="555"/>
              <w:jc w:val="both"/>
              <w:textAlignment w:val="baseline"/>
              <w:rPr>
                <w:rFonts w:ascii="Arial" w:hAnsi="Arial" w:cs="Arial"/>
                <w:b/>
                <w:bCs/>
                <w:color w:val="1F3864" w:themeColor="accent1" w:themeShade="80"/>
                <w:sz w:val="22"/>
                <w:szCs w:val="22"/>
              </w:rPr>
            </w:pPr>
            <w:r w:rsidRPr="00DE74B7">
              <w:rPr>
                <w:rStyle w:val="eop"/>
                <w:rFonts w:ascii="Arial" w:hAnsi="Arial" w:cs="Arial"/>
                <w:color w:val="1F3864" w:themeColor="accent1" w:themeShade="80"/>
                <w:sz w:val="22"/>
                <w:szCs w:val="22"/>
              </w:rPr>
              <w:t> </w:t>
            </w:r>
          </w:p>
          <w:p w:rsidRPr="00DE74B7" w:rsidR="00A35750" w:rsidP="00A35750" w:rsidRDefault="00A35750" w14:paraId="51374E08" w14:textId="77777777">
            <w:pPr>
              <w:pStyle w:val="paragraph"/>
              <w:spacing w:before="0" w:beforeAutospacing="0" w:after="0" w:afterAutospacing="0"/>
              <w:ind w:left="555" w:right="555"/>
              <w:jc w:val="both"/>
              <w:textAlignment w:val="baseline"/>
              <w:rPr>
                <w:rFonts w:ascii="Arial" w:hAnsi="Arial" w:cs="Arial"/>
                <w:b/>
                <w:bCs/>
                <w:color w:val="1F3864" w:themeColor="accent1" w:themeShade="80"/>
                <w:sz w:val="22"/>
                <w:szCs w:val="22"/>
              </w:rPr>
            </w:pPr>
            <w:r w:rsidRPr="00DE74B7">
              <w:rPr>
                <w:rStyle w:val="normaltextrun"/>
                <w:rFonts w:ascii="Arial" w:hAnsi="Arial" w:cs="Arial" w:eastAsiaTheme="majorEastAsia"/>
                <w:color w:val="1F3864" w:themeColor="accent1" w:themeShade="80"/>
                <w:sz w:val="22"/>
                <w:szCs w:val="22"/>
                <w:lang w:val="es-ES"/>
              </w:rPr>
              <w:t>A través de acciones de cooperación y relacionamiento apoyar a la Oficina Asesora de Planeación en mantener el reconocimiento internacional y el estatus sanitario del Invima: </w:t>
            </w:r>
            <w:r w:rsidRPr="00DE74B7">
              <w:rPr>
                <w:rStyle w:val="eop"/>
                <w:rFonts w:ascii="Arial" w:hAnsi="Arial" w:cs="Arial"/>
                <w:color w:val="1F3864" w:themeColor="accent1" w:themeShade="80"/>
                <w:sz w:val="22"/>
                <w:szCs w:val="22"/>
              </w:rPr>
              <w:t> </w:t>
            </w:r>
          </w:p>
          <w:p w:rsidRPr="00DE74B7" w:rsidR="00A35750" w:rsidP="00A35750" w:rsidRDefault="00A35750" w14:paraId="51B963F2" w14:textId="77777777">
            <w:pPr>
              <w:pStyle w:val="paragraph"/>
              <w:spacing w:before="0" w:beforeAutospacing="0" w:after="0" w:afterAutospacing="0"/>
              <w:ind w:left="555" w:right="555"/>
              <w:jc w:val="both"/>
              <w:textAlignment w:val="baseline"/>
              <w:rPr>
                <w:rFonts w:ascii="Arial" w:hAnsi="Arial" w:cs="Arial"/>
                <w:b/>
                <w:bCs/>
                <w:color w:val="1F3864" w:themeColor="accent1" w:themeShade="80"/>
                <w:sz w:val="22"/>
                <w:szCs w:val="22"/>
              </w:rPr>
            </w:pPr>
            <w:r w:rsidRPr="00DE74B7">
              <w:rPr>
                <w:rStyle w:val="eop"/>
                <w:rFonts w:ascii="Arial" w:hAnsi="Arial" w:cs="Arial"/>
                <w:color w:val="1F3864" w:themeColor="accent1" w:themeShade="80"/>
                <w:sz w:val="22"/>
                <w:szCs w:val="22"/>
              </w:rPr>
              <w:t> </w:t>
            </w:r>
          </w:p>
          <w:p w:rsidRPr="00DE74B7" w:rsidR="00A35750" w:rsidP="00AE58A0" w:rsidRDefault="00A35750" w14:paraId="503C08FD" w14:textId="77777777">
            <w:pPr>
              <w:pStyle w:val="paragraph"/>
              <w:numPr>
                <w:ilvl w:val="0"/>
                <w:numId w:val="130"/>
              </w:numPr>
              <w:spacing w:before="0" w:beforeAutospacing="0" w:after="0" w:afterAutospacing="0"/>
              <w:ind w:left="915" w:firstLine="0"/>
              <w:jc w:val="both"/>
              <w:textAlignment w:val="baseline"/>
              <w:rPr>
                <w:rFonts w:ascii="Arial" w:hAnsi="Arial" w:cs="Arial"/>
                <w:b/>
                <w:bCs/>
                <w:color w:val="1F3864" w:themeColor="accent1" w:themeShade="80"/>
                <w:sz w:val="22"/>
                <w:szCs w:val="22"/>
              </w:rPr>
            </w:pPr>
            <w:r w:rsidRPr="00DE74B7">
              <w:rPr>
                <w:rStyle w:val="normaltextrun"/>
                <w:rFonts w:ascii="Arial" w:hAnsi="Arial" w:cs="Arial" w:eastAsiaTheme="majorEastAsia"/>
                <w:color w:val="1F3864" w:themeColor="accent1" w:themeShade="80"/>
                <w:sz w:val="22"/>
                <w:szCs w:val="22"/>
                <w:lang w:val="es-ES"/>
              </w:rPr>
              <w:t>Mantener la Acreditación y certificación con la que actualmente cuenta el Invima.</w:t>
            </w:r>
            <w:r w:rsidRPr="00DE74B7">
              <w:rPr>
                <w:rStyle w:val="eop"/>
                <w:rFonts w:ascii="Arial" w:hAnsi="Arial" w:cs="Arial"/>
                <w:color w:val="1F3864" w:themeColor="accent1" w:themeShade="80"/>
                <w:sz w:val="22"/>
                <w:szCs w:val="22"/>
              </w:rPr>
              <w:t> </w:t>
            </w:r>
          </w:p>
          <w:p w:rsidRPr="00DE74B7" w:rsidR="00A35750" w:rsidP="00AE58A0" w:rsidRDefault="00A35750" w14:paraId="2A31B617" w14:textId="77777777">
            <w:pPr>
              <w:pStyle w:val="paragraph"/>
              <w:numPr>
                <w:ilvl w:val="0"/>
                <w:numId w:val="130"/>
              </w:numPr>
              <w:spacing w:before="0" w:beforeAutospacing="0" w:after="0" w:afterAutospacing="0"/>
              <w:ind w:left="915" w:firstLine="0"/>
              <w:jc w:val="both"/>
              <w:textAlignment w:val="baseline"/>
              <w:rPr>
                <w:rFonts w:ascii="Arial" w:hAnsi="Arial" w:cs="Arial"/>
                <w:b/>
                <w:bCs/>
                <w:color w:val="1F3864" w:themeColor="accent1" w:themeShade="80"/>
                <w:sz w:val="22"/>
                <w:szCs w:val="22"/>
              </w:rPr>
            </w:pPr>
            <w:r w:rsidRPr="00DE74B7">
              <w:rPr>
                <w:rStyle w:val="normaltextrun"/>
                <w:rFonts w:ascii="Arial" w:hAnsi="Arial" w:cs="Arial" w:eastAsiaTheme="majorEastAsia"/>
                <w:color w:val="1F3864" w:themeColor="accent1" w:themeShade="80"/>
                <w:sz w:val="22"/>
                <w:szCs w:val="22"/>
                <w:lang w:val="es-ES"/>
              </w:rPr>
              <w:t>Fortalecimiento de las capacidades reguladoras.</w:t>
            </w:r>
            <w:r w:rsidRPr="00DE74B7">
              <w:rPr>
                <w:rStyle w:val="eop"/>
                <w:rFonts w:ascii="Arial" w:hAnsi="Arial" w:cs="Arial"/>
                <w:color w:val="1F3864" w:themeColor="accent1" w:themeShade="80"/>
                <w:sz w:val="22"/>
                <w:szCs w:val="22"/>
              </w:rPr>
              <w:t> </w:t>
            </w:r>
          </w:p>
          <w:p w:rsidRPr="00DE74B7" w:rsidR="00A35750" w:rsidP="00AE58A0" w:rsidRDefault="00A35750" w14:paraId="50236493" w14:textId="77777777">
            <w:pPr>
              <w:pStyle w:val="paragraph"/>
              <w:numPr>
                <w:ilvl w:val="0"/>
                <w:numId w:val="130"/>
              </w:numPr>
              <w:spacing w:before="0" w:beforeAutospacing="0" w:after="0" w:afterAutospacing="0"/>
              <w:ind w:left="915" w:firstLine="0"/>
              <w:jc w:val="both"/>
              <w:textAlignment w:val="baseline"/>
              <w:rPr>
                <w:rFonts w:ascii="Arial" w:hAnsi="Arial" w:cs="Arial"/>
                <w:b/>
                <w:bCs/>
                <w:color w:val="1F3864" w:themeColor="accent1" w:themeShade="80"/>
                <w:sz w:val="22"/>
                <w:szCs w:val="22"/>
              </w:rPr>
            </w:pPr>
            <w:r w:rsidRPr="00DE74B7">
              <w:rPr>
                <w:rStyle w:val="normaltextrun"/>
                <w:rFonts w:ascii="Arial" w:hAnsi="Arial" w:cs="Arial" w:eastAsiaTheme="majorEastAsia"/>
                <w:color w:val="1F3864" w:themeColor="accent1" w:themeShade="80"/>
                <w:sz w:val="22"/>
                <w:szCs w:val="22"/>
                <w:lang w:val="es-ES"/>
              </w:rPr>
              <w:t>Adopción de mejores estándares internacionales.</w:t>
            </w:r>
            <w:r w:rsidRPr="00DE74B7">
              <w:rPr>
                <w:rStyle w:val="eop"/>
                <w:rFonts w:ascii="Arial" w:hAnsi="Arial" w:cs="Arial"/>
                <w:color w:val="1F3864" w:themeColor="accent1" w:themeShade="80"/>
                <w:sz w:val="22"/>
                <w:szCs w:val="22"/>
              </w:rPr>
              <w:t> </w:t>
            </w:r>
          </w:p>
          <w:p w:rsidRPr="00DE74B7" w:rsidR="00A35750" w:rsidP="00A35750" w:rsidRDefault="00A35750" w14:paraId="78D63B88" w14:textId="77777777">
            <w:pPr>
              <w:pStyle w:val="paragraph"/>
              <w:spacing w:before="0" w:beforeAutospacing="0" w:after="0" w:afterAutospacing="0"/>
              <w:ind w:left="555" w:right="555"/>
              <w:jc w:val="both"/>
              <w:textAlignment w:val="baseline"/>
              <w:rPr>
                <w:rFonts w:ascii="Arial" w:hAnsi="Arial" w:cs="Arial"/>
                <w:b/>
                <w:bCs/>
                <w:color w:val="1F3864" w:themeColor="accent1" w:themeShade="80"/>
                <w:sz w:val="22"/>
                <w:szCs w:val="22"/>
              </w:rPr>
            </w:pPr>
            <w:r w:rsidRPr="00DE74B7">
              <w:rPr>
                <w:rStyle w:val="eop"/>
                <w:rFonts w:ascii="Arial" w:hAnsi="Arial" w:cs="Arial"/>
                <w:color w:val="1F3864" w:themeColor="accent1" w:themeShade="80"/>
                <w:sz w:val="22"/>
                <w:szCs w:val="22"/>
              </w:rPr>
              <w:t> </w:t>
            </w:r>
          </w:p>
          <w:p w:rsidRPr="00DE74B7" w:rsidR="00A35750" w:rsidP="00A35750" w:rsidRDefault="00A35750" w14:paraId="4DB6D255" w14:textId="77777777">
            <w:pPr>
              <w:pStyle w:val="paragraph"/>
              <w:spacing w:before="0" w:beforeAutospacing="0" w:after="0" w:afterAutospacing="0"/>
              <w:ind w:left="555" w:right="555"/>
              <w:jc w:val="both"/>
              <w:textAlignment w:val="baseline"/>
              <w:rPr>
                <w:rFonts w:ascii="Arial" w:hAnsi="Arial" w:cs="Arial"/>
                <w:b/>
                <w:bCs/>
                <w:color w:val="1F3864" w:themeColor="accent1" w:themeShade="80"/>
                <w:sz w:val="22"/>
                <w:szCs w:val="22"/>
              </w:rPr>
            </w:pPr>
            <w:r w:rsidRPr="00DE74B7">
              <w:rPr>
                <w:rStyle w:val="normaltextrun"/>
                <w:rFonts w:ascii="Arial" w:hAnsi="Arial" w:cs="Arial" w:eastAsiaTheme="majorEastAsia"/>
                <w:color w:val="1F3864" w:themeColor="accent1" w:themeShade="80"/>
                <w:sz w:val="22"/>
                <w:szCs w:val="22"/>
                <w:lang w:val="es-ES"/>
              </w:rPr>
              <w:t>Herramientas:</w:t>
            </w:r>
            <w:r w:rsidRPr="00DE74B7">
              <w:rPr>
                <w:rStyle w:val="eop"/>
                <w:rFonts w:ascii="Arial" w:hAnsi="Arial" w:cs="Arial"/>
                <w:color w:val="1F3864" w:themeColor="accent1" w:themeShade="80"/>
                <w:sz w:val="22"/>
                <w:szCs w:val="22"/>
              </w:rPr>
              <w:t> </w:t>
            </w:r>
          </w:p>
          <w:p w:rsidRPr="00DE74B7" w:rsidR="00A35750" w:rsidP="00A35750" w:rsidRDefault="00A35750" w14:paraId="79AFDF84" w14:textId="77777777">
            <w:pPr>
              <w:pStyle w:val="paragraph"/>
              <w:spacing w:before="0" w:beforeAutospacing="0" w:after="0" w:afterAutospacing="0"/>
              <w:ind w:left="555" w:right="555"/>
              <w:jc w:val="both"/>
              <w:textAlignment w:val="baseline"/>
              <w:rPr>
                <w:rFonts w:ascii="Arial" w:hAnsi="Arial" w:cs="Arial"/>
                <w:b/>
                <w:bCs/>
                <w:color w:val="1F3864" w:themeColor="accent1" w:themeShade="80"/>
                <w:sz w:val="22"/>
                <w:szCs w:val="22"/>
              </w:rPr>
            </w:pPr>
            <w:r w:rsidRPr="00DE74B7">
              <w:rPr>
                <w:rStyle w:val="eop"/>
                <w:rFonts w:ascii="Arial" w:hAnsi="Arial" w:cs="Arial"/>
                <w:color w:val="1F3864" w:themeColor="accent1" w:themeShade="80"/>
                <w:sz w:val="22"/>
                <w:szCs w:val="22"/>
              </w:rPr>
              <w:t> </w:t>
            </w:r>
          </w:p>
          <w:p w:rsidRPr="0092288C" w:rsidR="00A35750" w:rsidP="00A35750" w:rsidRDefault="00A35750" w14:paraId="6B1EC695" w14:textId="77777777">
            <w:pPr>
              <w:pStyle w:val="paragraph"/>
              <w:spacing w:before="0" w:beforeAutospacing="0" w:after="0" w:afterAutospacing="0"/>
              <w:ind w:left="555" w:right="555"/>
              <w:jc w:val="both"/>
              <w:textAlignment w:val="baseline"/>
              <w:rPr>
                <w:rFonts w:ascii="Arial" w:hAnsi="Arial" w:cs="Arial"/>
                <w:b/>
                <w:bCs/>
                <w:color w:val="082A75"/>
                <w:sz w:val="20"/>
                <w:szCs w:val="20"/>
              </w:rPr>
            </w:pPr>
            <w:r w:rsidRPr="0092288C">
              <w:rPr>
                <w:rFonts w:ascii="Arial" w:hAnsi="Arial" w:cs="Arial" w:eastAsiaTheme="minorHAnsi"/>
                <w:noProof/>
                <w:sz w:val="22"/>
                <w:szCs w:val="22"/>
                <w:lang w:eastAsia="en-US"/>
              </w:rPr>
              <w:drawing>
                <wp:inline distT="0" distB="0" distL="0" distR="0" wp14:anchorId="7D6FB784" wp14:editId="41E031FF">
                  <wp:extent cx="5502275" cy="2854325"/>
                  <wp:effectExtent l="0" t="0" r="3175" b="3175"/>
                  <wp:docPr id="910955410" name="Imagen 910955410"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10;&#10;Descripción generada automáticamente"/>
                          <pic:cNvPicPr>
                            <a:picLocks noChangeAspect="1" noChangeArrowheads="1"/>
                          </pic:cNvPicPr>
                        </pic:nvPicPr>
                        <pic:blipFill>
                          <a:blip r:embed="rId359">
                            <a:extLst>
                              <a:ext uri="{28A0092B-C50C-407E-A947-70E740481C1C}">
                                <a14:useLocalDpi xmlns:a14="http://schemas.microsoft.com/office/drawing/2010/main" val="0"/>
                              </a:ext>
                            </a:extLst>
                          </a:blip>
                          <a:srcRect/>
                          <a:stretch>
                            <a:fillRect/>
                          </a:stretch>
                        </pic:blipFill>
                        <pic:spPr bwMode="auto">
                          <a:xfrm>
                            <a:off x="0" y="0"/>
                            <a:ext cx="5502275" cy="2854325"/>
                          </a:xfrm>
                          <a:prstGeom prst="rect">
                            <a:avLst/>
                          </a:prstGeom>
                          <a:noFill/>
                          <a:ln>
                            <a:noFill/>
                          </a:ln>
                        </pic:spPr>
                      </pic:pic>
                    </a:graphicData>
                  </a:graphic>
                </wp:inline>
              </w:drawing>
            </w:r>
            <w:r w:rsidRPr="0092288C">
              <w:rPr>
                <w:rStyle w:val="eop"/>
                <w:rFonts w:ascii="Arial" w:hAnsi="Arial" w:cs="Arial"/>
                <w:color w:val="082A75"/>
                <w:sz w:val="20"/>
                <w:szCs w:val="20"/>
              </w:rPr>
              <w:t> </w:t>
            </w:r>
          </w:p>
          <w:p w:rsidRPr="0092288C" w:rsidR="00A35750" w:rsidP="00A35750" w:rsidRDefault="00A35750" w14:paraId="16B5373F" w14:textId="77777777">
            <w:pPr>
              <w:pStyle w:val="paragraph"/>
              <w:spacing w:before="0" w:beforeAutospacing="0" w:after="0" w:afterAutospacing="0"/>
              <w:ind w:left="555" w:right="555"/>
              <w:textAlignment w:val="baseline"/>
              <w:rPr>
                <w:rFonts w:ascii="Arial" w:hAnsi="Arial" w:cs="Arial"/>
                <w:b/>
                <w:bCs/>
                <w:color w:val="082A75"/>
                <w:sz w:val="20"/>
                <w:szCs w:val="20"/>
              </w:rPr>
            </w:pPr>
            <w:r w:rsidRPr="0092288C">
              <w:rPr>
                <w:rStyle w:val="eop"/>
                <w:rFonts w:ascii="Arial" w:hAnsi="Arial" w:cs="Arial"/>
                <w:color w:val="082A75"/>
                <w:sz w:val="20"/>
                <w:szCs w:val="20"/>
              </w:rPr>
              <w:t> </w:t>
            </w:r>
          </w:p>
          <w:p w:rsidRPr="00DE74B7" w:rsidR="00A35750" w:rsidP="00A35750" w:rsidRDefault="00DE74B7" w14:paraId="41151BC4" w14:textId="26E12D50">
            <w:pPr>
              <w:pStyle w:val="Ttulo1"/>
              <w:jc w:val="center"/>
              <w:rPr>
                <w:rStyle w:val="normaltextrun"/>
                <w:rFonts w:ascii="Arial" w:hAnsi="Arial" w:cs="Arial"/>
                <w:sz w:val="24"/>
                <w:szCs w:val="24"/>
              </w:rPr>
            </w:pPr>
            <w:bookmarkStart w:name="_Toc128472682" w:id="46"/>
            <w:r w:rsidRPr="00DE74B7">
              <w:rPr>
                <w:rStyle w:val="normaltextrun"/>
                <w:rFonts w:ascii="Arial" w:hAnsi="Arial" w:cs="Arial"/>
                <w:color w:val="012639"/>
                <w:sz w:val="24"/>
                <w:szCs w:val="24"/>
              </w:rPr>
              <w:t xml:space="preserve">Resultados en la </w:t>
            </w:r>
            <w:r>
              <w:rPr>
                <w:rStyle w:val="normaltextrun"/>
                <w:rFonts w:ascii="Arial" w:hAnsi="Arial" w:cs="Arial"/>
                <w:color w:val="012639"/>
                <w:sz w:val="24"/>
                <w:szCs w:val="24"/>
              </w:rPr>
              <w:t>G</w:t>
            </w:r>
            <w:r w:rsidRPr="00DE74B7">
              <w:rPr>
                <w:rStyle w:val="normaltextrun"/>
                <w:rFonts w:ascii="Arial" w:hAnsi="Arial" w:cs="Arial"/>
                <w:color w:val="012639"/>
                <w:sz w:val="24"/>
                <w:szCs w:val="24"/>
              </w:rPr>
              <w:t xml:space="preserve">estión de </w:t>
            </w:r>
            <w:r>
              <w:rPr>
                <w:rStyle w:val="normaltextrun"/>
                <w:rFonts w:ascii="Arial" w:hAnsi="Arial" w:cs="Arial"/>
                <w:color w:val="012639"/>
                <w:sz w:val="24"/>
                <w:szCs w:val="24"/>
              </w:rPr>
              <w:t>C</w:t>
            </w:r>
            <w:r w:rsidRPr="00DE74B7">
              <w:rPr>
                <w:rStyle w:val="normaltextrun"/>
                <w:rFonts w:ascii="Arial" w:hAnsi="Arial" w:cs="Arial"/>
                <w:color w:val="012639"/>
                <w:sz w:val="24"/>
                <w:szCs w:val="24"/>
              </w:rPr>
              <w:t xml:space="preserve">ooperación </w:t>
            </w:r>
            <w:r w:rsidRPr="00DE74B7" w:rsidR="00A35750">
              <w:rPr>
                <w:rStyle w:val="normaltextrun"/>
                <w:rFonts w:ascii="Arial" w:hAnsi="Arial" w:cs="Arial"/>
                <w:color w:val="012639"/>
                <w:sz w:val="24"/>
                <w:szCs w:val="24"/>
              </w:rPr>
              <w:t>2022</w:t>
            </w:r>
            <w:bookmarkEnd w:id="46"/>
            <w:r w:rsidRPr="00DE74B7" w:rsidR="00A35750">
              <w:rPr>
                <w:rStyle w:val="normaltextrun"/>
                <w:rFonts w:ascii="Arial" w:hAnsi="Arial" w:cs="Arial"/>
                <w:sz w:val="24"/>
                <w:szCs w:val="24"/>
              </w:rPr>
              <w:t> </w:t>
            </w:r>
          </w:p>
          <w:p w:rsidRPr="0092288C" w:rsidR="00A35750" w:rsidP="00A35750" w:rsidRDefault="00A35750" w14:paraId="61D70AAA" w14:textId="77777777">
            <w:pPr>
              <w:pStyle w:val="paragraph"/>
              <w:spacing w:before="0" w:beforeAutospacing="0" w:after="0" w:afterAutospacing="0"/>
              <w:ind w:right="555"/>
              <w:textAlignment w:val="baseline"/>
              <w:rPr>
                <w:rFonts w:ascii="Arial" w:hAnsi="Arial" w:cs="Arial"/>
                <w:b/>
                <w:bCs/>
                <w:color w:val="082A75"/>
                <w:sz w:val="20"/>
                <w:szCs w:val="20"/>
              </w:rPr>
            </w:pPr>
            <w:r w:rsidRPr="0092288C">
              <w:rPr>
                <w:rStyle w:val="eop"/>
                <w:rFonts w:ascii="Arial" w:hAnsi="Arial" w:cs="Arial"/>
                <w:color w:val="082A75"/>
                <w:sz w:val="28"/>
                <w:szCs w:val="28"/>
              </w:rPr>
              <w:t> </w:t>
            </w:r>
          </w:p>
          <w:p w:rsidRPr="007C5F83" w:rsidR="00A35750" w:rsidP="00AE58A0" w:rsidRDefault="00A35750" w14:paraId="11C0FB25" w14:textId="77777777">
            <w:pPr>
              <w:pStyle w:val="paragraph"/>
              <w:numPr>
                <w:ilvl w:val="0"/>
                <w:numId w:val="131"/>
              </w:numPr>
              <w:spacing w:before="0" w:beforeAutospacing="0" w:after="0" w:afterAutospacing="0"/>
              <w:ind w:left="1080" w:firstLine="0"/>
              <w:textAlignment w:val="baseline"/>
              <w:rPr>
                <w:rFonts w:ascii="Arial" w:hAnsi="Arial" w:cs="Arial"/>
                <w:b/>
                <w:bCs/>
                <w:color w:val="082A75"/>
                <w:sz w:val="22"/>
                <w:szCs w:val="22"/>
              </w:rPr>
            </w:pPr>
            <w:r w:rsidRPr="007C5F83">
              <w:rPr>
                <w:rStyle w:val="normaltextrun"/>
                <w:rFonts w:ascii="Arial" w:hAnsi="Arial" w:cs="Arial" w:eastAsiaTheme="majorEastAsia"/>
                <w:b/>
                <w:bCs/>
                <w:color w:val="082A75"/>
                <w:sz w:val="22"/>
                <w:szCs w:val="22"/>
                <w:lang w:val="es-ES"/>
              </w:rPr>
              <w:t>INSTRUMENTOS DE COOPERACIÓN – ONUDI</w:t>
            </w:r>
            <w:r w:rsidRPr="007C5F83">
              <w:rPr>
                <w:rStyle w:val="eop"/>
                <w:rFonts w:ascii="Arial" w:hAnsi="Arial" w:cs="Arial"/>
                <w:b/>
                <w:bCs/>
                <w:color w:val="082A75"/>
                <w:sz w:val="22"/>
                <w:szCs w:val="22"/>
              </w:rPr>
              <w:t> </w:t>
            </w:r>
          </w:p>
          <w:p w:rsidRPr="00DE74B7" w:rsidR="00A35750" w:rsidP="00A35750" w:rsidRDefault="00A35750" w14:paraId="336F76AF" w14:textId="77777777">
            <w:pPr>
              <w:pStyle w:val="paragraph"/>
              <w:spacing w:before="0" w:beforeAutospacing="0" w:after="0" w:afterAutospacing="0"/>
              <w:ind w:left="555" w:right="555"/>
              <w:textAlignment w:val="baseline"/>
              <w:rPr>
                <w:rFonts w:ascii="Arial" w:hAnsi="Arial" w:cs="Arial"/>
                <w:b/>
                <w:bCs/>
                <w:color w:val="082A75"/>
                <w:sz w:val="22"/>
                <w:szCs w:val="22"/>
              </w:rPr>
            </w:pPr>
            <w:r w:rsidRPr="00DE74B7">
              <w:rPr>
                <w:rStyle w:val="eop"/>
                <w:rFonts w:ascii="Arial" w:hAnsi="Arial" w:cs="Arial"/>
                <w:color w:val="082A75"/>
                <w:sz w:val="22"/>
                <w:szCs w:val="22"/>
              </w:rPr>
              <w:t> </w:t>
            </w:r>
          </w:p>
          <w:p w:rsidRPr="00DE74B7" w:rsidR="00A35750" w:rsidP="00A35750" w:rsidRDefault="00A35750" w14:paraId="5628F2E9" w14:textId="77777777">
            <w:pPr>
              <w:pStyle w:val="paragraph"/>
              <w:spacing w:before="0" w:beforeAutospacing="0" w:after="0" w:afterAutospacing="0"/>
              <w:ind w:left="555" w:right="555"/>
              <w:jc w:val="both"/>
              <w:textAlignment w:val="baseline"/>
              <w:rPr>
                <w:rFonts w:ascii="Arial" w:hAnsi="Arial" w:cs="Arial"/>
                <w:b/>
                <w:bCs/>
                <w:color w:val="082A75"/>
                <w:sz w:val="22"/>
                <w:szCs w:val="22"/>
              </w:rPr>
            </w:pPr>
            <w:r w:rsidRPr="00DE74B7">
              <w:rPr>
                <w:rStyle w:val="normaltextrun"/>
                <w:rFonts w:ascii="Arial" w:hAnsi="Arial" w:cs="Arial" w:eastAsiaTheme="majorEastAsia"/>
                <w:color w:val="082A75"/>
                <w:sz w:val="22"/>
                <w:szCs w:val="22"/>
                <w:lang w:val="es-ES"/>
              </w:rPr>
              <w:t>Se presentan los resultados frente a los trabajos desarrollados en el 2022:</w:t>
            </w:r>
            <w:r w:rsidRPr="00DE74B7">
              <w:rPr>
                <w:rStyle w:val="eop"/>
                <w:rFonts w:ascii="Arial" w:hAnsi="Arial" w:cs="Arial"/>
                <w:color w:val="082A75"/>
                <w:sz w:val="22"/>
                <w:szCs w:val="22"/>
              </w:rPr>
              <w:t> </w:t>
            </w:r>
          </w:p>
          <w:p w:rsidRPr="00DE74B7" w:rsidR="00A35750" w:rsidP="00A35750" w:rsidRDefault="00A35750" w14:paraId="7BFBBE97" w14:textId="77777777">
            <w:pPr>
              <w:pStyle w:val="paragraph"/>
              <w:spacing w:before="0" w:beforeAutospacing="0" w:after="0" w:afterAutospacing="0"/>
              <w:ind w:left="555" w:right="555"/>
              <w:jc w:val="both"/>
              <w:textAlignment w:val="baseline"/>
              <w:rPr>
                <w:rFonts w:ascii="Arial" w:hAnsi="Arial" w:cs="Arial"/>
                <w:b/>
                <w:bCs/>
                <w:color w:val="082A75"/>
                <w:sz w:val="22"/>
                <w:szCs w:val="22"/>
              </w:rPr>
            </w:pPr>
            <w:r w:rsidRPr="00DE74B7">
              <w:rPr>
                <w:rStyle w:val="eop"/>
                <w:rFonts w:ascii="Arial" w:hAnsi="Arial" w:cs="Arial"/>
                <w:color w:val="082A75"/>
                <w:sz w:val="22"/>
                <w:szCs w:val="22"/>
              </w:rPr>
              <w:t> </w:t>
            </w:r>
          </w:p>
          <w:p w:rsidRPr="00DE74B7" w:rsidR="00A35750" w:rsidP="00A35750" w:rsidRDefault="00A35750" w14:paraId="03CBA0EB" w14:textId="77777777">
            <w:pPr>
              <w:pStyle w:val="paragraph"/>
              <w:spacing w:before="0" w:beforeAutospacing="0" w:after="0" w:afterAutospacing="0"/>
              <w:ind w:left="555" w:right="555"/>
              <w:jc w:val="both"/>
              <w:textAlignment w:val="baseline"/>
              <w:rPr>
                <w:rFonts w:ascii="Arial" w:hAnsi="Arial" w:cs="Arial"/>
                <w:b/>
                <w:bCs/>
                <w:color w:val="082A75"/>
                <w:sz w:val="22"/>
                <w:szCs w:val="22"/>
              </w:rPr>
            </w:pPr>
            <w:r w:rsidRPr="00DE74B7">
              <w:rPr>
                <w:rStyle w:val="eop"/>
                <w:rFonts w:ascii="Arial" w:hAnsi="Arial" w:cs="Arial"/>
                <w:color w:val="082A75"/>
                <w:sz w:val="22"/>
                <w:szCs w:val="22"/>
              </w:rPr>
              <w:t> </w:t>
            </w:r>
          </w:p>
          <w:p w:rsidRPr="00DE74B7" w:rsidR="00A35750" w:rsidP="00A35750" w:rsidRDefault="00000000" w14:paraId="35E906CD" w14:textId="77777777">
            <w:pPr>
              <w:pStyle w:val="paragraph"/>
              <w:spacing w:before="0" w:beforeAutospacing="0" w:after="0" w:afterAutospacing="0"/>
              <w:ind w:left="555" w:right="555"/>
              <w:jc w:val="both"/>
              <w:textAlignment w:val="baseline"/>
              <w:rPr>
                <w:rFonts w:ascii="Arial" w:hAnsi="Arial" w:cs="Arial"/>
                <w:b/>
                <w:bCs/>
                <w:color w:val="082A75"/>
                <w:sz w:val="22"/>
                <w:szCs w:val="22"/>
              </w:rPr>
            </w:pPr>
            <w:hyperlink w:tgtFrame="_blank" w:history="1" r:id="rId360">
              <w:r w:rsidRPr="00DE74B7" w:rsidR="00A35750">
                <w:rPr>
                  <w:rStyle w:val="normaltextrun"/>
                  <w:rFonts w:ascii="Arial" w:hAnsi="Arial" w:cs="Arial" w:eastAsiaTheme="majorEastAsia"/>
                  <w:color w:val="3592CF"/>
                  <w:sz w:val="22"/>
                  <w:szCs w:val="22"/>
                  <w:u w:val="single"/>
                  <w:lang w:val="es-ES"/>
                </w:rPr>
                <w:t>Fortalecimiento del proceso de Inspección, Vigilancia y Control en publicidad de medicamentos</w:t>
              </w:r>
            </w:hyperlink>
            <w:r w:rsidRPr="00DE74B7" w:rsidR="00A35750">
              <w:rPr>
                <w:rStyle w:val="eop"/>
                <w:rFonts w:ascii="Arial" w:hAnsi="Arial" w:cs="Arial"/>
                <w:color w:val="082A75"/>
                <w:sz w:val="22"/>
                <w:szCs w:val="22"/>
              </w:rPr>
              <w:t> </w:t>
            </w:r>
          </w:p>
          <w:p w:rsidRPr="00DE74B7" w:rsidR="00A35750" w:rsidP="00A35750" w:rsidRDefault="00A35750" w14:paraId="47B6BF7D" w14:textId="77777777">
            <w:pPr>
              <w:pStyle w:val="paragraph"/>
              <w:spacing w:before="0" w:beforeAutospacing="0" w:after="0" w:afterAutospacing="0"/>
              <w:ind w:left="555" w:right="555"/>
              <w:jc w:val="both"/>
              <w:textAlignment w:val="baseline"/>
              <w:rPr>
                <w:rFonts w:ascii="Arial" w:hAnsi="Arial" w:cs="Arial"/>
                <w:b/>
                <w:bCs/>
                <w:color w:val="082A75"/>
                <w:sz w:val="22"/>
                <w:szCs w:val="22"/>
              </w:rPr>
            </w:pPr>
            <w:r w:rsidRPr="00DE74B7">
              <w:rPr>
                <w:rStyle w:val="eop"/>
                <w:rFonts w:ascii="Arial" w:hAnsi="Arial" w:cs="Arial"/>
                <w:color w:val="082A75"/>
                <w:sz w:val="22"/>
                <w:szCs w:val="22"/>
              </w:rPr>
              <w:t> </w:t>
            </w:r>
          </w:p>
          <w:p w:rsidRPr="00DE74B7" w:rsidR="00A35750" w:rsidP="00AE58A0" w:rsidRDefault="00A35750" w14:paraId="48DCF028" w14:textId="77777777">
            <w:pPr>
              <w:pStyle w:val="paragraph"/>
              <w:numPr>
                <w:ilvl w:val="0"/>
                <w:numId w:val="132"/>
              </w:numPr>
              <w:spacing w:before="0" w:beforeAutospacing="0" w:after="0" w:afterAutospacing="0"/>
              <w:ind w:left="1440" w:firstLine="0"/>
              <w:jc w:val="both"/>
              <w:textAlignment w:val="baseline"/>
              <w:rPr>
                <w:rFonts w:ascii="Arial" w:hAnsi="Arial" w:cs="Arial"/>
                <w:b/>
                <w:bCs/>
                <w:color w:val="082A75"/>
                <w:sz w:val="22"/>
                <w:szCs w:val="22"/>
              </w:rPr>
            </w:pPr>
            <w:r w:rsidRPr="00DE74B7">
              <w:rPr>
                <w:rStyle w:val="normaltextrun"/>
                <w:rFonts w:ascii="Arial" w:hAnsi="Arial" w:cs="Arial" w:eastAsiaTheme="majorEastAsia"/>
                <w:color w:val="082A75"/>
                <w:sz w:val="22"/>
                <w:szCs w:val="22"/>
                <w:lang w:val="es-ES"/>
              </w:rPr>
              <w:lastRenderedPageBreak/>
              <w:t xml:space="preserve">Capacitación que incluye el proceso de Inspección, Vigilancia y Control en publicidad de Medicamentos y proceso sancionatorio vinculado al control posterior, en atención al Decreto 334 de 2022. Se dio inicio al proceso el 4 de noviembre, el cual incluye i) </w:t>
            </w:r>
            <w:hyperlink w:tgtFrame="_blank" w:history="1" r:id="rId361">
              <w:r w:rsidRPr="00DE74B7">
                <w:rPr>
                  <w:rStyle w:val="normaltextrun"/>
                  <w:rFonts w:ascii="Arial" w:hAnsi="Arial" w:cs="Arial" w:eastAsiaTheme="majorEastAsia"/>
                  <w:color w:val="3592CF"/>
                  <w:sz w:val="22"/>
                  <w:szCs w:val="22"/>
                  <w:u w:val="single"/>
                  <w:lang w:val="es-ES"/>
                </w:rPr>
                <w:t>sesión de presentación del proceso actual de publicidad en Colombia</w:t>
              </w:r>
            </w:hyperlink>
            <w:r w:rsidRPr="00DE74B7">
              <w:rPr>
                <w:rStyle w:val="normaltextrun"/>
                <w:rFonts w:ascii="Arial" w:hAnsi="Arial" w:cs="Arial" w:eastAsiaTheme="majorEastAsia"/>
                <w:color w:val="082A75"/>
                <w:sz w:val="22"/>
                <w:szCs w:val="22"/>
                <w:lang w:val="es-ES"/>
              </w:rPr>
              <w:t>, ii) 3 sesiones de capacitación sobre el proceso adelantado a nivel internacional y iii) asistencia técnica.</w:t>
            </w:r>
            <w:r w:rsidRPr="00DE74B7">
              <w:rPr>
                <w:rStyle w:val="eop"/>
                <w:rFonts w:ascii="Arial" w:hAnsi="Arial" w:cs="Arial"/>
                <w:color w:val="082A75"/>
                <w:sz w:val="22"/>
                <w:szCs w:val="22"/>
              </w:rPr>
              <w:t> </w:t>
            </w:r>
          </w:p>
          <w:p w:rsidRPr="00DE74B7" w:rsidR="00A35750" w:rsidP="00A35750" w:rsidRDefault="00A35750" w14:paraId="5EF60EE3" w14:textId="77777777">
            <w:pPr>
              <w:pStyle w:val="paragraph"/>
              <w:spacing w:before="0" w:beforeAutospacing="0" w:after="0" w:afterAutospacing="0"/>
              <w:ind w:right="555"/>
              <w:jc w:val="both"/>
              <w:textAlignment w:val="baseline"/>
              <w:rPr>
                <w:rFonts w:ascii="Arial" w:hAnsi="Arial" w:cs="Arial"/>
                <w:b/>
                <w:bCs/>
                <w:color w:val="082A75"/>
                <w:sz w:val="22"/>
                <w:szCs w:val="22"/>
              </w:rPr>
            </w:pPr>
            <w:r w:rsidRPr="00DE74B7">
              <w:rPr>
                <w:rStyle w:val="eop"/>
                <w:rFonts w:ascii="Arial" w:hAnsi="Arial" w:cs="Arial"/>
                <w:color w:val="082A75"/>
                <w:sz w:val="22"/>
                <w:szCs w:val="22"/>
              </w:rPr>
              <w:t> </w:t>
            </w:r>
          </w:p>
          <w:p w:rsidRPr="00DE74B7" w:rsidR="00A35750" w:rsidP="00A35750" w:rsidRDefault="00A35750" w14:paraId="20A60AEF" w14:textId="77777777">
            <w:pPr>
              <w:pStyle w:val="paragraph"/>
              <w:spacing w:before="0" w:beforeAutospacing="0" w:after="0" w:afterAutospacing="0"/>
              <w:ind w:left="555" w:right="555"/>
              <w:jc w:val="both"/>
              <w:textAlignment w:val="baseline"/>
              <w:rPr>
                <w:rFonts w:ascii="Arial" w:hAnsi="Arial" w:cs="Arial"/>
                <w:b/>
                <w:bCs/>
                <w:color w:val="082A75"/>
                <w:sz w:val="22"/>
                <w:szCs w:val="22"/>
              </w:rPr>
            </w:pPr>
            <w:r w:rsidRPr="00DE74B7">
              <w:rPr>
                <w:rStyle w:val="normaltextrun"/>
                <w:rFonts w:ascii="Arial" w:hAnsi="Arial" w:cs="Arial" w:eastAsiaTheme="majorEastAsia"/>
                <w:color w:val="082A75"/>
                <w:sz w:val="22"/>
                <w:szCs w:val="22"/>
                <w:lang w:val="es-ES"/>
              </w:rPr>
              <w:t>Fortalecimiento de la Articulación y coordinación de las actividades de Inspección vigilancia y control relacionadas con medicamentos de uso y consumo humano</w:t>
            </w:r>
            <w:r w:rsidRPr="00DE74B7">
              <w:rPr>
                <w:rStyle w:val="eop"/>
                <w:rFonts w:ascii="Arial" w:hAnsi="Arial" w:cs="Arial"/>
                <w:color w:val="082A75"/>
                <w:sz w:val="22"/>
                <w:szCs w:val="22"/>
              </w:rPr>
              <w:t> </w:t>
            </w:r>
          </w:p>
          <w:p w:rsidRPr="00DE74B7" w:rsidR="00A35750" w:rsidP="00A35750" w:rsidRDefault="00A35750" w14:paraId="1CFE3EF4" w14:textId="77777777">
            <w:pPr>
              <w:pStyle w:val="paragraph"/>
              <w:spacing w:before="0" w:beforeAutospacing="0" w:after="0" w:afterAutospacing="0"/>
              <w:ind w:left="555" w:right="555"/>
              <w:jc w:val="both"/>
              <w:textAlignment w:val="baseline"/>
              <w:rPr>
                <w:rFonts w:ascii="Arial" w:hAnsi="Arial" w:cs="Arial"/>
                <w:b/>
                <w:bCs/>
                <w:color w:val="082A75"/>
                <w:sz w:val="22"/>
                <w:szCs w:val="22"/>
              </w:rPr>
            </w:pPr>
            <w:r w:rsidRPr="00DE74B7">
              <w:rPr>
                <w:rStyle w:val="eop"/>
                <w:rFonts w:ascii="Arial" w:hAnsi="Arial" w:cs="Arial"/>
                <w:color w:val="082A75"/>
                <w:sz w:val="22"/>
                <w:szCs w:val="22"/>
              </w:rPr>
              <w:t> </w:t>
            </w:r>
          </w:p>
          <w:p w:rsidRPr="00DE74B7" w:rsidR="00A35750" w:rsidP="00AE58A0" w:rsidRDefault="00000000" w14:paraId="60C1DF18" w14:textId="77777777">
            <w:pPr>
              <w:pStyle w:val="paragraph"/>
              <w:numPr>
                <w:ilvl w:val="0"/>
                <w:numId w:val="133"/>
              </w:numPr>
              <w:spacing w:before="0" w:beforeAutospacing="0" w:after="0" w:afterAutospacing="0"/>
              <w:ind w:left="1440" w:firstLine="0"/>
              <w:jc w:val="both"/>
              <w:textAlignment w:val="baseline"/>
              <w:rPr>
                <w:rFonts w:ascii="Arial" w:hAnsi="Arial" w:cs="Arial"/>
                <w:b/>
                <w:bCs/>
                <w:color w:val="082A75"/>
                <w:sz w:val="22"/>
                <w:szCs w:val="22"/>
              </w:rPr>
            </w:pPr>
            <w:hyperlink w:tgtFrame="_blank" w:history="1" r:id="rId362">
              <w:r w:rsidRPr="00DE74B7" w:rsidR="00A35750">
                <w:rPr>
                  <w:rStyle w:val="normaltextrun"/>
                  <w:rFonts w:ascii="Arial" w:hAnsi="Arial" w:cs="Arial" w:eastAsiaTheme="majorEastAsia"/>
                  <w:color w:val="3592CF"/>
                  <w:sz w:val="22"/>
                  <w:szCs w:val="22"/>
                  <w:u w:val="single"/>
                  <w:lang w:val="es-ES"/>
                </w:rPr>
                <w:t>Diseño de la estrategia de implementación de la Circular 039 - IVC sobre medicamentos falsificados y /o adulterados</w:t>
              </w:r>
            </w:hyperlink>
            <w:r w:rsidRPr="00DE74B7" w:rsidR="00A35750">
              <w:rPr>
                <w:rStyle w:val="eop"/>
                <w:rFonts w:ascii="Arial" w:hAnsi="Arial" w:cs="Arial"/>
                <w:color w:val="082A75"/>
                <w:sz w:val="22"/>
                <w:szCs w:val="22"/>
              </w:rPr>
              <w:t> </w:t>
            </w:r>
          </w:p>
          <w:p w:rsidRPr="00DE74B7" w:rsidR="00A35750" w:rsidP="00A35750" w:rsidRDefault="00A35750" w14:paraId="08988E5D" w14:textId="77777777">
            <w:pPr>
              <w:pStyle w:val="paragraph"/>
              <w:spacing w:before="0" w:beforeAutospacing="0" w:after="0" w:afterAutospacing="0"/>
              <w:ind w:left="195" w:right="270"/>
              <w:textAlignment w:val="baseline"/>
              <w:rPr>
                <w:rFonts w:ascii="Arial" w:hAnsi="Arial" w:cs="Arial"/>
                <w:b/>
                <w:bCs/>
                <w:color w:val="082A75"/>
                <w:sz w:val="22"/>
                <w:szCs w:val="22"/>
              </w:rPr>
            </w:pPr>
            <w:r w:rsidRPr="00DE74B7">
              <w:rPr>
                <w:rStyle w:val="eop"/>
                <w:rFonts w:ascii="Arial" w:hAnsi="Arial" w:cs="Arial"/>
                <w:color w:val="082A75"/>
                <w:sz w:val="22"/>
                <w:szCs w:val="22"/>
              </w:rPr>
              <w:t> </w:t>
            </w:r>
          </w:p>
          <w:p w:rsidRPr="00DE74B7" w:rsidR="00A35750" w:rsidP="00A35750" w:rsidRDefault="00A35750" w14:paraId="5F9A35D0" w14:textId="77777777">
            <w:pPr>
              <w:pStyle w:val="paragraph"/>
              <w:spacing w:before="0" w:beforeAutospacing="0" w:after="0" w:afterAutospacing="0"/>
              <w:ind w:left="555" w:right="555"/>
              <w:jc w:val="both"/>
              <w:textAlignment w:val="baseline"/>
              <w:rPr>
                <w:rFonts w:ascii="Arial" w:hAnsi="Arial" w:cs="Arial"/>
                <w:b/>
                <w:bCs/>
                <w:color w:val="082A75"/>
                <w:sz w:val="22"/>
                <w:szCs w:val="22"/>
              </w:rPr>
            </w:pPr>
            <w:r w:rsidRPr="00DE74B7">
              <w:rPr>
                <w:rStyle w:val="eop"/>
                <w:rFonts w:ascii="Arial" w:hAnsi="Arial" w:cs="Arial"/>
                <w:color w:val="082A75"/>
                <w:sz w:val="22"/>
                <w:szCs w:val="22"/>
              </w:rPr>
              <w:t> </w:t>
            </w:r>
          </w:p>
          <w:p w:rsidRPr="00DE74B7" w:rsidR="00A35750" w:rsidP="00A35750" w:rsidRDefault="00A35750" w14:paraId="3A0F56F6" w14:textId="77777777">
            <w:pPr>
              <w:pStyle w:val="paragraph"/>
              <w:spacing w:before="0" w:beforeAutospacing="0" w:after="0" w:afterAutospacing="0"/>
              <w:ind w:left="555" w:right="555"/>
              <w:jc w:val="both"/>
              <w:textAlignment w:val="baseline"/>
              <w:rPr>
                <w:rFonts w:ascii="Arial" w:hAnsi="Arial" w:cs="Arial"/>
                <w:b/>
                <w:bCs/>
                <w:color w:val="082A75"/>
                <w:sz w:val="22"/>
                <w:szCs w:val="22"/>
              </w:rPr>
            </w:pPr>
            <w:r w:rsidRPr="00DE74B7">
              <w:rPr>
                <w:rStyle w:val="normaltextrun"/>
                <w:rFonts w:ascii="Arial" w:hAnsi="Arial" w:cs="Arial" w:eastAsiaTheme="majorEastAsia"/>
                <w:color w:val="082A75"/>
                <w:sz w:val="22"/>
                <w:szCs w:val="22"/>
                <w:lang w:val="es-ES"/>
              </w:rPr>
              <w:t>Fortalecimiento de Invima como agencia Nacional de Referencia y en su proceso de Evaluación de la Organización Mundial de la Salud – OMS para las Agencia Reguladoras Nacionales de Medicamentos – mediante la Herramienta Global de Evaluación (WHO GBT - Global Benchmarking Tool).</w:t>
            </w:r>
            <w:r w:rsidRPr="00DE74B7">
              <w:rPr>
                <w:rStyle w:val="eop"/>
                <w:rFonts w:ascii="Arial" w:hAnsi="Arial" w:cs="Arial"/>
                <w:color w:val="082A75"/>
                <w:sz w:val="22"/>
                <w:szCs w:val="22"/>
              </w:rPr>
              <w:t> </w:t>
            </w:r>
            <w:r w:rsidRPr="00DE74B7">
              <w:rPr>
                <w:rStyle w:val="eop"/>
                <w:rFonts w:ascii="Arial" w:hAnsi="Arial" w:cs="Arial"/>
                <w:color w:val="082A75"/>
                <w:sz w:val="22"/>
                <w:szCs w:val="22"/>
              </w:rPr>
              <w:tab/>
            </w:r>
          </w:p>
          <w:p w:rsidRPr="00DE74B7" w:rsidR="00A35750" w:rsidP="00A35750" w:rsidRDefault="00A35750" w14:paraId="7987F281" w14:textId="77777777">
            <w:pPr>
              <w:pStyle w:val="paragraph"/>
              <w:spacing w:before="0" w:beforeAutospacing="0" w:after="0" w:afterAutospacing="0"/>
              <w:ind w:left="555" w:right="555"/>
              <w:jc w:val="both"/>
              <w:textAlignment w:val="baseline"/>
              <w:rPr>
                <w:rFonts w:ascii="Arial" w:hAnsi="Arial" w:cs="Arial"/>
                <w:b/>
                <w:bCs/>
                <w:color w:val="082A75"/>
                <w:sz w:val="22"/>
                <w:szCs w:val="22"/>
              </w:rPr>
            </w:pPr>
            <w:r w:rsidRPr="00DE74B7">
              <w:rPr>
                <w:rStyle w:val="eop"/>
                <w:rFonts w:ascii="Arial" w:hAnsi="Arial" w:cs="Arial"/>
                <w:color w:val="082A75"/>
                <w:sz w:val="22"/>
                <w:szCs w:val="22"/>
              </w:rPr>
              <w:t> </w:t>
            </w:r>
          </w:p>
          <w:p w:rsidRPr="00DE74B7" w:rsidR="00A35750" w:rsidP="00AE58A0" w:rsidRDefault="00000000" w14:paraId="6F6F4894" w14:textId="77777777">
            <w:pPr>
              <w:pStyle w:val="paragraph"/>
              <w:numPr>
                <w:ilvl w:val="0"/>
                <w:numId w:val="134"/>
              </w:numPr>
              <w:spacing w:before="0" w:beforeAutospacing="0" w:after="0" w:afterAutospacing="0"/>
              <w:ind w:left="1350" w:firstLine="0"/>
              <w:jc w:val="both"/>
              <w:textAlignment w:val="baseline"/>
              <w:rPr>
                <w:rFonts w:ascii="Arial" w:hAnsi="Arial" w:cs="Arial"/>
                <w:b/>
                <w:bCs/>
                <w:color w:val="082A75"/>
                <w:sz w:val="22"/>
                <w:szCs w:val="22"/>
              </w:rPr>
            </w:pPr>
            <w:hyperlink w:tgtFrame="_blank" w:history="1" r:id="rId363">
              <w:r w:rsidRPr="00DE74B7" w:rsidR="00A35750">
                <w:rPr>
                  <w:rStyle w:val="normaltextrun"/>
                  <w:rFonts w:ascii="Arial" w:hAnsi="Arial" w:cs="Arial" w:eastAsiaTheme="majorEastAsia"/>
                  <w:color w:val="000000"/>
                  <w:sz w:val="22"/>
                  <w:szCs w:val="22"/>
                  <w:u w:val="single"/>
                  <w:shd w:val="clear" w:color="auto" w:fill="E1E3E6"/>
                  <w:lang w:val="es-ES"/>
                </w:rPr>
                <w:t xml:space="preserve">Segunda etapa: enfoque en recomendaciones del consultor. </w:t>
              </w:r>
            </w:hyperlink>
            <w:r w:rsidRPr="00DE74B7" w:rsidR="00A35750">
              <w:rPr>
                <w:rStyle w:val="eop"/>
                <w:rFonts w:ascii="Arial" w:hAnsi="Arial" w:cs="Arial"/>
                <w:color w:val="3592CF"/>
                <w:sz w:val="22"/>
                <w:szCs w:val="22"/>
              </w:rPr>
              <w:t> </w:t>
            </w:r>
          </w:p>
          <w:p w:rsidRPr="00DE74B7" w:rsidR="00A35750" w:rsidP="00A35750" w:rsidRDefault="00000000" w14:paraId="1B405093" w14:textId="77777777">
            <w:pPr>
              <w:pStyle w:val="paragraph"/>
              <w:spacing w:before="0" w:beforeAutospacing="0" w:after="0" w:afterAutospacing="0"/>
              <w:ind w:left="990" w:right="555"/>
              <w:jc w:val="both"/>
              <w:textAlignment w:val="baseline"/>
              <w:rPr>
                <w:rFonts w:ascii="Arial" w:hAnsi="Arial" w:cs="Arial"/>
                <w:b/>
                <w:bCs/>
                <w:color w:val="082A75"/>
                <w:sz w:val="22"/>
                <w:szCs w:val="22"/>
              </w:rPr>
            </w:pPr>
            <w:hyperlink w:tgtFrame="_blank" w:history="1" r:id="rId364">
              <w:r w:rsidRPr="00DE74B7" w:rsidR="00A35750">
                <w:rPr>
                  <w:rStyle w:val="normaltextrun"/>
                  <w:rFonts w:ascii="Arial" w:hAnsi="Arial" w:cs="Arial" w:eastAsiaTheme="majorEastAsia"/>
                  <w:color w:val="000000"/>
                  <w:sz w:val="22"/>
                  <w:szCs w:val="22"/>
                  <w:u w:val="single"/>
                  <w:shd w:val="clear" w:color="auto" w:fill="E1E3E6"/>
                  <w:lang w:val="es-ES"/>
                </w:rPr>
                <w:t>Creación de un grupo de trabajo para fortalecer el Módulo 2 – Autorización de Comercialización.</w:t>
              </w:r>
            </w:hyperlink>
            <w:r w:rsidRPr="00DE74B7" w:rsidR="00A35750">
              <w:rPr>
                <w:rStyle w:val="eop"/>
                <w:rFonts w:ascii="Arial" w:hAnsi="Arial" w:cs="Arial"/>
                <w:color w:val="082A75"/>
                <w:sz w:val="22"/>
                <w:szCs w:val="22"/>
              </w:rPr>
              <w:t> </w:t>
            </w:r>
          </w:p>
          <w:p w:rsidRPr="00DE74B7" w:rsidR="00A35750" w:rsidP="00A35750" w:rsidRDefault="00A35750" w14:paraId="0D5FE628" w14:textId="77777777">
            <w:pPr>
              <w:pStyle w:val="paragraph"/>
              <w:spacing w:before="0" w:beforeAutospacing="0" w:after="0" w:afterAutospacing="0"/>
              <w:ind w:left="780" w:right="270"/>
              <w:jc w:val="both"/>
              <w:textAlignment w:val="baseline"/>
              <w:rPr>
                <w:rFonts w:ascii="Arial" w:hAnsi="Arial" w:cs="Arial"/>
                <w:b/>
                <w:bCs/>
                <w:color w:val="082A75"/>
                <w:sz w:val="22"/>
                <w:szCs w:val="22"/>
              </w:rPr>
            </w:pPr>
            <w:r w:rsidRPr="00DE74B7">
              <w:rPr>
                <w:rStyle w:val="eop"/>
                <w:rFonts w:ascii="Arial" w:hAnsi="Arial" w:cs="Arial"/>
                <w:color w:val="082A75"/>
                <w:sz w:val="22"/>
                <w:szCs w:val="22"/>
              </w:rPr>
              <w:t> </w:t>
            </w:r>
          </w:p>
          <w:p w:rsidRPr="00DE74B7" w:rsidR="00A35750" w:rsidP="00AE58A0" w:rsidRDefault="00000000" w14:paraId="330D3C56" w14:textId="77777777">
            <w:pPr>
              <w:pStyle w:val="paragraph"/>
              <w:numPr>
                <w:ilvl w:val="0"/>
                <w:numId w:val="135"/>
              </w:numPr>
              <w:spacing w:before="0" w:beforeAutospacing="0" w:after="0" w:afterAutospacing="0"/>
              <w:ind w:left="1350" w:firstLine="0"/>
              <w:jc w:val="both"/>
              <w:textAlignment w:val="baseline"/>
              <w:rPr>
                <w:rFonts w:ascii="Arial" w:hAnsi="Arial" w:cs="Arial"/>
                <w:b/>
                <w:bCs/>
                <w:color w:val="082A75"/>
                <w:sz w:val="22"/>
                <w:szCs w:val="22"/>
              </w:rPr>
            </w:pPr>
            <w:hyperlink w:tgtFrame="_blank" w:history="1" r:id="rId365">
              <w:r w:rsidRPr="00DE74B7" w:rsidR="00A35750">
                <w:rPr>
                  <w:rStyle w:val="normaltextrun"/>
                  <w:rFonts w:ascii="Arial" w:hAnsi="Arial" w:cs="Arial" w:eastAsiaTheme="majorEastAsia"/>
                  <w:color w:val="3592CF"/>
                  <w:sz w:val="22"/>
                  <w:szCs w:val="22"/>
                  <w:u w:val="single"/>
                  <w:lang w:val="es-ES"/>
                </w:rPr>
                <w:t>Análisis de Impacto Normativo (AIN) del Decreto 677</w:t>
              </w:r>
            </w:hyperlink>
            <w:r w:rsidRPr="00DE74B7" w:rsidR="00A35750">
              <w:rPr>
                <w:rStyle w:val="normaltextrun"/>
                <w:rFonts w:ascii="Arial" w:hAnsi="Arial" w:cs="Arial" w:eastAsiaTheme="majorEastAsia"/>
                <w:color w:val="082A75"/>
                <w:sz w:val="22"/>
                <w:szCs w:val="22"/>
                <w:lang w:val="es-ES"/>
              </w:rPr>
              <w:t xml:space="preserve"> – En el marco del trabajo del Análisis de Impacto Normativo del Decreto 677 realizado entre el Ministerio de Salud y Protección Social, el Departamento de Planeación Nacional, el Invima y la consultoría de la ONUDI. Desde el Invima se trabajó durante el 2022 con funcionario de la Dirección de Medicamentos, la Oficina Asesora Jurídica, la Oficina Asesora de Planeación y la Oficina de Asuntos Internacionales, con el fin de establecer el punto de vista técnico del Instituto en los temas de competencia. Este trabajo fue postulado en el concurso de Buenas Prácticas Regulatorias del Departamento Nacional de Planeación, obteniendo el segundo puesto en la categoría de Análisis de Impacto Normativo.  </w:t>
            </w:r>
            <w:r w:rsidRPr="00DE74B7" w:rsidR="00A35750">
              <w:rPr>
                <w:rStyle w:val="eop"/>
                <w:rFonts w:ascii="Arial" w:hAnsi="Arial" w:cs="Arial"/>
                <w:color w:val="082A75"/>
                <w:sz w:val="22"/>
                <w:szCs w:val="22"/>
              </w:rPr>
              <w:t> </w:t>
            </w:r>
          </w:p>
          <w:p w:rsidRPr="00DE74B7" w:rsidR="00A35750" w:rsidP="00A35750" w:rsidRDefault="00A35750" w14:paraId="1DD084BD" w14:textId="77777777">
            <w:pPr>
              <w:pStyle w:val="paragraph"/>
              <w:spacing w:before="0" w:beforeAutospacing="0" w:after="0" w:afterAutospacing="0"/>
              <w:ind w:left="420" w:right="270"/>
              <w:textAlignment w:val="baseline"/>
              <w:rPr>
                <w:rFonts w:ascii="Arial" w:hAnsi="Arial" w:cs="Arial"/>
                <w:b/>
                <w:bCs/>
                <w:color w:val="082A75"/>
                <w:sz w:val="22"/>
                <w:szCs w:val="22"/>
              </w:rPr>
            </w:pPr>
            <w:r w:rsidRPr="00DE74B7">
              <w:rPr>
                <w:rStyle w:val="normaltextrun"/>
                <w:rFonts w:ascii="Arial" w:hAnsi="Arial" w:cs="Arial" w:eastAsiaTheme="majorEastAsia"/>
                <w:color w:val="082A75"/>
                <w:sz w:val="22"/>
                <w:szCs w:val="22"/>
                <w:lang w:val="es-ES"/>
              </w:rPr>
              <w:t> </w:t>
            </w:r>
            <w:r w:rsidRPr="00DE74B7">
              <w:rPr>
                <w:rStyle w:val="eop"/>
                <w:rFonts w:ascii="Arial" w:hAnsi="Arial" w:cs="Arial"/>
                <w:color w:val="082A75"/>
                <w:sz w:val="22"/>
                <w:szCs w:val="22"/>
              </w:rPr>
              <w:t> </w:t>
            </w:r>
          </w:p>
          <w:p w:rsidRPr="007C5F83" w:rsidR="00A35750" w:rsidP="00AE58A0" w:rsidRDefault="007C5F83" w14:paraId="638103CD" w14:textId="7B77E2C3">
            <w:pPr>
              <w:pStyle w:val="paragraph"/>
              <w:numPr>
                <w:ilvl w:val="0"/>
                <w:numId w:val="136"/>
              </w:numPr>
              <w:spacing w:before="0" w:beforeAutospacing="0" w:after="0" w:afterAutospacing="0"/>
              <w:ind w:left="1080" w:firstLine="0"/>
              <w:textAlignment w:val="baseline"/>
              <w:rPr>
                <w:rFonts w:ascii="Arial" w:hAnsi="Arial" w:cs="Arial"/>
                <w:b/>
                <w:bCs/>
                <w:color w:val="082A75"/>
                <w:sz w:val="22"/>
                <w:szCs w:val="22"/>
              </w:rPr>
            </w:pPr>
            <w:r w:rsidRPr="007C5F83">
              <w:rPr>
                <w:rStyle w:val="normaltextrun"/>
                <w:rFonts w:ascii="Arial" w:hAnsi="Arial" w:cs="Arial" w:eastAsiaTheme="majorEastAsia"/>
                <w:b/>
                <w:bCs/>
                <w:color w:val="082A75"/>
                <w:sz w:val="22"/>
                <w:szCs w:val="22"/>
                <w:lang w:val="es-ES"/>
              </w:rPr>
              <w:t xml:space="preserve">Participación en </w:t>
            </w:r>
            <w:r>
              <w:rPr>
                <w:rStyle w:val="normaltextrun"/>
                <w:rFonts w:ascii="Arial" w:hAnsi="Arial" w:cs="Arial" w:eastAsiaTheme="majorEastAsia"/>
                <w:b/>
                <w:bCs/>
                <w:color w:val="082A75"/>
                <w:sz w:val="22"/>
                <w:szCs w:val="22"/>
                <w:lang w:val="es-ES"/>
              </w:rPr>
              <w:t>E</w:t>
            </w:r>
            <w:r w:rsidRPr="007C5F83">
              <w:rPr>
                <w:rStyle w:val="normaltextrun"/>
                <w:rFonts w:ascii="Arial" w:hAnsi="Arial" w:cs="Arial" w:eastAsiaTheme="majorEastAsia"/>
                <w:b/>
                <w:bCs/>
                <w:color w:val="082A75"/>
                <w:sz w:val="22"/>
                <w:szCs w:val="22"/>
                <w:lang w:val="es-ES"/>
              </w:rPr>
              <w:t xml:space="preserve">scenarios </w:t>
            </w:r>
            <w:r>
              <w:rPr>
                <w:rStyle w:val="normaltextrun"/>
                <w:rFonts w:ascii="Arial" w:hAnsi="Arial" w:cs="Arial" w:eastAsiaTheme="majorEastAsia"/>
                <w:b/>
                <w:bCs/>
                <w:color w:val="082A75"/>
                <w:sz w:val="22"/>
                <w:szCs w:val="22"/>
                <w:lang w:val="es-ES"/>
              </w:rPr>
              <w:t>I</w:t>
            </w:r>
            <w:r w:rsidRPr="007C5F83">
              <w:rPr>
                <w:rStyle w:val="normaltextrun"/>
                <w:rFonts w:ascii="Arial" w:hAnsi="Arial" w:cs="Arial" w:eastAsiaTheme="majorEastAsia"/>
                <w:b/>
                <w:bCs/>
                <w:color w:val="082A75"/>
                <w:sz w:val="22"/>
                <w:szCs w:val="22"/>
                <w:lang w:val="es-ES"/>
              </w:rPr>
              <w:t xml:space="preserve">nternacionales – </w:t>
            </w:r>
            <w:r>
              <w:rPr>
                <w:rStyle w:val="normaltextrun"/>
                <w:rFonts w:ascii="Arial" w:hAnsi="Arial" w:cs="Arial" w:eastAsiaTheme="majorEastAsia"/>
                <w:b/>
                <w:bCs/>
                <w:color w:val="082A75"/>
                <w:sz w:val="22"/>
                <w:szCs w:val="22"/>
                <w:lang w:val="es-ES"/>
              </w:rPr>
              <w:t>R</w:t>
            </w:r>
            <w:r w:rsidRPr="007C5F83">
              <w:rPr>
                <w:rStyle w:val="normaltextrun"/>
                <w:rFonts w:ascii="Arial" w:hAnsi="Arial" w:cs="Arial" w:eastAsiaTheme="majorEastAsia"/>
                <w:b/>
                <w:bCs/>
                <w:color w:val="082A75"/>
                <w:sz w:val="22"/>
                <w:szCs w:val="22"/>
                <w:lang w:val="es-ES"/>
              </w:rPr>
              <w:t xml:space="preserve">edes e </w:t>
            </w:r>
            <w:r>
              <w:rPr>
                <w:rStyle w:val="normaltextrun"/>
                <w:rFonts w:ascii="Arial" w:hAnsi="Arial" w:cs="Arial" w:eastAsiaTheme="majorEastAsia"/>
                <w:b/>
                <w:bCs/>
                <w:color w:val="082A75"/>
                <w:sz w:val="22"/>
                <w:szCs w:val="22"/>
                <w:lang w:val="es-ES"/>
              </w:rPr>
              <w:t>I</w:t>
            </w:r>
            <w:r w:rsidRPr="007C5F83">
              <w:rPr>
                <w:rStyle w:val="normaltextrun"/>
                <w:rFonts w:ascii="Arial" w:hAnsi="Arial" w:cs="Arial" w:eastAsiaTheme="majorEastAsia"/>
                <w:b/>
                <w:bCs/>
                <w:color w:val="082A75"/>
                <w:sz w:val="22"/>
                <w:szCs w:val="22"/>
                <w:lang w:val="es-ES"/>
              </w:rPr>
              <w:t>niciativas</w:t>
            </w:r>
            <w:r w:rsidRPr="007C5F83" w:rsidR="00A35750">
              <w:rPr>
                <w:rStyle w:val="eop"/>
                <w:rFonts w:ascii="Arial" w:hAnsi="Arial" w:cs="Arial"/>
                <w:b/>
                <w:bCs/>
                <w:color w:val="082A75"/>
                <w:sz w:val="22"/>
                <w:szCs w:val="22"/>
              </w:rPr>
              <w:t> </w:t>
            </w:r>
          </w:p>
          <w:p w:rsidRPr="00DE74B7" w:rsidR="00A35750" w:rsidP="00A35750" w:rsidRDefault="00A35750" w14:paraId="677BB1B4" w14:textId="77777777">
            <w:pPr>
              <w:pStyle w:val="paragraph"/>
              <w:spacing w:before="0" w:beforeAutospacing="0" w:after="0" w:afterAutospacing="0"/>
              <w:ind w:left="420" w:right="270"/>
              <w:textAlignment w:val="baseline"/>
              <w:rPr>
                <w:rFonts w:ascii="Arial" w:hAnsi="Arial" w:cs="Arial"/>
                <w:b/>
                <w:bCs/>
                <w:color w:val="082A75"/>
                <w:sz w:val="22"/>
                <w:szCs w:val="22"/>
              </w:rPr>
            </w:pPr>
            <w:r w:rsidRPr="00DE74B7">
              <w:rPr>
                <w:rStyle w:val="normaltextrun"/>
                <w:rFonts w:ascii="Arial" w:hAnsi="Arial" w:cs="Arial" w:eastAsiaTheme="majorEastAsia"/>
                <w:color w:val="082A75"/>
                <w:sz w:val="22"/>
                <w:szCs w:val="22"/>
                <w:lang w:val="es-ES"/>
              </w:rPr>
              <w:t> </w:t>
            </w:r>
            <w:r w:rsidRPr="00DE74B7">
              <w:rPr>
                <w:rStyle w:val="eop"/>
                <w:rFonts w:ascii="Arial" w:hAnsi="Arial" w:cs="Arial"/>
                <w:color w:val="082A75"/>
                <w:sz w:val="22"/>
                <w:szCs w:val="22"/>
              </w:rPr>
              <w:t> </w:t>
            </w:r>
          </w:p>
          <w:p w:rsidRPr="00DE74B7" w:rsidR="00A35750" w:rsidP="00AE58A0" w:rsidRDefault="00A35750" w14:paraId="0F5D2541" w14:textId="77777777">
            <w:pPr>
              <w:pStyle w:val="paragraph"/>
              <w:numPr>
                <w:ilvl w:val="0"/>
                <w:numId w:val="137"/>
              </w:numPr>
              <w:spacing w:before="0" w:beforeAutospacing="0" w:after="0" w:afterAutospacing="0"/>
              <w:ind w:left="1080" w:firstLine="0"/>
              <w:jc w:val="both"/>
              <w:textAlignment w:val="baseline"/>
              <w:rPr>
                <w:rFonts w:ascii="Arial" w:hAnsi="Arial" w:cs="Arial"/>
                <w:b/>
                <w:bCs/>
                <w:color w:val="082A75"/>
                <w:sz w:val="22"/>
                <w:szCs w:val="22"/>
              </w:rPr>
            </w:pPr>
            <w:r w:rsidRPr="00DE74B7">
              <w:rPr>
                <w:rStyle w:val="normaltextrun"/>
                <w:rFonts w:ascii="Arial" w:hAnsi="Arial" w:cs="Arial" w:eastAsiaTheme="majorEastAsia"/>
                <w:color w:val="082974"/>
                <w:sz w:val="22"/>
                <w:szCs w:val="22"/>
                <w:lang w:val="es-ES"/>
              </w:rPr>
              <w:t xml:space="preserve">OMS - Global Benchmarking Tool - GBT: </w:t>
            </w:r>
            <w:hyperlink w:tgtFrame="_blank" w:history="1" r:id="rId366">
              <w:r w:rsidRPr="00DE74B7">
                <w:rPr>
                  <w:rStyle w:val="normaltextrun"/>
                  <w:rFonts w:ascii="Arial" w:hAnsi="Arial" w:cs="Arial" w:eastAsiaTheme="majorEastAsia"/>
                  <w:color w:val="3592CF"/>
                  <w:sz w:val="22"/>
                  <w:szCs w:val="22"/>
                  <w:u w:val="single"/>
                  <w:lang w:val="es-ES"/>
                </w:rPr>
                <w:t>Nominación expertos ARNr</w:t>
              </w:r>
            </w:hyperlink>
            <w:r w:rsidRPr="00DE74B7">
              <w:rPr>
                <w:rStyle w:val="normaltextrun"/>
                <w:rFonts w:ascii="Arial" w:hAnsi="Arial" w:cs="Arial" w:eastAsiaTheme="majorEastAsia"/>
                <w:color w:val="082974"/>
                <w:sz w:val="22"/>
                <w:szCs w:val="22"/>
                <w:lang w:val="es-ES"/>
              </w:rPr>
              <w:t>, </w:t>
            </w:r>
            <w:r w:rsidRPr="00DE74B7">
              <w:rPr>
                <w:rStyle w:val="normaltextrun"/>
                <w:rFonts w:ascii="Arial" w:hAnsi="Arial" w:cs="Arial" w:eastAsiaTheme="majorEastAsia"/>
                <w:color w:val="082A75"/>
                <w:sz w:val="22"/>
                <w:szCs w:val="22"/>
                <w:lang w:val="es-ES"/>
              </w:rPr>
              <w:t xml:space="preserve"> l</w:t>
            </w:r>
            <w:r w:rsidRPr="00DE74B7">
              <w:rPr>
                <w:rStyle w:val="normaltextrun"/>
                <w:rFonts w:ascii="Arial" w:hAnsi="Arial" w:cs="Arial" w:eastAsiaTheme="majorEastAsia"/>
                <w:color w:val="082974"/>
                <w:sz w:val="22"/>
                <w:szCs w:val="22"/>
                <w:lang w:val="es-ES"/>
              </w:rPr>
              <w:t>a OPS en calidad de secretariado técnico del grupo de ARNr, solicito a Invima participar en la nominación de expertos técnicos que, autorizados por la dirección, puedan participar en calidad de asesores en la evaluación de sistemas regulatorios de otros países de la Región de las Américas y a nivel internacional. Por parte de Invima fueron postulados 12 representantes (5 de la Dirección de Medicamentos, 1 de la Dirección de Responsabilidad Sanitaria, 2 de la Dirección de Dispositivos Médicos, 3 de la Oficina de Laboratorios y Control de Calidad y 1 de la Oficina Asesora de Planeación), garantizando nuestra representación en las categorías de productos al que tiene alcance esta herramienta.</w:t>
            </w:r>
            <w:r w:rsidRPr="00DE74B7">
              <w:rPr>
                <w:rStyle w:val="eop"/>
                <w:rFonts w:ascii="Arial" w:hAnsi="Arial" w:cs="Arial"/>
                <w:color w:val="082974"/>
                <w:sz w:val="22"/>
                <w:szCs w:val="22"/>
              </w:rPr>
              <w:t> </w:t>
            </w:r>
          </w:p>
          <w:p w:rsidRPr="00DE74B7" w:rsidR="00A35750" w:rsidP="00A35750" w:rsidRDefault="00A35750" w14:paraId="036AE072" w14:textId="77777777">
            <w:pPr>
              <w:pStyle w:val="paragraph"/>
              <w:spacing w:before="0" w:beforeAutospacing="0" w:after="0" w:afterAutospacing="0"/>
              <w:ind w:left="720" w:right="555"/>
              <w:jc w:val="both"/>
              <w:textAlignment w:val="baseline"/>
              <w:rPr>
                <w:rFonts w:ascii="Arial" w:hAnsi="Arial" w:cs="Arial"/>
                <w:b/>
                <w:bCs/>
                <w:color w:val="082A75"/>
                <w:sz w:val="22"/>
                <w:szCs w:val="22"/>
              </w:rPr>
            </w:pPr>
            <w:r w:rsidRPr="00DE74B7">
              <w:rPr>
                <w:rStyle w:val="eop"/>
                <w:rFonts w:ascii="Arial" w:hAnsi="Arial" w:cs="Arial"/>
                <w:color w:val="082974"/>
                <w:sz w:val="22"/>
                <w:szCs w:val="22"/>
              </w:rPr>
              <w:t> </w:t>
            </w:r>
          </w:p>
          <w:p w:rsidRPr="00DE74B7" w:rsidR="00A35750" w:rsidP="00AE58A0" w:rsidRDefault="00A35750" w14:paraId="363120E0" w14:textId="77777777">
            <w:pPr>
              <w:pStyle w:val="paragraph"/>
              <w:numPr>
                <w:ilvl w:val="0"/>
                <w:numId w:val="138"/>
              </w:numPr>
              <w:spacing w:before="0" w:beforeAutospacing="0" w:after="0" w:afterAutospacing="0"/>
              <w:ind w:left="1080" w:firstLine="0"/>
              <w:jc w:val="both"/>
              <w:textAlignment w:val="baseline"/>
              <w:rPr>
                <w:rFonts w:ascii="Arial" w:hAnsi="Arial" w:cs="Arial"/>
                <w:b/>
                <w:bCs/>
                <w:color w:val="082A75"/>
                <w:sz w:val="22"/>
                <w:szCs w:val="22"/>
              </w:rPr>
            </w:pPr>
            <w:r w:rsidRPr="00DE74B7">
              <w:rPr>
                <w:rStyle w:val="normaltextrun"/>
                <w:rFonts w:ascii="Arial" w:hAnsi="Arial" w:cs="Arial" w:eastAsiaTheme="majorEastAsia"/>
                <w:color w:val="082A75"/>
                <w:sz w:val="22"/>
                <w:szCs w:val="22"/>
                <w:lang w:val="es-ES"/>
              </w:rPr>
              <w:t xml:space="preserve">ARNr:  Participación en la reunión virtual de Autoridades Reguladoras Nacionales de Referencia, adelantada el 21 de enero de 2022, en la cual se trataron temas de interés para el Instituto dentro de los que se encuentran el estado del documento de política de fortalecimiento de los sistemas regulatorios de medicamentos y otras tecnologías </w:t>
            </w:r>
            <w:r w:rsidRPr="00DE74B7">
              <w:rPr>
                <w:rStyle w:val="normaltextrun"/>
                <w:rFonts w:ascii="Arial" w:hAnsi="Arial" w:cs="Arial" w:eastAsiaTheme="majorEastAsia"/>
                <w:color w:val="082A75"/>
                <w:sz w:val="22"/>
                <w:szCs w:val="22"/>
                <w:lang w:val="es-ES"/>
              </w:rPr>
              <w:lastRenderedPageBreak/>
              <w:t>sanitarias, avances en la discusión mundial sobre la transición de la lista interina de ARNr hacia la WLA, participación en redes e iniciativas de medicamentos y dispositivos médicos. </w:t>
            </w:r>
            <w:r w:rsidRPr="00DE74B7">
              <w:rPr>
                <w:rStyle w:val="eop"/>
                <w:rFonts w:ascii="Arial" w:hAnsi="Arial" w:cs="Arial"/>
                <w:color w:val="082A75"/>
                <w:sz w:val="22"/>
                <w:szCs w:val="22"/>
              </w:rPr>
              <w:t> </w:t>
            </w:r>
          </w:p>
          <w:p w:rsidRPr="00DE74B7" w:rsidR="00A35750" w:rsidP="00A35750" w:rsidRDefault="00A35750" w14:paraId="15C6F257" w14:textId="77777777">
            <w:pPr>
              <w:pStyle w:val="paragraph"/>
              <w:spacing w:before="0" w:beforeAutospacing="0" w:after="0" w:afterAutospacing="0"/>
              <w:ind w:right="555"/>
              <w:textAlignment w:val="baseline"/>
              <w:rPr>
                <w:rFonts w:ascii="Arial" w:hAnsi="Arial" w:cs="Arial"/>
                <w:b/>
                <w:bCs/>
                <w:color w:val="082A75"/>
                <w:sz w:val="22"/>
                <w:szCs w:val="22"/>
              </w:rPr>
            </w:pPr>
            <w:r w:rsidRPr="00DE74B7">
              <w:rPr>
                <w:rStyle w:val="eop"/>
                <w:rFonts w:ascii="Arial" w:hAnsi="Arial" w:cs="Arial"/>
                <w:color w:val="082A75"/>
                <w:sz w:val="22"/>
                <w:szCs w:val="22"/>
              </w:rPr>
              <w:t> </w:t>
            </w:r>
          </w:p>
          <w:p w:rsidRPr="00DE74B7" w:rsidR="00A35750" w:rsidP="00A35750" w:rsidRDefault="00A35750" w14:paraId="0C4BB998" w14:textId="77777777">
            <w:pPr>
              <w:pStyle w:val="paragraph"/>
              <w:spacing w:before="0" w:beforeAutospacing="0" w:after="0" w:afterAutospacing="0"/>
              <w:ind w:left="720" w:right="555"/>
              <w:jc w:val="both"/>
              <w:textAlignment w:val="baseline"/>
              <w:rPr>
                <w:rFonts w:ascii="Arial" w:hAnsi="Arial" w:cs="Arial"/>
                <w:b/>
                <w:bCs/>
                <w:color w:val="082A75"/>
                <w:sz w:val="22"/>
                <w:szCs w:val="22"/>
              </w:rPr>
            </w:pPr>
            <w:r w:rsidRPr="00DE74B7">
              <w:rPr>
                <w:rStyle w:val="eop"/>
                <w:rFonts w:ascii="Arial" w:hAnsi="Arial" w:cs="Arial"/>
                <w:color w:val="082A75"/>
                <w:sz w:val="22"/>
                <w:szCs w:val="22"/>
              </w:rPr>
              <w:t> </w:t>
            </w:r>
          </w:p>
          <w:p w:rsidRPr="007C5F83" w:rsidR="00A35750" w:rsidP="00AE58A0" w:rsidRDefault="007C5F83" w14:paraId="501BA25B" w14:textId="402536BF">
            <w:pPr>
              <w:pStyle w:val="paragraph"/>
              <w:numPr>
                <w:ilvl w:val="0"/>
                <w:numId w:val="139"/>
              </w:numPr>
              <w:spacing w:before="0" w:beforeAutospacing="0" w:after="0" w:afterAutospacing="0"/>
              <w:ind w:left="1080" w:firstLine="0"/>
              <w:jc w:val="both"/>
              <w:textAlignment w:val="baseline"/>
              <w:rPr>
                <w:rFonts w:ascii="Arial" w:hAnsi="Arial" w:cs="Arial"/>
                <w:b/>
                <w:bCs/>
                <w:color w:val="082A75"/>
                <w:sz w:val="22"/>
                <w:szCs w:val="22"/>
              </w:rPr>
            </w:pPr>
            <w:r w:rsidRPr="007C5F83">
              <w:rPr>
                <w:rStyle w:val="normaltextrun"/>
                <w:rFonts w:ascii="Arial" w:hAnsi="Arial" w:cs="Arial" w:eastAsiaTheme="majorEastAsia"/>
                <w:b/>
                <w:bCs/>
                <w:color w:val="082A75"/>
                <w:sz w:val="22"/>
                <w:szCs w:val="22"/>
                <w:lang w:val="es-ES"/>
              </w:rPr>
              <w:t xml:space="preserve">Cooperación con </w:t>
            </w:r>
            <w:r>
              <w:rPr>
                <w:rStyle w:val="normaltextrun"/>
                <w:rFonts w:ascii="Arial" w:hAnsi="Arial" w:cs="Arial" w:eastAsiaTheme="majorEastAsia"/>
                <w:b/>
                <w:bCs/>
                <w:color w:val="082A75"/>
                <w:sz w:val="22"/>
                <w:szCs w:val="22"/>
                <w:lang w:val="es-ES"/>
              </w:rPr>
              <w:t>H</w:t>
            </w:r>
            <w:r w:rsidRPr="007C5F83">
              <w:rPr>
                <w:rStyle w:val="normaltextrun"/>
                <w:rFonts w:ascii="Arial" w:hAnsi="Arial" w:cs="Arial" w:eastAsiaTheme="majorEastAsia"/>
                <w:b/>
                <w:bCs/>
                <w:color w:val="082A75"/>
                <w:sz w:val="22"/>
                <w:szCs w:val="22"/>
                <w:lang w:val="es-ES"/>
              </w:rPr>
              <w:t>omologos </w:t>
            </w:r>
            <w:r w:rsidRPr="007C5F83" w:rsidR="00A35750">
              <w:rPr>
                <w:rStyle w:val="eop"/>
                <w:rFonts w:ascii="Arial" w:hAnsi="Arial" w:cs="Arial"/>
                <w:b/>
                <w:bCs/>
                <w:color w:val="082A75"/>
                <w:sz w:val="22"/>
                <w:szCs w:val="22"/>
              </w:rPr>
              <w:t> </w:t>
            </w:r>
          </w:p>
          <w:p w:rsidRPr="00DE74B7" w:rsidR="00A35750" w:rsidP="00A35750" w:rsidRDefault="00A35750" w14:paraId="4F30685B" w14:textId="77777777">
            <w:pPr>
              <w:pStyle w:val="paragraph"/>
              <w:spacing w:before="0" w:beforeAutospacing="0" w:after="0" w:afterAutospacing="0"/>
              <w:ind w:right="555"/>
              <w:textAlignment w:val="baseline"/>
              <w:rPr>
                <w:rFonts w:ascii="Arial" w:hAnsi="Arial" w:cs="Arial"/>
                <w:b/>
                <w:bCs/>
                <w:color w:val="082A75"/>
                <w:sz w:val="22"/>
                <w:szCs w:val="22"/>
              </w:rPr>
            </w:pPr>
            <w:r w:rsidRPr="00DE74B7">
              <w:rPr>
                <w:rStyle w:val="eop"/>
                <w:rFonts w:ascii="Arial" w:hAnsi="Arial" w:cs="Arial"/>
                <w:color w:val="082A75"/>
                <w:sz w:val="22"/>
                <w:szCs w:val="22"/>
              </w:rPr>
              <w:t> </w:t>
            </w:r>
          </w:p>
          <w:p w:rsidRPr="00DE74B7" w:rsidR="00A35750" w:rsidP="00A35750" w:rsidRDefault="00A35750" w14:paraId="0F204919" w14:textId="77777777">
            <w:pPr>
              <w:pStyle w:val="paragraph"/>
              <w:spacing w:before="0" w:beforeAutospacing="0" w:after="0" w:afterAutospacing="0"/>
              <w:ind w:left="360"/>
              <w:jc w:val="both"/>
              <w:textAlignment w:val="baseline"/>
              <w:rPr>
                <w:rFonts w:ascii="Arial" w:hAnsi="Arial" w:cs="Arial"/>
                <w:b/>
                <w:bCs/>
                <w:color w:val="082A75"/>
                <w:sz w:val="22"/>
                <w:szCs w:val="22"/>
              </w:rPr>
            </w:pPr>
            <w:r w:rsidRPr="00DE74B7">
              <w:rPr>
                <w:rFonts w:ascii="Arial" w:hAnsi="Arial" w:cs="Arial"/>
                <w:color w:val="082A75"/>
                <w:sz w:val="22"/>
                <w:szCs w:val="22"/>
              </w:rPr>
              <w:t>a.</w:t>
            </w:r>
            <w:hyperlink w:tgtFrame="_blank" w:history="1" r:id="rId367">
              <w:r w:rsidRPr="00DE74B7">
                <w:rPr>
                  <w:rStyle w:val="normaltextrun"/>
                  <w:rFonts w:ascii="Arial" w:hAnsi="Arial" w:cs="Arial" w:eastAsiaTheme="majorEastAsia"/>
                  <w:color w:val="3592CF"/>
                  <w:sz w:val="22"/>
                  <w:szCs w:val="22"/>
                  <w:u w:val="single"/>
                  <w:lang w:val="es-ES"/>
                </w:rPr>
                <w:t>Ecuador:</w:t>
              </w:r>
            </w:hyperlink>
            <w:r w:rsidRPr="00DE74B7">
              <w:rPr>
                <w:rStyle w:val="normaltextrun"/>
                <w:rFonts w:ascii="Arial" w:hAnsi="Arial" w:cs="Arial" w:eastAsiaTheme="majorEastAsia"/>
                <w:color w:val="082A75"/>
                <w:sz w:val="22"/>
                <w:szCs w:val="22"/>
                <w:lang w:val="es-ES"/>
              </w:rPr>
              <w:t xml:space="preserve"> Se adelantó intercambio de experiencia con el Ministerio de Producción, Comercio exterior, Inversiones y Pesca de Ecuador el 23 de marzo de 2022 sobre la implementación del Sistema de Gestión Antisoborno – SGAS. </w:t>
            </w:r>
            <w:r w:rsidRPr="00DE74B7">
              <w:rPr>
                <w:rStyle w:val="eop"/>
                <w:rFonts w:ascii="Arial" w:hAnsi="Arial" w:cs="Arial"/>
                <w:color w:val="082A75"/>
                <w:sz w:val="22"/>
                <w:szCs w:val="22"/>
              </w:rPr>
              <w:t> </w:t>
            </w:r>
          </w:p>
          <w:p w:rsidRPr="00DE74B7" w:rsidR="00A35750" w:rsidP="00A35750" w:rsidRDefault="00A35750" w14:paraId="64A0F5FB" w14:textId="77777777">
            <w:pPr>
              <w:pStyle w:val="paragraph"/>
              <w:spacing w:before="0" w:beforeAutospacing="0" w:after="0" w:afterAutospacing="0"/>
              <w:ind w:left="720" w:right="555"/>
              <w:jc w:val="both"/>
              <w:textAlignment w:val="baseline"/>
              <w:rPr>
                <w:rFonts w:ascii="Arial" w:hAnsi="Arial" w:cs="Arial"/>
                <w:b/>
                <w:bCs/>
                <w:color w:val="082A75"/>
                <w:sz w:val="22"/>
                <w:szCs w:val="22"/>
              </w:rPr>
            </w:pPr>
            <w:r w:rsidRPr="00DE74B7">
              <w:rPr>
                <w:rStyle w:val="eop"/>
                <w:rFonts w:ascii="Arial" w:hAnsi="Arial" w:cs="Arial"/>
                <w:color w:val="082A75"/>
                <w:sz w:val="22"/>
                <w:szCs w:val="22"/>
              </w:rPr>
              <w:t> </w:t>
            </w:r>
          </w:p>
          <w:p w:rsidRPr="00DE74B7" w:rsidR="00A35750" w:rsidP="00AE58A0" w:rsidRDefault="00A35750" w14:paraId="0E099D57" w14:textId="77777777">
            <w:pPr>
              <w:pStyle w:val="paragraph"/>
              <w:numPr>
                <w:ilvl w:val="0"/>
                <w:numId w:val="137"/>
              </w:numPr>
              <w:spacing w:before="0" w:beforeAutospacing="0" w:after="0" w:afterAutospacing="0"/>
              <w:jc w:val="both"/>
              <w:textAlignment w:val="baseline"/>
              <w:rPr>
                <w:rFonts w:ascii="Arial" w:hAnsi="Arial" w:cs="Arial"/>
                <w:b/>
                <w:bCs/>
                <w:color w:val="082A75"/>
                <w:sz w:val="22"/>
                <w:szCs w:val="22"/>
              </w:rPr>
            </w:pPr>
            <w:r w:rsidRPr="00DE74B7">
              <w:rPr>
                <w:rStyle w:val="normaltextrun"/>
                <w:rFonts w:ascii="Arial" w:hAnsi="Arial" w:cs="Arial" w:eastAsiaTheme="majorEastAsia"/>
                <w:color w:val="082A75"/>
                <w:sz w:val="22"/>
                <w:szCs w:val="22"/>
                <w:lang w:val="es-ES"/>
              </w:rPr>
              <w:t>FDA – Es</w:t>
            </w:r>
            <w:r w:rsidRPr="00DE74B7">
              <w:rPr>
                <w:rStyle w:val="normaltextrun"/>
                <w:rFonts w:ascii="Arial" w:hAnsi="Arial" w:cs="Arial"/>
                <w:color w:val="082A75"/>
                <w:sz w:val="22"/>
                <w:szCs w:val="22"/>
                <w:lang w:val="es-ES"/>
              </w:rPr>
              <w:t>t</w:t>
            </w:r>
            <w:r w:rsidRPr="00DE74B7">
              <w:rPr>
                <w:rStyle w:val="normaltextrun"/>
                <w:rFonts w:ascii="Arial" w:hAnsi="Arial" w:cs="Arial" w:eastAsiaTheme="majorEastAsia"/>
                <w:color w:val="082A75"/>
                <w:sz w:val="22"/>
                <w:szCs w:val="22"/>
                <w:lang w:val="es-ES"/>
              </w:rPr>
              <w:t xml:space="preserve">ados Unidos:  Intercambio de experiencias a través de correo electrónico para el desarrollo e implementación de procesos de monitoreo y control de productos a base de cannabis fraudulentos y alterados; fabricados, importados y promocionados en medios digitales y comercio tradicional, en la que nos compartieron la sección en su página web que aclara el manejo por parte de la FDA: </w:t>
            </w:r>
            <w:hyperlink w:tgtFrame="_blank" w:history="1" w:anchor="cosmetics" r:id="rId368">
              <w:r w:rsidRPr="00DE74B7">
                <w:rPr>
                  <w:rStyle w:val="normaltextrun"/>
                  <w:rFonts w:ascii="Arial" w:hAnsi="Arial" w:cs="Arial" w:eastAsiaTheme="majorEastAsia"/>
                  <w:color w:val="3592CF"/>
                  <w:sz w:val="22"/>
                  <w:szCs w:val="22"/>
                  <w:u w:val="single"/>
                  <w:lang w:val="es-ES"/>
                </w:rPr>
                <w:t>https://www.fda.gov/news-events/public-health-focus/fda-regulation-cannabis-and-cannabis-derived-products-including-cannabidiol-cbd#cosmetics</w:t>
              </w:r>
            </w:hyperlink>
            <w:r w:rsidRPr="00DE74B7">
              <w:rPr>
                <w:rStyle w:val="eop"/>
                <w:rFonts w:ascii="Arial" w:hAnsi="Arial" w:cs="Arial"/>
                <w:color w:val="082A75"/>
                <w:sz w:val="22"/>
                <w:szCs w:val="22"/>
              </w:rPr>
              <w:t> </w:t>
            </w:r>
          </w:p>
          <w:p w:rsidRPr="00DE74B7" w:rsidR="00A35750" w:rsidP="00A35750" w:rsidRDefault="00A35750" w14:paraId="21E5CF73" w14:textId="77777777">
            <w:pPr>
              <w:pStyle w:val="paragraph"/>
              <w:spacing w:before="0" w:beforeAutospacing="0" w:after="0" w:afterAutospacing="0"/>
              <w:ind w:left="720" w:right="555"/>
              <w:jc w:val="both"/>
              <w:textAlignment w:val="baseline"/>
              <w:rPr>
                <w:rFonts w:ascii="Arial" w:hAnsi="Arial" w:cs="Arial"/>
                <w:b/>
                <w:bCs/>
                <w:color w:val="082A75"/>
                <w:sz w:val="22"/>
                <w:szCs w:val="22"/>
              </w:rPr>
            </w:pPr>
            <w:r w:rsidRPr="00DE74B7">
              <w:rPr>
                <w:rStyle w:val="eop"/>
                <w:rFonts w:ascii="Arial" w:hAnsi="Arial" w:cs="Arial"/>
                <w:color w:val="082A75"/>
                <w:sz w:val="22"/>
                <w:szCs w:val="22"/>
              </w:rPr>
              <w:t> </w:t>
            </w:r>
          </w:p>
          <w:p w:rsidRPr="00DE74B7" w:rsidR="00A35750" w:rsidP="00AE58A0" w:rsidRDefault="00A35750" w14:paraId="08543524" w14:textId="77777777">
            <w:pPr>
              <w:pStyle w:val="paragraph"/>
              <w:numPr>
                <w:ilvl w:val="0"/>
                <w:numId w:val="138"/>
              </w:numPr>
              <w:spacing w:before="0" w:beforeAutospacing="0" w:after="0" w:afterAutospacing="0"/>
              <w:ind w:right="555"/>
              <w:jc w:val="both"/>
              <w:textAlignment w:val="baseline"/>
              <w:rPr>
                <w:rFonts w:ascii="Arial" w:hAnsi="Arial" w:cs="Arial"/>
                <w:b/>
                <w:bCs/>
                <w:color w:val="082A75"/>
                <w:sz w:val="22"/>
                <w:szCs w:val="22"/>
              </w:rPr>
            </w:pPr>
            <w:r w:rsidRPr="00DE74B7">
              <w:rPr>
                <w:rStyle w:val="normaltextrun"/>
                <w:rFonts w:ascii="Arial" w:hAnsi="Arial" w:cs="Arial" w:eastAsiaTheme="majorEastAsia"/>
                <w:color w:val="082A75"/>
                <w:sz w:val="22"/>
                <w:szCs w:val="22"/>
                <w:lang w:val="es-ES"/>
              </w:rPr>
              <w:t>Intercambio de información sobre los procedimientos aplicados por la FDA para el manejo de las importaciones, el manual de inspecciones con lo referente a importaciones e información general sobre importaciones de medicamentos para uso humano.</w:t>
            </w:r>
            <w:r w:rsidRPr="00DE74B7">
              <w:rPr>
                <w:rStyle w:val="eop"/>
                <w:rFonts w:ascii="Arial" w:hAnsi="Arial" w:cs="Arial"/>
                <w:color w:val="082A75"/>
                <w:sz w:val="22"/>
                <w:szCs w:val="22"/>
              </w:rPr>
              <w:t> </w:t>
            </w:r>
          </w:p>
          <w:p w:rsidRPr="00DE74B7" w:rsidR="00A35750" w:rsidP="00A35750" w:rsidRDefault="00A35750" w14:paraId="218748B2" w14:textId="77777777">
            <w:pPr>
              <w:pStyle w:val="paragraph"/>
              <w:spacing w:before="0" w:beforeAutospacing="0" w:after="0" w:afterAutospacing="0"/>
              <w:ind w:left="705" w:right="555"/>
              <w:jc w:val="both"/>
              <w:textAlignment w:val="baseline"/>
              <w:rPr>
                <w:rFonts w:ascii="Arial" w:hAnsi="Arial" w:cs="Arial"/>
                <w:b/>
                <w:bCs/>
                <w:color w:val="082A75"/>
                <w:sz w:val="22"/>
                <w:szCs w:val="22"/>
              </w:rPr>
            </w:pPr>
            <w:r w:rsidRPr="00DE74B7">
              <w:rPr>
                <w:rStyle w:val="eop"/>
                <w:rFonts w:ascii="Arial" w:hAnsi="Arial" w:cs="Arial"/>
                <w:color w:val="082A75"/>
                <w:sz w:val="22"/>
                <w:szCs w:val="22"/>
              </w:rPr>
              <w:t> </w:t>
            </w:r>
          </w:p>
          <w:p w:rsidRPr="00DE74B7" w:rsidR="00A35750" w:rsidP="00AE58A0" w:rsidRDefault="00A35750" w14:paraId="5DFCAB5B" w14:textId="77777777">
            <w:pPr>
              <w:pStyle w:val="paragraph"/>
              <w:numPr>
                <w:ilvl w:val="0"/>
                <w:numId w:val="138"/>
              </w:numPr>
              <w:spacing w:before="0" w:beforeAutospacing="0" w:after="0" w:afterAutospacing="0"/>
              <w:jc w:val="both"/>
              <w:textAlignment w:val="baseline"/>
              <w:rPr>
                <w:rFonts w:ascii="Arial" w:hAnsi="Arial" w:cs="Arial"/>
                <w:b/>
                <w:bCs/>
                <w:color w:val="082A75"/>
                <w:sz w:val="22"/>
                <w:szCs w:val="22"/>
              </w:rPr>
            </w:pPr>
            <w:r w:rsidRPr="00DE74B7">
              <w:rPr>
                <w:rStyle w:val="normaltextrun"/>
                <w:rFonts w:ascii="Arial" w:hAnsi="Arial" w:cs="Arial" w:eastAsiaTheme="majorEastAsia"/>
                <w:color w:val="082A75"/>
                <w:sz w:val="22"/>
                <w:szCs w:val="22"/>
                <w:lang w:val="es-ES"/>
              </w:rPr>
              <w:t xml:space="preserve">ANVISA – Brasil: Se solicitó a incluir dentro del plan de trabajo con esta autoridad dos temas de </w:t>
            </w:r>
            <w:r w:rsidRPr="00DE74B7">
              <w:rPr>
                <w:rStyle w:val="normaltextrun"/>
                <w:rFonts w:ascii="Arial" w:hAnsi="Arial" w:cs="Arial"/>
                <w:color w:val="082A75"/>
                <w:sz w:val="22"/>
                <w:szCs w:val="22"/>
                <w:lang w:val="es-ES"/>
              </w:rPr>
              <w:t>interés</w:t>
            </w:r>
            <w:r w:rsidRPr="00DE74B7">
              <w:rPr>
                <w:rStyle w:val="normaltextrun"/>
                <w:rFonts w:ascii="Arial" w:hAnsi="Arial" w:cs="Arial" w:eastAsiaTheme="majorEastAsia"/>
                <w:color w:val="082A75"/>
                <w:sz w:val="22"/>
                <w:szCs w:val="22"/>
                <w:lang w:val="es-ES"/>
              </w:rPr>
              <w:t xml:space="preserve"> de la Oficina de Planeación: i) Metodología implementada por ANVISA para la formulación y medición de indicadores de desempeño para la función reguladora de autorización de comercialización y como estos se atan al cumplimiento de objetivos estratégicos y ii) Controles no financieros en puertos, aeropuertos y pasos de frontera, en el marco del Sistema de Gestión Antisoborno - ISO37001 de 2016, actividades que quedaron incluidas para ser desarrolladas en 2023.</w:t>
            </w:r>
            <w:r w:rsidRPr="00DE74B7">
              <w:rPr>
                <w:rStyle w:val="eop"/>
                <w:rFonts w:ascii="Arial" w:hAnsi="Arial" w:cs="Arial"/>
                <w:color w:val="082A75"/>
                <w:sz w:val="22"/>
                <w:szCs w:val="22"/>
              </w:rPr>
              <w:t> </w:t>
            </w:r>
          </w:p>
          <w:p w:rsidRPr="00DE74B7" w:rsidR="00A35750" w:rsidP="00A35750" w:rsidRDefault="00A35750" w14:paraId="4146A1F8" w14:textId="77777777">
            <w:pPr>
              <w:pStyle w:val="paragraph"/>
              <w:spacing w:before="0" w:beforeAutospacing="0" w:after="0" w:afterAutospacing="0"/>
              <w:ind w:left="720" w:right="555"/>
              <w:jc w:val="both"/>
              <w:textAlignment w:val="baseline"/>
              <w:rPr>
                <w:rFonts w:ascii="Arial" w:hAnsi="Arial" w:cs="Arial"/>
                <w:b/>
                <w:bCs/>
                <w:color w:val="082A75"/>
                <w:sz w:val="22"/>
                <w:szCs w:val="22"/>
              </w:rPr>
            </w:pPr>
            <w:r w:rsidRPr="00DE74B7">
              <w:rPr>
                <w:rStyle w:val="eop"/>
                <w:rFonts w:ascii="Arial" w:hAnsi="Arial" w:cs="Arial"/>
                <w:color w:val="082A75"/>
                <w:sz w:val="22"/>
                <w:szCs w:val="22"/>
              </w:rPr>
              <w:t> </w:t>
            </w:r>
          </w:p>
          <w:p w:rsidRPr="00DE74B7" w:rsidR="00A35750" w:rsidP="00A35750" w:rsidRDefault="00A35750" w14:paraId="4DC06DC0" w14:textId="77777777">
            <w:pPr>
              <w:pStyle w:val="paragraph"/>
              <w:spacing w:before="0" w:beforeAutospacing="0" w:after="0" w:afterAutospacing="0"/>
              <w:ind w:right="555"/>
              <w:jc w:val="both"/>
              <w:textAlignment w:val="baseline"/>
              <w:rPr>
                <w:rFonts w:ascii="Arial" w:hAnsi="Arial" w:cs="Arial"/>
                <w:b/>
                <w:bCs/>
                <w:color w:val="082A75"/>
                <w:sz w:val="22"/>
                <w:szCs w:val="22"/>
              </w:rPr>
            </w:pPr>
            <w:r w:rsidRPr="00DE74B7">
              <w:rPr>
                <w:rStyle w:val="eop"/>
                <w:rFonts w:ascii="Arial" w:hAnsi="Arial" w:cs="Arial"/>
                <w:color w:val="082A75"/>
                <w:sz w:val="22"/>
                <w:szCs w:val="22"/>
              </w:rPr>
              <w:t> </w:t>
            </w:r>
          </w:p>
          <w:p w:rsidRPr="007C5F83" w:rsidR="00A35750" w:rsidP="00AE58A0" w:rsidRDefault="00D43885" w14:paraId="6A3F439A" w14:textId="4E374FB2">
            <w:pPr>
              <w:pStyle w:val="paragraph"/>
              <w:numPr>
                <w:ilvl w:val="0"/>
                <w:numId w:val="139"/>
              </w:numPr>
              <w:spacing w:before="0" w:beforeAutospacing="0" w:after="0" w:afterAutospacing="0"/>
              <w:textAlignment w:val="baseline"/>
              <w:rPr>
                <w:rFonts w:ascii="Arial" w:hAnsi="Arial" w:cs="Arial"/>
                <w:b/>
                <w:bCs/>
                <w:color w:val="082A75"/>
                <w:sz w:val="22"/>
                <w:szCs w:val="22"/>
              </w:rPr>
            </w:pPr>
            <w:r w:rsidRPr="007C5F83">
              <w:rPr>
                <w:rStyle w:val="normaltextrun"/>
                <w:rFonts w:ascii="Arial" w:hAnsi="Arial" w:cs="Arial" w:eastAsiaTheme="majorEastAsia"/>
                <w:b/>
                <w:bCs/>
                <w:color w:val="082A75"/>
                <w:sz w:val="22"/>
                <w:szCs w:val="22"/>
                <w:lang w:val="es-ES"/>
              </w:rPr>
              <w:t xml:space="preserve">Oferta de </w:t>
            </w:r>
            <w:r>
              <w:rPr>
                <w:rStyle w:val="normaltextrun"/>
                <w:rFonts w:ascii="Arial" w:hAnsi="Arial" w:cs="Arial" w:eastAsiaTheme="majorEastAsia"/>
                <w:b/>
                <w:bCs/>
                <w:color w:val="082A75"/>
                <w:sz w:val="22"/>
                <w:szCs w:val="22"/>
                <w:lang w:val="es-ES"/>
              </w:rPr>
              <w:t>c</w:t>
            </w:r>
            <w:r w:rsidRPr="007C5F83">
              <w:rPr>
                <w:rStyle w:val="normaltextrun"/>
                <w:rFonts w:ascii="Arial" w:hAnsi="Arial" w:cs="Arial" w:eastAsiaTheme="majorEastAsia"/>
                <w:b/>
                <w:bCs/>
                <w:color w:val="082A75"/>
                <w:sz w:val="22"/>
                <w:szCs w:val="22"/>
                <w:lang w:val="es-ES"/>
              </w:rPr>
              <w:t>ooperación</w:t>
            </w:r>
            <w:r w:rsidRPr="007C5F83" w:rsidR="00A35750">
              <w:rPr>
                <w:rStyle w:val="eop"/>
                <w:rFonts w:ascii="Arial" w:hAnsi="Arial" w:cs="Arial"/>
                <w:b/>
                <w:bCs/>
                <w:color w:val="082A75"/>
                <w:sz w:val="22"/>
                <w:szCs w:val="22"/>
              </w:rPr>
              <w:t> </w:t>
            </w:r>
          </w:p>
          <w:p w:rsidRPr="00DE74B7" w:rsidR="00A35750" w:rsidP="00A35750" w:rsidRDefault="00A35750" w14:paraId="18115785" w14:textId="77777777">
            <w:pPr>
              <w:pStyle w:val="paragraph"/>
              <w:spacing w:before="0" w:beforeAutospacing="0" w:after="0" w:afterAutospacing="0"/>
              <w:ind w:left="720"/>
              <w:textAlignment w:val="baseline"/>
              <w:rPr>
                <w:rFonts w:ascii="Arial" w:hAnsi="Arial" w:cs="Arial"/>
                <w:b/>
                <w:bCs/>
                <w:color w:val="082A75"/>
                <w:sz w:val="22"/>
                <w:szCs w:val="22"/>
              </w:rPr>
            </w:pPr>
            <w:r w:rsidRPr="00DE74B7">
              <w:rPr>
                <w:rStyle w:val="eop"/>
                <w:rFonts w:ascii="Arial" w:hAnsi="Arial" w:cs="Arial"/>
                <w:color w:val="082A75"/>
                <w:sz w:val="22"/>
                <w:szCs w:val="22"/>
              </w:rPr>
              <w:t> </w:t>
            </w:r>
          </w:p>
          <w:p w:rsidRPr="00DE74B7" w:rsidR="00A35750" w:rsidP="00A35750" w:rsidRDefault="00A35750" w14:paraId="6C57445C" w14:textId="77777777">
            <w:pPr>
              <w:pStyle w:val="paragraph"/>
              <w:spacing w:before="0" w:beforeAutospacing="0" w:after="0" w:afterAutospacing="0"/>
              <w:ind w:left="720"/>
              <w:jc w:val="both"/>
              <w:textAlignment w:val="baseline"/>
              <w:rPr>
                <w:rFonts w:ascii="Arial" w:hAnsi="Arial" w:cs="Arial"/>
                <w:b/>
                <w:bCs/>
                <w:color w:val="082A75"/>
                <w:sz w:val="22"/>
                <w:szCs w:val="22"/>
              </w:rPr>
            </w:pPr>
            <w:r w:rsidRPr="00DE74B7">
              <w:rPr>
                <w:rFonts w:ascii="Arial" w:hAnsi="Arial" w:cs="Arial"/>
                <w:color w:val="082A75"/>
                <w:sz w:val="22"/>
                <w:szCs w:val="22"/>
              </w:rPr>
              <w:t>a.</w:t>
            </w:r>
            <w:hyperlink w:tgtFrame="_blank" w:history="1" r:id="rId369">
              <w:r w:rsidRPr="00DE74B7">
                <w:rPr>
                  <w:rStyle w:val="normaltextrun"/>
                  <w:rFonts w:ascii="Arial" w:hAnsi="Arial" w:cs="Arial" w:eastAsiaTheme="majorEastAsia"/>
                  <w:color w:val="3592CF"/>
                  <w:sz w:val="22"/>
                  <w:szCs w:val="22"/>
                  <w:u w:val="single"/>
                  <w:lang w:val="es-ES"/>
                </w:rPr>
                <w:t>ARCSA</w:t>
              </w:r>
            </w:hyperlink>
            <w:r w:rsidRPr="00DE74B7">
              <w:rPr>
                <w:rStyle w:val="normaltextrun"/>
                <w:rFonts w:ascii="Arial" w:hAnsi="Arial" w:cs="Arial" w:eastAsiaTheme="majorEastAsia"/>
                <w:color w:val="082A75"/>
                <w:sz w:val="22"/>
                <w:szCs w:val="22"/>
                <w:lang w:val="es-ES"/>
              </w:rPr>
              <w:t>: El 28 de junio se presentó la experiencia del Instituto sobre el enfoque y metodología de la evaluación del riesgo IVC SOA para establecimientos, de los productos alimentos, medicamentos generales, dispositivos médicos, cosméticos y productos higiénicos (Alexandra Esteban).</w:t>
            </w:r>
            <w:r w:rsidRPr="00DE74B7">
              <w:rPr>
                <w:rStyle w:val="eop"/>
                <w:rFonts w:ascii="Arial" w:hAnsi="Arial" w:cs="Arial"/>
                <w:color w:val="082A75"/>
                <w:sz w:val="22"/>
                <w:szCs w:val="22"/>
              </w:rPr>
              <w:t> </w:t>
            </w:r>
          </w:p>
          <w:p w:rsidRPr="00DE74B7" w:rsidR="00A35750" w:rsidP="00A35750" w:rsidRDefault="00A35750" w14:paraId="6AE65C5B" w14:textId="77777777">
            <w:pPr>
              <w:pStyle w:val="paragraph"/>
              <w:spacing w:before="0" w:beforeAutospacing="0" w:after="0" w:afterAutospacing="0"/>
              <w:jc w:val="both"/>
              <w:textAlignment w:val="baseline"/>
              <w:rPr>
                <w:rFonts w:ascii="Arial" w:hAnsi="Arial" w:cs="Arial"/>
                <w:b/>
                <w:bCs/>
                <w:color w:val="082A75"/>
                <w:sz w:val="22"/>
                <w:szCs w:val="22"/>
              </w:rPr>
            </w:pPr>
            <w:r w:rsidRPr="00DE74B7">
              <w:rPr>
                <w:rStyle w:val="eop"/>
                <w:rFonts w:ascii="Arial" w:hAnsi="Arial" w:cs="Arial"/>
                <w:color w:val="082A75"/>
                <w:sz w:val="22"/>
                <w:szCs w:val="22"/>
              </w:rPr>
              <w:t> </w:t>
            </w:r>
          </w:p>
          <w:p w:rsidRPr="00196431" w:rsidR="00A35750" w:rsidP="00AE58A0" w:rsidRDefault="00196431" w14:paraId="2271EE4B" w14:textId="22879DFD">
            <w:pPr>
              <w:pStyle w:val="paragraph"/>
              <w:numPr>
                <w:ilvl w:val="0"/>
                <w:numId w:val="139"/>
              </w:numPr>
              <w:spacing w:before="0" w:beforeAutospacing="0" w:after="0" w:afterAutospacing="0"/>
              <w:textAlignment w:val="baseline"/>
              <w:rPr>
                <w:rFonts w:ascii="Arial" w:hAnsi="Arial" w:cs="Arial"/>
                <w:b/>
                <w:bCs/>
                <w:color w:val="082A75"/>
                <w:sz w:val="22"/>
                <w:szCs w:val="22"/>
              </w:rPr>
            </w:pPr>
            <w:r w:rsidRPr="00196431">
              <w:rPr>
                <w:rStyle w:val="normaltextrun"/>
                <w:rFonts w:ascii="Arial" w:hAnsi="Arial" w:cs="Arial" w:eastAsiaTheme="majorEastAsia"/>
                <w:b/>
                <w:bCs/>
                <w:color w:val="082A75"/>
                <w:sz w:val="22"/>
                <w:szCs w:val="22"/>
                <w:lang w:val="es-ES"/>
              </w:rPr>
              <w:t xml:space="preserve">Intercambio </w:t>
            </w:r>
            <w:r>
              <w:rPr>
                <w:rStyle w:val="normaltextrun"/>
                <w:rFonts w:ascii="Arial" w:hAnsi="Arial" w:cs="Arial" w:eastAsiaTheme="majorEastAsia"/>
                <w:b/>
                <w:bCs/>
                <w:color w:val="082A75"/>
                <w:sz w:val="22"/>
                <w:szCs w:val="22"/>
                <w:lang w:val="es-ES"/>
              </w:rPr>
              <w:t>T</w:t>
            </w:r>
            <w:r w:rsidRPr="00196431">
              <w:rPr>
                <w:rStyle w:val="normaltextrun"/>
                <w:rFonts w:ascii="Arial" w:hAnsi="Arial" w:cs="Arial" w:eastAsiaTheme="majorEastAsia"/>
                <w:b/>
                <w:bCs/>
                <w:color w:val="082A75"/>
                <w:sz w:val="22"/>
                <w:szCs w:val="22"/>
                <w:lang w:val="es-ES"/>
              </w:rPr>
              <w:t xml:space="preserve">écnico </w:t>
            </w:r>
            <w:r>
              <w:rPr>
                <w:rStyle w:val="normaltextrun"/>
                <w:rFonts w:ascii="Arial" w:hAnsi="Arial" w:cs="Arial" w:eastAsiaTheme="majorEastAsia"/>
                <w:b/>
                <w:bCs/>
                <w:color w:val="082A75"/>
                <w:sz w:val="22"/>
                <w:szCs w:val="22"/>
                <w:lang w:val="es-ES"/>
              </w:rPr>
              <w:t>C</w:t>
            </w:r>
            <w:r w:rsidRPr="00196431">
              <w:rPr>
                <w:rStyle w:val="normaltextrun"/>
                <w:rFonts w:ascii="Arial" w:hAnsi="Arial" w:cs="Arial" w:eastAsiaTheme="majorEastAsia"/>
                <w:b/>
                <w:bCs/>
                <w:color w:val="082A75"/>
                <w:sz w:val="22"/>
                <w:szCs w:val="22"/>
                <w:lang w:val="es-ES"/>
              </w:rPr>
              <w:t>ientíficos</w:t>
            </w:r>
            <w:r w:rsidRPr="00196431" w:rsidR="00A35750">
              <w:rPr>
                <w:rStyle w:val="eop"/>
                <w:rFonts w:ascii="Arial" w:hAnsi="Arial" w:cs="Arial"/>
                <w:b/>
                <w:bCs/>
                <w:color w:val="082A75"/>
                <w:sz w:val="22"/>
                <w:szCs w:val="22"/>
              </w:rPr>
              <w:t> </w:t>
            </w:r>
          </w:p>
          <w:p w:rsidRPr="00DE74B7" w:rsidR="00A35750" w:rsidP="00A35750" w:rsidRDefault="00A35750" w14:paraId="07CF87FE" w14:textId="77777777">
            <w:pPr>
              <w:pStyle w:val="paragraph"/>
              <w:spacing w:before="0" w:beforeAutospacing="0" w:after="0" w:afterAutospacing="0"/>
              <w:ind w:left="555" w:right="555"/>
              <w:jc w:val="both"/>
              <w:textAlignment w:val="baseline"/>
              <w:rPr>
                <w:rFonts w:ascii="Arial" w:hAnsi="Arial" w:cs="Arial"/>
                <w:b/>
                <w:bCs/>
                <w:color w:val="082A75"/>
                <w:sz w:val="22"/>
                <w:szCs w:val="22"/>
              </w:rPr>
            </w:pPr>
            <w:r w:rsidRPr="00DE74B7">
              <w:rPr>
                <w:rStyle w:val="eop"/>
                <w:rFonts w:ascii="Arial" w:hAnsi="Arial" w:cs="Arial"/>
                <w:color w:val="082A75"/>
                <w:sz w:val="22"/>
                <w:szCs w:val="22"/>
              </w:rPr>
              <w:t> </w:t>
            </w:r>
          </w:p>
          <w:p w:rsidRPr="00DE74B7" w:rsidR="00A35750" w:rsidP="00AE58A0" w:rsidRDefault="00A35750" w14:paraId="3FA0DF75" w14:textId="77777777">
            <w:pPr>
              <w:pStyle w:val="paragraph"/>
              <w:numPr>
                <w:ilvl w:val="0"/>
                <w:numId w:val="143"/>
              </w:numPr>
              <w:spacing w:before="0" w:beforeAutospacing="0" w:after="0" w:afterAutospacing="0"/>
              <w:jc w:val="both"/>
              <w:textAlignment w:val="baseline"/>
              <w:rPr>
                <w:rFonts w:ascii="Arial" w:hAnsi="Arial" w:cs="Arial"/>
                <w:b/>
                <w:bCs/>
                <w:color w:val="082A75"/>
                <w:sz w:val="22"/>
                <w:szCs w:val="22"/>
              </w:rPr>
            </w:pPr>
            <w:r w:rsidRPr="00DE74B7">
              <w:rPr>
                <w:rStyle w:val="normaltextrun"/>
                <w:rFonts w:ascii="Arial" w:hAnsi="Arial" w:cs="Arial" w:eastAsiaTheme="majorEastAsia"/>
                <w:color w:val="082A75"/>
                <w:sz w:val="22"/>
                <w:szCs w:val="22"/>
              </w:rPr>
              <w:t>ONUDI – GQSP – Taller práctico sobre la metodología de Análisis de Impacto Normativo (AIN), en el marco de los trabajos de Buenas Prácticas Regulatorias, adelantado 16 de noviembre. Se beneficiaron dos funcionarios, uno de la Oficina Asesora de Planeación. </w:t>
            </w:r>
            <w:r w:rsidRPr="00DE74B7">
              <w:rPr>
                <w:rStyle w:val="eop"/>
                <w:rFonts w:ascii="Arial" w:hAnsi="Arial" w:cs="Arial"/>
                <w:color w:val="082A75"/>
                <w:sz w:val="22"/>
                <w:szCs w:val="22"/>
              </w:rPr>
              <w:t> </w:t>
            </w:r>
          </w:p>
          <w:p w:rsidRPr="00DE74B7" w:rsidR="00A35750" w:rsidP="00A35750" w:rsidRDefault="00A35750" w14:paraId="19A97096" w14:textId="77777777">
            <w:pPr>
              <w:pStyle w:val="paragraph"/>
              <w:spacing w:before="0" w:beforeAutospacing="0" w:after="0" w:afterAutospacing="0"/>
              <w:ind w:left="555" w:right="555"/>
              <w:jc w:val="both"/>
              <w:textAlignment w:val="baseline"/>
              <w:rPr>
                <w:rFonts w:ascii="Arial" w:hAnsi="Arial" w:cs="Arial"/>
                <w:b/>
                <w:bCs/>
                <w:color w:val="082A75"/>
                <w:sz w:val="22"/>
                <w:szCs w:val="22"/>
              </w:rPr>
            </w:pPr>
            <w:r w:rsidRPr="00DE74B7">
              <w:rPr>
                <w:rStyle w:val="eop"/>
                <w:rFonts w:ascii="Arial" w:hAnsi="Arial" w:cs="Arial"/>
                <w:color w:val="082A75"/>
                <w:sz w:val="22"/>
                <w:szCs w:val="22"/>
              </w:rPr>
              <w:t> </w:t>
            </w:r>
          </w:p>
          <w:p w:rsidRPr="00DE74B7" w:rsidR="00A35750" w:rsidP="00A35750" w:rsidRDefault="00A35750" w14:paraId="1450DF3F" w14:textId="77777777">
            <w:pPr>
              <w:pStyle w:val="paragraph"/>
              <w:spacing w:before="0" w:beforeAutospacing="0" w:after="0" w:afterAutospacing="0"/>
              <w:ind w:left="555" w:right="555"/>
              <w:jc w:val="both"/>
              <w:textAlignment w:val="baseline"/>
              <w:rPr>
                <w:rFonts w:ascii="Arial" w:hAnsi="Arial" w:cs="Arial"/>
                <w:b/>
                <w:bCs/>
                <w:color w:val="082A75"/>
                <w:sz w:val="22"/>
                <w:szCs w:val="22"/>
              </w:rPr>
            </w:pPr>
            <w:r w:rsidRPr="00DE74B7">
              <w:rPr>
                <w:rStyle w:val="normaltextrun"/>
                <w:rFonts w:ascii="Arial" w:hAnsi="Arial" w:cs="Arial" w:eastAsiaTheme="majorEastAsia"/>
                <w:color w:val="082A75"/>
                <w:sz w:val="22"/>
                <w:szCs w:val="22"/>
              </w:rPr>
              <w:t xml:space="preserve">Así mismo, se </w:t>
            </w:r>
            <w:r w:rsidRPr="00DE74B7">
              <w:rPr>
                <w:rStyle w:val="normaltextrun"/>
                <w:rFonts w:ascii="Arial" w:hAnsi="Arial" w:cs="Arial"/>
                <w:color w:val="082A75"/>
                <w:sz w:val="22"/>
                <w:szCs w:val="22"/>
              </w:rPr>
              <w:t>compartió</w:t>
            </w:r>
            <w:r w:rsidRPr="00DE74B7">
              <w:rPr>
                <w:rStyle w:val="normaltextrun"/>
                <w:rFonts w:ascii="Arial" w:hAnsi="Arial" w:cs="Arial" w:eastAsiaTheme="majorEastAsia"/>
                <w:color w:val="082A75"/>
                <w:sz w:val="22"/>
                <w:szCs w:val="22"/>
              </w:rPr>
              <w:t xml:space="preserve"> con el área invitaciones a webinarios abiertos, dentro de los que se resaltan:</w:t>
            </w:r>
            <w:r w:rsidRPr="00DE74B7">
              <w:rPr>
                <w:rStyle w:val="eop"/>
                <w:rFonts w:ascii="Arial" w:hAnsi="Arial" w:cs="Arial"/>
                <w:color w:val="082A75"/>
                <w:sz w:val="22"/>
                <w:szCs w:val="22"/>
              </w:rPr>
              <w:t> </w:t>
            </w:r>
          </w:p>
          <w:p w:rsidRPr="00DE74B7" w:rsidR="00A35750" w:rsidP="00A35750" w:rsidRDefault="00A35750" w14:paraId="7D912290" w14:textId="77777777">
            <w:pPr>
              <w:pStyle w:val="paragraph"/>
              <w:spacing w:before="0" w:beforeAutospacing="0" w:after="0" w:afterAutospacing="0"/>
              <w:ind w:left="555" w:right="555"/>
              <w:jc w:val="both"/>
              <w:textAlignment w:val="baseline"/>
              <w:rPr>
                <w:rFonts w:ascii="Arial" w:hAnsi="Arial" w:cs="Arial"/>
                <w:b/>
                <w:bCs/>
                <w:color w:val="082A75"/>
                <w:sz w:val="22"/>
                <w:szCs w:val="22"/>
              </w:rPr>
            </w:pPr>
            <w:r w:rsidRPr="00DE74B7">
              <w:rPr>
                <w:rStyle w:val="normaltextrun"/>
                <w:rFonts w:ascii="Arial" w:hAnsi="Arial" w:cs="Arial" w:eastAsiaTheme="majorEastAsia"/>
                <w:color w:val="082A75"/>
                <w:sz w:val="22"/>
                <w:szCs w:val="22"/>
                <w:lang w:val="es-ES"/>
              </w:rPr>
              <w:t>  </w:t>
            </w:r>
            <w:r w:rsidRPr="00DE74B7">
              <w:rPr>
                <w:rStyle w:val="eop"/>
                <w:rFonts w:ascii="Arial" w:hAnsi="Arial" w:cs="Arial"/>
                <w:color w:val="082A75"/>
                <w:sz w:val="22"/>
                <w:szCs w:val="22"/>
              </w:rPr>
              <w:t> </w:t>
            </w:r>
          </w:p>
          <w:p w:rsidRPr="00DE74B7" w:rsidR="00A35750" w:rsidP="00AE58A0" w:rsidRDefault="00000000" w14:paraId="43E7F4BC" w14:textId="77777777">
            <w:pPr>
              <w:pStyle w:val="paragraph"/>
              <w:numPr>
                <w:ilvl w:val="0"/>
                <w:numId w:val="143"/>
              </w:numPr>
              <w:shd w:val="clear" w:color="auto" w:fill="FFFFFF"/>
              <w:spacing w:before="0" w:beforeAutospacing="0" w:after="0" w:afterAutospacing="0"/>
              <w:jc w:val="both"/>
              <w:textAlignment w:val="baseline"/>
              <w:rPr>
                <w:rFonts w:ascii="Arial" w:hAnsi="Arial" w:cs="Arial"/>
                <w:b/>
                <w:bCs/>
                <w:color w:val="082A75"/>
                <w:sz w:val="22"/>
                <w:szCs w:val="22"/>
              </w:rPr>
            </w:pPr>
            <w:hyperlink w:tgtFrame="_blank" w:history="1" r:id="rId370">
              <w:r w:rsidRPr="00DE74B7" w:rsidR="00A35750">
                <w:rPr>
                  <w:rStyle w:val="normaltextrun"/>
                  <w:rFonts w:ascii="Arial" w:hAnsi="Arial" w:cs="Arial" w:eastAsiaTheme="majorEastAsia"/>
                  <w:color w:val="3592CF"/>
                  <w:sz w:val="22"/>
                  <w:szCs w:val="22"/>
                  <w:u w:val="single"/>
                  <w:lang w:val="es-ES"/>
                </w:rPr>
                <w:t>Conversatorio Virtual "Bioseguridad en las Américas</w:t>
              </w:r>
            </w:hyperlink>
            <w:r w:rsidRPr="00DE74B7" w:rsidR="00A35750">
              <w:rPr>
                <w:rStyle w:val="normaltextrun"/>
                <w:rFonts w:ascii="Arial" w:hAnsi="Arial" w:cs="Arial" w:eastAsiaTheme="majorEastAsia"/>
                <w:color w:val="082A75"/>
                <w:sz w:val="22"/>
                <w:szCs w:val="22"/>
                <w:lang w:val="es-ES"/>
              </w:rPr>
              <w:t>: evaluación regional de amenazas", desarrollado por el Comité Interamericano contra el Terrorismo (CICTE) de la Organización de los Estados Americanos (OEA), adelantado el 2 de diciembre.</w:t>
            </w:r>
            <w:r w:rsidRPr="00DE74B7" w:rsidR="00A35750">
              <w:rPr>
                <w:rStyle w:val="eop"/>
                <w:rFonts w:ascii="Arial" w:hAnsi="Arial" w:cs="Arial"/>
                <w:color w:val="082A75"/>
                <w:sz w:val="22"/>
                <w:szCs w:val="22"/>
              </w:rPr>
              <w:t> </w:t>
            </w:r>
          </w:p>
          <w:p w:rsidRPr="00DE74B7" w:rsidR="00A35750" w:rsidP="00A35750" w:rsidRDefault="00A35750" w14:paraId="34A4A50B" w14:textId="77777777">
            <w:pPr>
              <w:pStyle w:val="paragraph"/>
              <w:shd w:val="clear" w:color="auto" w:fill="FFFFFF"/>
              <w:spacing w:before="0" w:beforeAutospacing="0" w:after="0" w:afterAutospacing="0"/>
              <w:ind w:left="555" w:right="465"/>
              <w:jc w:val="both"/>
              <w:textAlignment w:val="baseline"/>
              <w:rPr>
                <w:rFonts w:ascii="Arial" w:hAnsi="Arial" w:cs="Arial"/>
                <w:b/>
                <w:bCs/>
                <w:color w:val="082A75"/>
                <w:sz w:val="22"/>
                <w:szCs w:val="22"/>
              </w:rPr>
            </w:pPr>
            <w:r w:rsidRPr="00DE74B7">
              <w:rPr>
                <w:rStyle w:val="eop"/>
                <w:rFonts w:ascii="Arial" w:hAnsi="Arial" w:cs="Arial"/>
                <w:color w:val="082A75"/>
                <w:sz w:val="22"/>
                <w:szCs w:val="22"/>
              </w:rPr>
              <w:t> </w:t>
            </w:r>
          </w:p>
          <w:p w:rsidRPr="00DE74B7" w:rsidR="00A35750" w:rsidP="00AE58A0" w:rsidRDefault="00A35750" w14:paraId="2B5C5B2F" w14:textId="77777777">
            <w:pPr>
              <w:pStyle w:val="paragraph"/>
              <w:numPr>
                <w:ilvl w:val="0"/>
                <w:numId w:val="143"/>
              </w:numPr>
              <w:spacing w:before="0" w:beforeAutospacing="0" w:after="0" w:afterAutospacing="0"/>
              <w:jc w:val="both"/>
              <w:textAlignment w:val="baseline"/>
              <w:rPr>
                <w:rFonts w:ascii="Arial" w:hAnsi="Arial" w:cs="Arial"/>
                <w:b/>
                <w:bCs/>
                <w:color w:val="082A75"/>
                <w:sz w:val="22"/>
                <w:szCs w:val="22"/>
              </w:rPr>
            </w:pPr>
            <w:r w:rsidRPr="00DE74B7">
              <w:rPr>
                <w:rStyle w:val="normaltextrun"/>
                <w:rFonts w:ascii="Arial" w:hAnsi="Arial" w:cs="Arial" w:eastAsiaTheme="majorEastAsia"/>
                <w:color w:val="082A75"/>
                <w:sz w:val="22"/>
                <w:szCs w:val="22"/>
                <w:lang w:val="es-ES"/>
              </w:rPr>
              <w:t>Serie de seminarios virtuales sobre el uso de normas internacionales y la evaluación de la conformidad desarrollados por la FDA en colaboración con el Proyecto de Convergencia Regulatoria en Dispositivos Médicos dirigido por el USAID, ANSI y AdvaMed a través de la Coalición Interamericana para la Convergencia Regulatoria del Sector de Tecnologías Médicas, desarrollados entre el 3 al 17 de marzo de 2022.</w:t>
            </w:r>
            <w:r w:rsidRPr="00DE74B7">
              <w:rPr>
                <w:rStyle w:val="eop"/>
                <w:rFonts w:ascii="Arial" w:hAnsi="Arial" w:cs="Arial"/>
                <w:color w:val="082A75"/>
                <w:sz w:val="22"/>
                <w:szCs w:val="22"/>
              </w:rPr>
              <w:t> </w:t>
            </w:r>
          </w:p>
          <w:p w:rsidRPr="0092288C" w:rsidR="00A35750" w:rsidP="00A35750" w:rsidRDefault="00A35750" w14:paraId="1122D8CB" w14:textId="77777777">
            <w:pPr>
              <w:pStyle w:val="paragraph"/>
              <w:shd w:val="clear" w:color="auto" w:fill="FFFFFF"/>
              <w:spacing w:before="0" w:beforeAutospacing="0" w:after="0" w:afterAutospacing="0"/>
              <w:ind w:left="555" w:right="465"/>
              <w:jc w:val="both"/>
              <w:textAlignment w:val="baseline"/>
              <w:rPr>
                <w:rFonts w:ascii="Arial" w:hAnsi="Arial" w:cs="Arial"/>
                <w:b/>
                <w:bCs/>
                <w:color w:val="082A75"/>
                <w:sz w:val="20"/>
                <w:szCs w:val="20"/>
              </w:rPr>
            </w:pPr>
            <w:r w:rsidRPr="0092288C">
              <w:rPr>
                <w:rStyle w:val="eop"/>
                <w:rFonts w:ascii="Arial" w:hAnsi="Arial" w:cs="Arial"/>
                <w:color w:val="082A75"/>
                <w:sz w:val="20"/>
                <w:szCs w:val="20"/>
              </w:rPr>
              <w:t> </w:t>
            </w:r>
          </w:p>
          <w:p w:rsidRPr="0092288C" w:rsidR="00A35750" w:rsidP="00A35750" w:rsidRDefault="00A35750" w14:paraId="00E39880" w14:textId="77777777">
            <w:pPr>
              <w:pStyle w:val="paragraph"/>
              <w:spacing w:before="0" w:beforeAutospacing="0" w:after="0" w:afterAutospacing="0"/>
              <w:textAlignment w:val="baseline"/>
              <w:rPr>
                <w:rFonts w:ascii="Arial" w:hAnsi="Arial" w:cs="Arial"/>
                <w:b/>
                <w:bCs/>
                <w:color w:val="082A75"/>
                <w:sz w:val="20"/>
                <w:szCs w:val="20"/>
              </w:rPr>
            </w:pPr>
            <w:r w:rsidRPr="0092288C">
              <w:rPr>
                <w:rStyle w:val="eop"/>
                <w:rFonts w:ascii="Arial" w:hAnsi="Arial" w:cs="Arial"/>
                <w:color w:val="082A75"/>
                <w:sz w:val="28"/>
                <w:szCs w:val="28"/>
              </w:rPr>
              <w:t> </w:t>
            </w:r>
          </w:p>
          <w:p w:rsidRPr="00196431" w:rsidR="00A35750" w:rsidP="00A35750" w:rsidRDefault="00196431" w14:paraId="365E152E" w14:textId="716568F7">
            <w:pPr>
              <w:pStyle w:val="Ttulo1"/>
              <w:jc w:val="center"/>
              <w:rPr>
                <w:rStyle w:val="normaltextrun"/>
                <w:rFonts w:ascii="Arial" w:hAnsi="Arial" w:cs="Arial"/>
                <w:color w:val="012639"/>
                <w:sz w:val="24"/>
                <w:szCs w:val="24"/>
              </w:rPr>
            </w:pPr>
            <w:bookmarkStart w:name="_Toc128472683" w:id="47"/>
            <w:r w:rsidRPr="00196431">
              <w:rPr>
                <w:rStyle w:val="normaltextrun"/>
                <w:rFonts w:ascii="Arial" w:hAnsi="Arial" w:cs="Arial"/>
                <w:color w:val="012639"/>
                <w:sz w:val="24"/>
                <w:szCs w:val="24"/>
              </w:rPr>
              <w:t xml:space="preserve">Estrategia de </w:t>
            </w:r>
            <w:r>
              <w:rPr>
                <w:rStyle w:val="normaltextrun"/>
                <w:rFonts w:ascii="Arial" w:hAnsi="Arial" w:cs="Arial"/>
                <w:color w:val="012639"/>
                <w:sz w:val="24"/>
                <w:szCs w:val="24"/>
              </w:rPr>
              <w:t>C</w:t>
            </w:r>
            <w:r w:rsidRPr="00196431">
              <w:rPr>
                <w:rStyle w:val="normaltextrun"/>
                <w:rFonts w:ascii="Arial" w:hAnsi="Arial" w:cs="Arial"/>
                <w:color w:val="012639"/>
                <w:sz w:val="24"/>
                <w:szCs w:val="24"/>
              </w:rPr>
              <w:t xml:space="preserve">ooperación </w:t>
            </w:r>
            <w:r w:rsidRPr="00196431" w:rsidR="00A35750">
              <w:rPr>
                <w:rStyle w:val="normaltextrun"/>
                <w:rFonts w:ascii="Arial" w:hAnsi="Arial" w:cs="Arial"/>
                <w:color w:val="012639"/>
                <w:sz w:val="24"/>
                <w:szCs w:val="24"/>
              </w:rPr>
              <w:t>2023</w:t>
            </w:r>
            <w:bookmarkEnd w:id="47"/>
            <w:r w:rsidRPr="00196431" w:rsidR="00A35750">
              <w:rPr>
                <w:rStyle w:val="normaltextrun"/>
                <w:rFonts w:ascii="Arial" w:hAnsi="Arial" w:cs="Arial"/>
                <w:color w:val="012639"/>
                <w:sz w:val="24"/>
                <w:szCs w:val="24"/>
              </w:rPr>
              <w:t> </w:t>
            </w:r>
          </w:p>
          <w:p w:rsidRPr="0092288C" w:rsidR="00A35750" w:rsidP="00A35750" w:rsidRDefault="00A35750" w14:paraId="525F65C5" w14:textId="77777777">
            <w:pPr>
              <w:pStyle w:val="paragraph"/>
              <w:spacing w:before="0" w:beforeAutospacing="0" w:after="0" w:afterAutospacing="0"/>
              <w:ind w:left="705" w:right="615"/>
              <w:jc w:val="both"/>
              <w:textAlignment w:val="baseline"/>
              <w:rPr>
                <w:rFonts w:ascii="Arial" w:hAnsi="Arial" w:cs="Arial"/>
                <w:b/>
                <w:bCs/>
                <w:color w:val="082A75"/>
                <w:sz w:val="20"/>
                <w:szCs w:val="20"/>
              </w:rPr>
            </w:pPr>
            <w:r w:rsidRPr="0092288C">
              <w:rPr>
                <w:rStyle w:val="eop"/>
                <w:rFonts w:ascii="Arial" w:hAnsi="Arial" w:cs="Arial"/>
                <w:color w:val="082974"/>
                <w:sz w:val="20"/>
                <w:szCs w:val="20"/>
              </w:rPr>
              <w:t> </w:t>
            </w:r>
          </w:p>
          <w:p w:rsidRPr="00196431" w:rsidR="00A35750" w:rsidP="00A35750" w:rsidRDefault="00A35750" w14:paraId="30D016A0" w14:textId="77777777">
            <w:pPr>
              <w:pStyle w:val="paragraph"/>
              <w:spacing w:before="0" w:beforeAutospacing="0" w:after="0" w:afterAutospacing="0"/>
              <w:ind w:left="705" w:right="615"/>
              <w:jc w:val="both"/>
              <w:textAlignment w:val="baseline"/>
              <w:rPr>
                <w:rFonts w:ascii="Arial" w:hAnsi="Arial" w:cs="Arial"/>
                <w:b/>
                <w:bCs/>
                <w:color w:val="082A75"/>
                <w:sz w:val="22"/>
                <w:szCs w:val="22"/>
              </w:rPr>
            </w:pPr>
            <w:r w:rsidRPr="00196431">
              <w:rPr>
                <w:rStyle w:val="normaltextrun"/>
                <w:rFonts w:ascii="Arial" w:hAnsi="Arial" w:cs="Arial" w:eastAsiaTheme="majorEastAsia"/>
                <w:color w:val="082974"/>
                <w:sz w:val="22"/>
                <w:szCs w:val="22"/>
                <w:lang w:val="es-ES"/>
              </w:rPr>
              <w:t>A través de acciones de cooperación y relacionamiento apoyar a la oficina Asesora de Planeación al cumplimiento de los siguientes objetivos:</w:t>
            </w:r>
            <w:r w:rsidRPr="00196431">
              <w:rPr>
                <w:rStyle w:val="eop"/>
                <w:rFonts w:ascii="Arial" w:hAnsi="Arial" w:cs="Arial"/>
                <w:color w:val="082974"/>
                <w:sz w:val="22"/>
                <w:szCs w:val="22"/>
              </w:rPr>
              <w:t> </w:t>
            </w:r>
          </w:p>
          <w:p w:rsidRPr="00196431" w:rsidR="00A35750" w:rsidP="00A35750" w:rsidRDefault="00A35750" w14:paraId="3A00CCB8" w14:textId="77777777">
            <w:pPr>
              <w:pStyle w:val="paragraph"/>
              <w:spacing w:before="0" w:beforeAutospacing="0" w:after="0" w:afterAutospacing="0"/>
              <w:ind w:left="705" w:right="615"/>
              <w:jc w:val="both"/>
              <w:textAlignment w:val="baseline"/>
              <w:rPr>
                <w:rFonts w:ascii="Arial" w:hAnsi="Arial" w:cs="Arial"/>
                <w:b/>
                <w:bCs/>
                <w:color w:val="082A75"/>
                <w:sz w:val="22"/>
                <w:szCs w:val="22"/>
              </w:rPr>
            </w:pPr>
            <w:r w:rsidRPr="00196431">
              <w:rPr>
                <w:rStyle w:val="eop"/>
                <w:rFonts w:ascii="Arial" w:hAnsi="Arial" w:cs="Arial"/>
                <w:color w:val="082974"/>
                <w:sz w:val="22"/>
                <w:szCs w:val="22"/>
              </w:rPr>
              <w:t> </w:t>
            </w:r>
          </w:p>
          <w:p w:rsidRPr="00196431" w:rsidR="00A35750" w:rsidP="00AE58A0" w:rsidRDefault="00A35750" w14:paraId="4BBA8B74" w14:textId="77777777">
            <w:pPr>
              <w:pStyle w:val="paragraph"/>
              <w:numPr>
                <w:ilvl w:val="0"/>
                <w:numId w:val="140"/>
              </w:numPr>
              <w:spacing w:before="0" w:beforeAutospacing="0" w:after="0" w:afterAutospacing="0"/>
              <w:ind w:left="1440" w:firstLine="0"/>
              <w:jc w:val="both"/>
              <w:textAlignment w:val="baseline"/>
              <w:rPr>
                <w:rFonts w:ascii="Arial" w:hAnsi="Arial" w:cs="Arial"/>
                <w:b/>
                <w:bCs/>
                <w:color w:val="082A75"/>
                <w:sz w:val="22"/>
                <w:szCs w:val="22"/>
              </w:rPr>
            </w:pPr>
            <w:r w:rsidRPr="00196431">
              <w:rPr>
                <w:rStyle w:val="normaltextrun"/>
                <w:rFonts w:ascii="Arial" w:hAnsi="Arial" w:cs="Arial" w:eastAsiaTheme="majorEastAsia"/>
                <w:color w:val="082974"/>
                <w:sz w:val="22"/>
                <w:szCs w:val="22"/>
                <w:lang w:val="es-ES"/>
              </w:rPr>
              <w:t>Fortalecer las capacidades reguladoras asociadas a las funciones reguladoras de vigilancia y vigilancia en el mercado.</w:t>
            </w:r>
            <w:r w:rsidRPr="00196431">
              <w:rPr>
                <w:rStyle w:val="eop"/>
                <w:rFonts w:ascii="Arial" w:hAnsi="Arial" w:cs="Arial"/>
                <w:color w:val="082974"/>
                <w:sz w:val="22"/>
                <w:szCs w:val="22"/>
              </w:rPr>
              <w:t> </w:t>
            </w:r>
          </w:p>
          <w:p w:rsidRPr="00196431" w:rsidR="00A35750" w:rsidP="00AE58A0" w:rsidRDefault="00A35750" w14:paraId="4E84CE76" w14:textId="77777777">
            <w:pPr>
              <w:pStyle w:val="paragraph"/>
              <w:numPr>
                <w:ilvl w:val="0"/>
                <w:numId w:val="140"/>
              </w:numPr>
              <w:spacing w:before="0" w:beforeAutospacing="0" w:after="0" w:afterAutospacing="0"/>
              <w:ind w:left="1440" w:firstLine="0"/>
              <w:jc w:val="both"/>
              <w:textAlignment w:val="baseline"/>
              <w:rPr>
                <w:rFonts w:ascii="Arial" w:hAnsi="Arial" w:cs="Arial"/>
                <w:b/>
                <w:bCs/>
                <w:color w:val="082A75"/>
                <w:sz w:val="22"/>
                <w:szCs w:val="22"/>
              </w:rPr>
            </w:pPr>
            <w:r w:rsidRPr="00196431">
              <w:rPr>
                <w:rStyle w:val="normaltextrun"/>
                <w:rFonts w:ascii="Arial" w:hAnsi="Arial" w:cs="Arial" w:eastAsiaTheme="majorEastAsia"/>
                <w:color w:val="082974"/>
                <w:sz w:val="22"/>
                <w:szCs w:val="22"/>
                <w:lang w:val="es-ES"/>
              </w:rPr>
              <w:t xml:space="preserve">Implementación en Invima del sistema de </w:t>
            </w:r>
            <w:r w:rsidRPr="00196431">
              <w:rPr>
                <w:rStyle w:val="normaltextrun"/>
                <w:rFonts w:ascii="Arial" w:hAnsi="Arial" w:cs="Arial"/>
                <w:color w:val="082974"/>
                <w:sz w:val="22"/>
                <w:szCs w:val="22"/>
                <w:lang w:val="es-ES"/>
              </w:rPr>
              <w:t>gestión</w:t>
            </w:r>
            <w:r w:rsidRPr="00196431">
              <w:rPr>
                <w:rStyle w:val="normaltextrun"/>
                <w:rFonts w:ascii="Arial" w:hAnsi="Arial" w:cs="Arial" w:eastAsiaTheme="majorEastAsia"/>
                <w:color w:val="082974"/>
                <w:sz w:val="22"/>
                <w:szCs w:val="22"/>
                <w:lang w:val="es-ES"/>
              </w:rPr>
              <w:t xml:space="preserve"> antisoborno - ISO37001 de 2016</w:t>
            </w:r>
            <w:r w:rsidRPr="00196431">
              <w:rPr>
                <w:rStyle w:val="eop"/>
                <w:rFonts w:ascii="Arial" w:hAnsi="Arial" w:cs="Arial"/>
                <w:color w:val="082974"/>
                <w:sz w:val="22"/>
                <w:szCs w:val="22"/>
              </w:rPr>
              <w:t> </w:t>
            </w:r>
          </w:p>
          <w:p w:rsidRPr="00196431" w:rsidR="00A35750" w:rsidP="00AE58A0" w:rsidRDefault="00A35750" w14:paraId="57F15F3B" w14:textId="77777777">
            <w:pPr>
              <w:pStyle w:val="paragraph"/>
              <w:numPr>
                <w:ilvl w:val="0"/>
                <w:numId w:val="140"/>
              </w:numPr>
              <w:spacing w:before="0" w:beforeAutospacing="0" w:after="0" w:afterAutospacing="0"/>
              <w:ind w:left="1440" w:firstLine="0"/>
              <w:jc w:val="both"/>
              <w:textAlignment w:val="baseline"/>
              <w:rPr>
                <w:rFonts w:ascii="Arial" w:hAnsi="Arial" w:cs="Arial"/>
                <w:b/>
                <w:bCs/>
                <w:color w:val="082A75"/>
                <w:sz w:val="22"/>
                <w:szCs w:val="22"/>
              </w:rPr>
            </w:pPr>
            <w:r w:rsidRPr="00196431">
              <w:rPr>
                <w:rStyle w:val="normaltextrun"/>
                <w:rFonts w:ascii="Arial" w:hAnsi="Arial" w:cs="Arial" w:eastAsiaTheme="majorEastAsia"/>
                <w:color w:val="082974"/>
                <w:sz w:val="22"/>
                <w:szCs w:val="22"/>
                <w:lang w:val="es-ES"/>
              </w:rPr>
              <w:t>Racionalización de trámites.</w:t>
            </w:r>
            <w:r w:rsidRPr="00196431">
              <w:rPr>
                <w:rStyle w:val="eop"/>
                <w:rFonts w:ascii="Arial" w:hAnsi="Arial" w:cs="Arial"/>
                <w:color w:val="082974"/>
                <w:sz w:val="22"/>
                <w:szCs w:val="22"/>
              </w:rPr>
              <w:t> </w:t>
            </w:r>
          </w:p>
          <w:p w:rsidRPr="00196431" w:rsidR="00A35750" w:rsidP="00AE58A0" w:rsidRDefault="00A35750" w14:paraId="61DF3685" w14:textId="77777777">
            <w:pPr>
              <w:pStyle w:val="paragraph"/>
              <w:numPr>
                <w:ilvl w:val="0"/>
                <w:numId w:val="140"/>
              </w:numPr>
              <w:spacing w:before="0" w:beforeAutospacing="0" w:after="0" w:afterAutospacing="0"/>
              <w:ind w:left="1440" w:firstLine="0"/>
              <w:jc w:val="both"/>
              <w:textAlignment w:val="baseline"/>
              <w:rPr>
                <w:rFonts w:ascii="Arial" w:hAnsi="Arial" w:cs="Arial"/>
                <w:b/>
                <w:bCs/>
                <w:color w:val="082A75"/>
                <w:sz w:val="22"/>
                <w:szCs w:val="22"/>
              </w:rPr>
            </w:pPr>
            <w:r w:rsidRPr="00196431">
              <w:rPr>
                <w:rStyle w:val="normaltextrun"/>
                <w:rFonts w:ascii="Arial" w:hAnsi="Arial" w:cs="Arial" w:eastAsiaTheme="majorEastAsia"/>
                <w:color w:val="082974"/>
                <w:sz w:val="22"/>
                <w:szCs w:val="22"/>
                <w:lang w:val="es-ES"/>
              </w:rPr>
              <w:t>Facilitar y coordinar el relacionamiento con otras ARN</w:t>
            </w:r>
            <w:r w:rsidRPr="00196431">
              <w:rPr>
                <w:rStyle w:val="eop"/>
                <w:rFonts w:ascii="Arial" w:hAnsi="Arial" w:cs="Arial"/>
                <w:color w:val="082974"/>
                <w:sz w:val="22"/>
                <w:szCs w:val="22"/>
              </w:rPr>
              <w:t> </w:t>
            </w:r>
          </w:p>
          <w:p w:rsidRPr="00196431" w:rsidR="00A35750" w:rsidP="00AE58A0" w:rsidRDefault="00A35750" w14:paraId="4B3B6F39" w14:textId="77777777">
            <w:pPr>
              <w:pStyle w:val="paragraph"/>
              <w:numPr>
                <w:ilvl w:val="0"/>
                <w:numId w:val="140"/>
              </w:numPr>
              <w:spacing w:before="0" w:beforeAutospacing="0" w:after="0" w:afterAutospacing="0"/>
              <w:ind w:left="1440" w:firstLine="0"/>
              <w:jc w:val="both"/>
              <w:textAlignment w:val="baseline"/>
              <w:rPr>
                <w:rFonts w:ascii="Arial" w:hAnsi="Arial" w:cs="Arial"/>
                <w:b/>
                <w:bCs/>
                <w:color w:val="082A75"/>
                <w:sz w:val="22"/>
                <w:szCs w:val="22"/>
              </w:rPr>
            </w:pPr>
            <w:r w:rsidRPr="00196431">
              <w:rPr>
                <w:rStyle w:val="normaltextrun"/>
                <w:rFonts w:ascii="Arial" w:hAnsi="Arial" w:cs="Arial" w:eastAsiaTheme="majorEastAsia"/>
                <w:color w:val="082974"/>
                <w:sz w:val="22"/>
                <w:szCs w:val="22"/>
                <w:lang w:val="es-ES"/>
              </w:rPr>
              <w:t xml:space="preserve">Mantener el estatus sanitario – De ARNr a Autoridad WLA – Planeación </w:t>
            </w:r>
            <w:r w:rsidRPr="00196431">
              <w:rPr>
                <w:rStyle w:val="normaltextrun"/>
                <w:rFonts w:ascii="Arial" w:hAnsi="Arial" w:cs="Arial"/>
                <w:color w:val="082974"/>
                <w:sz w:val="22"/>
                <w:szCs w:val="22"/>
                <w:lang w:val="es-ES"/>
              </w:rPr>
              <w:t>estratégica</w:t>
            </w:r>
            <w:r w:rsidRPr="00196431">
              <w:rPr>
                <w:rStyle w:val="normaltextrun"/>
                <w:rFonts w:ascii="Arial" w:hAnsi="Arial" w:cs="Arial" w:eastAsiaTheme="majorEastAsia"/>
                <w:color w:val="082974"/>
                <w:sz w:val="22"/>
                <w:szCs w:val="22"/>
                <w:lang w:val="es-ES"/>
              </w:rPr>
              <w:t xml:space="preserve"> / indicadores de impacto y desempeño.</w:t>
            </w:r>
            <w:r w:rsidRPr="00196431">
              <w:rPr>
                <w:rStyle w:val="eop"/>
                <w:rFonts w:ascii="Arial" w:hAnsi="Arial" w:cs="Arial"/>
                <w:color w:val="082974"/>
                <w:sz w:val="22"/>
                <w:szCs w:val="22"/>
              </w:rPr>
              <w:t> </w:t>
            </w:r>
          </w:p>
          <w:p w:rsidRPr="00196431" w:rsidR="00A35750" w:rsidP="00A35750" w:rsidRDefault="00A35750" w14:paraId="4226AE8E" w14:textId="77777777">
            <w:pPr>
              <w:pStyle w:val="paragraph"/>
              <w:spacing w:before="0" w:beforeAutospacing="0" w:after="0" w:afterAutospacing="0"/>
              <w:ind w:left="705" w:right="615"/>
              <w:textAlignment w:val="baseline"/>
              <w:rPr>
                <w:rFonts w:ascii="Arial" w:hAnsi="Arial" w:cs="Arial"/>
                <w:b/>
                <w:bCs/>
                <w:color w:val="082A75"/>
                <w:sz w:val="22"/>
                <w:szCs w:val="22"/>
              </w:rPr>
            </w:pPr>
            <w:r w:rsidRPr="00196431">
              <w:rPr>
                <w:rStyle w:val="eop"/>
                <w:rFonts w:ascii="Arial" w:hAnsi="Arial" w:cs="Arial"/>
                <w:color w:val="082974"/>
                <w:sz w:val="22"/>
                <w:szCs w:val="22"/>
              </w:rPr>
              <w:t> </w:t>
            </w:r>
          </w:p>
          <w:p w:rsidRPr="00196431" w:rsidR="00A35750" w:rsidP="00A35750" w:rsidRDefault="00A35750" w14:paraId="6103570C" w14:textId="77777777">
            <w:pPr>
              <w:pStyle w:val="paragraph"/>
              <w:spacing w:before="0" w:beforeAutospacing="0" w:after="0" w:afterAutospacing="0"/>
              <w:ind w:left="705" w:right="615"/>
              <w:jc w:val="both"/>
              <w:textAlignment w:val="baseline"/>
              <w:rPr>
                <w:rFonts w:ascii="Arial" w:hAnsi="Arial" w:cs="Arial"/>
                <w:b/>
                <w:bCs/>
                <w:color w:val="082A75"/>
                <w:sz w:val="22"/>
                <w:szCs w:val="22"/>
              </w:rPr>
            </w:pPr>
            <w:r w:rsidRPr="00196431">
              <w:rPr>
                <w:rStyle w:val="normaltextrun"/>
                <w:rFonts w:ascii="Arial" w:hAnsi="Arial" w:cs="Arial" w:eastAsiaTheme="majorEastAsia"/>
                <w:color w:val="082974"/>
                <w:sz w:val="22"/>
                <w:szCs w:val="22"/>
                <w:lang w:val="es-ES"/>
              </w:rPr>
              <w:t xml:space="preserve">Justificación: Invima se encuentra en proceso de fortalecimiento / rediseño, el nuevo enfoque dado por la Dirección General busca fortalecer la vigilancia en el mercado e impulsar la fabricación local de </w:t>
            </w:r>
            <w:r w:rsidRPr="00196431">
              <w:rPr>
                <w:rStyle w:val="normaltextrun"/>
                <w:rFonts w:ascii="Arial" w:hAnsi="Arial" w:cs="Arial"/>
                <w:color w:val="082974"/>
                <w:sz w:val="22"/>
                <w:szCs w:val="22"/>
                <w:lang w:val="es-ES"/>
              </w:rPr>
              <w:t>productos</w:t>
            </w:r>
            <w:r w:rsidRPr="00196431">
              <w:rPr>
                <w:rStyle w:val="normaltextrun"/>
                <w:rFonts w:ascii="Arial" w:hAnsi="Arial" w:cs="Arial" w:eastAsiaTheme="majorEastAsia"/>
                <w:color w:val="082974"/>
                <w:sz w:val="22"/>
                <w:szCs w:val="22"/>
                <w:lang w:val="es-ES"/>
              </w:rPr>
              <w:t xml:space="preserve"> competencia de Invima, con el fin de garantizar la seguridad sanitaria del país y apoyar al sector productivo nacional, a través de la gestión de riesgos en cada una de las funciones reguladoras.</w:t>
            </w:r>
            <w:r w:rsidRPr="00196431">
              <w:rPr>
                <w:rStyle w:val="eop"/>
                <w:rFonts w:ascii="Arial" w:hAnsi="Arial" w:cs="Arial"/>
                <w:color w:val="082974"/>
                <w:sz w:val="22"/>
                <w:szCs w:val="22"/>
              </w:rPr>
              <w:t> </w:t>
            </w:r>
          </w:p>
          <w:p w:rsidRPr="00196431" w:rsidR="00A35750" w:rsidP="00A35750" w:rsidRDefault="00A35750" w14:paraId="582F62EA" w14:textId="77777777">
            <w:pPr>
              <w:pStyle w:val="paragraph"/>
              <w:spacing w:before="0" w:beforeAutospacing="0" w:after="0" w:afterAutospacing="0"/>
              <w:ind w:left="705" w:right="615"/>
              <w:jc w:val="both"/>
              <w:textAlignment w:val="baseline"/>
              <w:rPr>
                <w:rFonts w:ascii="Arial" w:hAnsi="Arial" w:cs="Arial"/>
                <w:b/>
                <w:bCs/>
                <w:color w:val="082A75"/>
                <w:sz w:val="22"/>
                <w:szCs w:val="22"/>
              </w:rPr>
            </w:pPr>
            <w:r w:rsidRPr="00196431">
              <w:rPr>
                <w:rStyle w:val="eop"/>
                <w:rFonts w:ascii="Arial" w:hAnsi="Arial" w:cs="Arial"/>
                <w:color w:val="082974"/>
                <w:sz w:val="22"/>
                <w:szCs w:val="22"/>
              </w:rPr>
              <w:t> </w:t>
            </w:r>
          </w:p>
          <w:p w:rsidRPr="00196431" w:rsidR="00A35750" w:rsidP="00A35750" w:rsidRDefault="00A35750" w14:paraId="2CF29901" w14:textId="77777777">
            <w:pPr>
              <w:pStyle w:val="paragraph"/>
              <w:spacing w:before="0" w:beforeAutospacing="0" w:after="0" w:afterAutospacing="0"/>
              <w:ind w:left="705" w:right="615"/>
              <w:jc w:val="both"/>
              <w:textAlignment w:val="baseline"/>
              <w:rPr>
                <w:rFonts w:ascii="Arial" w:hAnsi="Arial" w:cs="Arial"/>
                <w:b/>
                <w:bCs/>
                <w:color w:val="082A75"/>
                <w:sz w:val="22"/>
                <w:szCs w:val="22"/>
              </w:rPr>
            </w:pPr>
            <w:r w:rsidRPr="00196431">
              <w:rPr>
                <w:rStyle w:val="normaltextrun"/>
                <w:rFonts w:ascii="Arial" w:hAnsi="Arial" w:cs="Arial" w:eastAsiaTheme="majorEastAsia"/>
                <w:color w:val="082974"/>
                <w:sz w:val="22"/>
                <w:szCs w:val="22"/>
                <w:lang w:val="es-ES"/>
              </w:rPr>
              <w:t>Por otro lado, Invima cuenta con reconocimiento regional debido al estatus sanitario como Autoridad Reguladora Nacional de Referencia Regional certificado por la OPS, este reconocimiento aportará para el logro del objetivo del Gobierno Nacional relacionado con impulsar una Agencia Latinoamericana de Medicamentos.  </w:t>
            </w:r>
            <w:r w:rsidRPr="00196431">
              <w:rPr>
                <w:rStyle w:val="eop"/>
                <w:rFonts w:ascii="Arial" w:hAnsi="Arial" w:cs="Arial"/>
                <w:color w:val="082974"/>
                <w:sz w:val="22"/>
                <w:szCs w:val="22"/>
              </w:rPr>
              <w:t> </w:t>
            </w:r>
          </w:p>
          <w:p w:rsidRPr="00196431" w:rsidR="00A35750" w:rsidP="00A35750" w:rsidRDefault="00A35750" w14:paraId="71E487B6" w14:textId="77777777">
            <w:pPr>
              <w:pStyle w:val="paragraph"/>
              <w:spacing w:before="0" w:beforeAutospacing="0" w:after="0" w:afterAutospacing="0"/>
              <w:ind w:left="705" w:right="615"/>
              <w:textAlignment w:val="baseline"/>
              <w:rPr>
                <w:rFonts w:ascii="Arial" w:hAnsi="Arial" w:cs="Arial"/>
                <w:b/>
                <w:bCs/>
                <w:color w:val="082A75"/>
                <w:sz w:val="22"/>
                <w:szCs w:val="22"/>
              </w:rPr>
            </w:pPr>
            <w:r w:rsidRPr="00196431">
              <w:rPr>
                <w:rStyle w:val="eop"/>
                <w:rFonts w:ascii="Arial" w:hAnsi="Arial" w:cs="Arial"/>
                <w:color w:val="082974"/>
                <w:sz w:val="22"/>
                <w:szCs w:val="22"/>
              </w:rPr>
              <w:t> </w:t>
            </w:r>
          </w:p>
          <w:p w:rsidRPr="00196431" w:rsidR="00A35750" w:rsidP="00A35750" w:rsidRDefault="00A35750" w14:paraId="673754D7" w14:textId="77777777">
            <w:pPr>
              <w:pStyle w:val="paragraph"/>
              <w:spacing w:before="0" w:beforeAutospacing="0" w:after="0" w:afterAutospacing="0"/>
              <w:ind w:left="705" w:right="615"/>
              <w:textAlignment w:val="baseline"/>
              <w:rPr>
                <w:rFonts w:ascii="Arial" w:hAnsi="Arial" w:cs="Arial"/>
                <w:b/>
                <w:bCs/>
                <w:color w:val="082A75"/>
                <w:sz w:val="22"/>
                <w:szCs w:val="22"/>
              </w:rPr>
            </w:pPr>
            <w:r w:rsidRPr="00196431">
              <w:rPr>
                <w:rStyle w:val="eop"/>
                <w:rFonts w:ascii="Arial" w:hAnsi="Arial" w:cs="Arial"/>
                <w:b/>
                <w:bCs/>
                <w:color w:val="082974"/>
                <w:sz w:val="22"/>
                <w:szCs w:val="22"/>
              </w:rPr>
              <w:t> </w:t>
            </w:r>
            <w:r w:rsidRPr="00196431">
              <w:rPr>
                <w:rStyle w:val="normaltextrun"/>
                <w:rFonts w:ascii="Arial" w:hAnsi="Arial" w:cs="Arial" w:eastAsiaTheme="majorEastAsia"/>
                <w:b/>
                <w:bCs/>
                <w:color w:val="082974"/>
                <w:sz w:val="22"/>
                <w:szCs w:val="22"/>
                <w:lang w:val="es-ES"/>
              </w:rPr>
              <w:t>Herramientas:</w:t>
            </w:r>
            <w:r w:rsidRPr="00196431">
              <w:rPr>
                <w:rStyle w:val="eop"/>
                <w:rFonts w:ascii="Arial" w:hAnsi="Arial" w:cs="Arial"/>
                <w:b/>
                <w:bCs/>
                <w:color w:val="082974"/>
                <w:sz w:val="22"/>
                <w:szCs w:val="22"/>
              </w:rPr>
              <w:t> </w:t>
            </w:r>
          </w:p>
          <w:p w:rsidRPr="00196431" w:rsidR="00A35750" w:rsidP="00A35750" w:rsidRDefault="00A35750" w14:paraId="50BEA288" w14:textId="77777777">
            <w:pPr>
              <w:pStyle w:val="paragraph"/>
              <w:spacing w:before="0" w:beforeAutospacing="0" w:after="0" w:afterAutospacing="0"/>
              <w:ind w:left="705" w:right="615"/>
              <w:textAlignment w:val="baseline"/>
              <w:rPr>
                <w:rFonts w:ascii="Arial" w:hAnsi="Arial" w:cs="Arial"/>
                <w:b/>
                <w:bCs/>
                <w:color w:val="082A75"/>
                <w:sz w:val="22"/>
                <w:szCs w:val="22"/>
              </w:rPr>
            </w:pPr>
            <w:r w:rsidRPr="00196431">
              <w:rPr>
                <w:rStyle w:val="eop"/>
                <w:rFonts w:ascii="Arial" w:hAnsi="Arial" w:cs="Arial"/>
                <w:color w:val="082974"/>
                <w:sz w:val="22"/>
                <w:szCs w:val="22"/>
              </w:rPr>
              <w:t> </w:t>
            </w:r>
          </w:p>
          <w:p w:rsidRPr="00196431" w:rsidR="00A35750" w:rsidP="00A35750" w:rsidRDefault="00A35750" w14:paraId="3C6E20DC" w14:textId="77777777">
            <w:pPr>
              <w:pStyle w:val="paragraph"/>
              <w:spacing w:before="0" w:beforeAutospacing="0" w:after="0" w:afterAutospacing="0"/>
              <w:jc w:val="center"/>
              <w:textAlignment w:val="baseline"/>
              <w:rPr>
                <w:rFonts w:ascii="Arial" w:hAnsi="Arial" w:cs="Arial"/>
                <w:b/>
                <w:bCs/>
                <w:color w:val="082A75"/>
                <w:sz w:val="22"/>
                <w:szCs w:val="22"/>
              </w:rPr>
            </w:pPr>
            <w:r w:rsidRPr="00196431">
              <w:rPr>
                <w:rFonts w:ascii="Arial" w:hAnsi="Arial" w:cs="Arial" w:eastAsiaTheme="minorHAnsi"/>
                <w:noProof/>
                <w:sz w:val="22"/>
                <w:szCs w:val="22"/>
                <w:lang w:eastAsia="en-US"/>
              </w:rPr>
              <w:lastRenderedPageBreak/>
              <w:drawing>
                <wp:inline distT="0" distB="0" distL="0" distR="0" wp14:anchorId="50EAE4F8" wp14:editId="5E5ED60F">
                  <wp:extent cx="5486400" cy="3124835"/>
                  <wp:effectExtent l="0" t="0" r="0" b="0"/>
                  <wp:docPr id="1300621172" name="Imagen 1300621172"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10;&#10;Descripción generada automáticamente"/>
                          <pic:cNvPicPr>
                            <a:picLocks noChangeAspect="1" noChangeArrowheads="1"/>
                          </pic:cNvPicPr>
                        </pic:nvPicPr>
                        <pic:blipFill>
                          <a:blip r:embed="rId371">
                            <a:extLst>
                              <a:ext uri="{28A0092B-C50C-407E-A947-70E740481C1C}">
                                <a14:useLocalDpi xmlns:a14="http://schemas.microsoft.com/office/drawing/2010/main" val="0"/>
                              </a:ext>
                            </a:extLst>
                          </a:blip>
                          <a:srcRect/>
                          <a:stretch>
                            <a:fillRect/>
                          </a:stretch>
                        </pic:blipFill>
                        <pic:spPr bwMode="auto">
                          <a:xfrm>
                            <a:off x="0" y="0"/>
                            <a:ext cx="5486400" cy="3124835"/>
                          </a:xfrm>
                          <a:prstGeom prst="rect">
                            <a:avLst/>
                          </a:prstGeom>
                          <a:noFill/>
                          <a:ln>
                            <a:noFill/>
                          </a:ln>
                        </pic:spPr>
                      </pic:pic>
                    </a:graphicData>
                  </a:graphic>
                </wp:inline>
              </w:drawing>
            </w:r>
            <w:r w:rsidRPr="00196431">
              <w:rPr>
                <w:rStyle w:val="eop"/>
                <w:rFonts w:ascii="Arial" w:hAnsi="Arial" w:cs="Arial"/>
                <w:color w:val="082974"/>
                <w:sz w:val="22"/>
                <w:szCs w:val="22"/>
              </w:rPr>
              <w:t> </w:t>
            </w:r>
          </w:p>
          <w:p w:rsidRPr="0092288C" w:rsidR="00A35750" w:rsidP="00A35750" w:rsidRDefault="00A35750" w14:paraId="67EF6F83" w14:textId="77777777">
            <w:pPr>
              <w:pStyle w:val="paragraph"/>
              <w:spacing w:before="0" w:beforeAutospacing="0" w:after="0" w:afterAutospacing="0"/>
              <w:ind w:left="720"/>
              <w:textAlignment w:val="baseline"/>
              <w:rPr>
                <w:rFonts w:ascii="Arial" w:hAnsi="Arial" w:cs="Arial"/>
                <w:b/>
                <w:bCs/>
                <w:color w:val="082A75"/>
                <w:sz w:val="20"/>
                <w:szCs w:val="20"/>
              </w:rPr>
            </w:pPr>
            <w:r w:rsidRPr="0092288C">
              <w:rPr>
                <w:rStyle w:val="eop"/>
                <w:rFonts w:ascii="Arial" w:hAnsi="Arial" w:cs="Arial"/>
                <w:color w:val="082A75"/>
                <w:sz w:val="28"/>
                <w:szCs w:val="28"/>
              </w:rPr>
              <w:t> </w:t>
            </w:r>
          </w:p>
          <w:p w:rsidRPr="00196431" w:rsidR="00A35750" w:rsidP="00A35750" w:rsidRDefault="00A35750" w14:paraId="6795DB64" w14:textId="77777777">
            <w:pPr>
              <w:pStyle w:val="paragraph"/>
              <w:spacing w:before="0" w:beforeAutospacing="0" w:after="0" w:afterAutospacing="0"/>
              <w:ind w:left="720"/>
              <w:textAlignment w:val="baseline"/>
              <w:rPr>
                <w:rFonts w:ascii="Arial" w:hAnsi="Arial" w:cs="Arial"/>
                <w:b/>
                <w:bCs/>
                <w:color w:val="082A75"/>
                <w:sz w:val="20"/>
                <w:szCs w:val="20"/>
              </w:rPr>
            </w:pPr>
            <w:r w:rsidRPr="00196431">
              <w:rPr>
                <w:rStyle w:val="normaltextrun"/>
                <w:rFonts w:ascii="Arial" w:hAnsi="Arial" w:cs="Arial" w:eastAsiaTheme="majorEastAsia"/>
                <w:b/>
                <w:bCs/>
                <w:color w:val="082974"/>
                <w:sz w:val="20"/>
                <w:szCs w:val="20"/>
                <w:lang w:val="es-ES"/>
              </w:rPr>
              <w:t>Aporte OAI:</w:t>
            </w:r>
            <w:r w:rsidRPr="00196431">
              <w:rPr>
                <w:rStyle w:val="eop"/>
                <w:rFonts w:ascii="Arial" w:hAnsi="Arial" w:cs="Arial"/>
                <w:b/>
                <w:bCs/>
                <w:color w:val="082974"/>
                <w:sz w:val="20"/>
                <w:szCs w:val="20"/>
              </w:rPr>
              <w:t> </w:t>
            </w:r>
          </w:p>
          <w:p w:rsidRPr="0092288C" w:rsidR="00A35750" w:rsidP="00A35750" w:rsidRDefault="00A35750" w14:paraId="7B0E6D42" w14:textId="77777777">
            <w:pPr>
              <w:pStyle w:val="paragraph"/>
              <w:spacing w:before="0" w:beforeAutospacing="0" w:after="0" w:afterAutospacing="0"/>
              <w:ind w:left="360"/>
              <w:textAlignment w:val="baseline"/>
              <w:rPr>
                <w:rFonts w:ascii="Arial" w:hAnsi="Arial" w:cs="Arial"/>
                <w:b/>
                <w:bCs/>
                <w:color w:val="082A75"/>
                <w:sz w:val="20"/>
                <w:szCs w:val="20"/>
              </w:rPr>
            </w:pPr>
            <w:r w:rsidRPr="0092288C">
              <w:rPr>
                <w:rStyle w:val="eop"/>
                <w:rFonts w:ascii="Arial" w:hAnsi="Arial" w:cs="Arial"/>
                <w:color w:val="082974"/>
                <w:sz w:val="20"/>
                <w:szCs w:val="20"/>
              </w:rPr>
              <w:t> </w:t>
            </w:r>
          </w:p>
          <w:p w:rsidRPr="00196431" w:rsidR="00A35750" w:rsidP="00AE58A0" w:rsidRDefault="00A35750" w14:paraId="73826653" w14:textId="77777777">
            <w:pPr>
              <w:pStyle w:val="paragraph"/>
              <w:numPr>
                <w:ilvl w:val="0"/>
                <w:numId w:val="141"/>
              </w:numPr>
              <w:spacing w:before="0" w:beforeAutospacing="0" w:after="0" w:afterAutospacing="0"/>
              <w:ind w:left="1440" w:firstLine="0"/>
              <w:jc w:val="both"/>
              <w:textAlignment w:val="baseline"/>
              <w:rPr>
                <w:rFonts w:ascii="Arial" w:hAnsi="Arial" w:cs="Arial"/>
                <w:b/>
                <w:bCs/>
                <w:color w:val="1F3864" w:themeColor="accent1" w:themeShade="80"/>
                <w:sz w:val="22"/>
                <w:szCs w:val="22"/>
              </w:rPr>
            </w:pPr>
            <w:r w:rsidRPr="00196431">
              <w:rPr>
                <w:rStyle w:val="normaltextrun"/>
                <w:rFonts w:ascii="Arial" w:hAnsi="Arial" w:cs="Arial" w:eastAsiaTheme="majorEastAsia"/>
                <w:color w:val="1F3864" w:themeColor="accent1" w:themeShade="80"/>
                <w:sz w:val="22"/>
                <w:szCs w:val="22"/>
                <w:lang w:val="es-ES"/>
              </w:rPr>
              <w:t>Apoyar a la Dirección General con la estrategia de cooperación.</w:t>
            </w:r>
            <w:r w:rsidRPr="00196431">
              <w:rPr>
                <w:rStyle w:val="eop"/>
                <w:rFonts w:ascii="Arial" w:hAnsi="Arial" w:cs="Arial"/>
                <w:color w:val="1F3864" w:themeColor="accent1" w:themeShade="80"/>
                <w:sz w:val="22"/>
                <w:szCs w:val="22"/>
              </w:rPr>
              <w:t> </w:t>
            </w:r>
          </w:p>
          <w:p w:rsidRPr="00196431" w:rsidR="00A35750" w:rsidP="00AE58A0" w:rsidRDefault="00A35750" w14:paraId="6C9C66FA" w14:textId="77777777">
            <w:pPr>
              <w:pStyle w:val="paragraph"/>
              <w:numPr>
                <w:ilvl w:val="0"/>
                <w:numId w:val="141"/>
              </w:numPr>
              <w:spacing w:before="0" w:beforeAutospacing="0" w:after="0" w:afterAutospacing="0"/>
              <w:ind w:left="1440" w:firstLine="0"/>
              <w:jc w:val="both"/>
              <w:textAlignment w:val="baseline"/>
              <w:rPr>
                <w:rFonts w:ascii="Arial" w:hAnsi="Arial" w:cs="Arial"/>
                <w:b/>
                <w:bCs/>
                <w:color w:val="1F3864" w:themeColor="accent1" w:themeShade="80"/>
                <w:sz w:val="22"/>
                <w:szCs w:val="22"/>
              </w:rPr>
            </w:pPr>
            <w:r w:rsidRPr="00196431">
              <w:rPr>
                <w:rStyle w:val="normaltextrun"/>
                <w:rFonts w:ascii="Arial" w:hAnsi="Arial" w:cs="Arial" w:eastAsiaTheme="majorEastAsia"/>
                <w:color w:val="1F3864" w:themeColor="accent1" w:themeShade="80"/>
                <w:sz w:val="22"/>
                <w:szCs w:val="22"/>
                <w:lang w:val="es-ES"/>
              </w:rPr>
              <w:t>Identificar y priorizar los espacios de cooperación para el logro de los objetivos.</w:t>
            </w:r>
            <w:r w:rsidRPr="00196431">
              <w:rPr>
                <w:rStyle w:val="eop"/>
                <w:rFonts w:ascii="Arial" w:hAnsi="Arial" w:cs="Arial"/>
                <w:color w:val="1F3864" w:themeColor="accent1" w:themeShade="80"/>
                <w:sz w:val="22"/>
                <w:szCs w:val="22"/>
              </w:rPr>
              <w:t> </w:t>
            </w:r>
          </w:p>
          <w:p w:rsidRPr="00196431" w:rsidR="00A35750" w:rsidP="00AE58A0" w:rsidRDefault="00A35750" w14:paraId="47276328" w14:textId="77777777">
            <w:pPr>
              <w:pStyle w:val="paragraph"/>
              <w:numPr>
                <w:ilvl w:val="0"/>
                <w:numId w:val="141"/>
              </w:numPr>
              <w:spacing w:before="0" w:beforeAutospacing="0" w:after="0" w:afterAutospacing="0"/>
              <w:ind w:left="1440" w:firstLine="0"/>
              <w:jc w:val="both"/>
              <w:textAlignment w:val="baseline"/>
              <w:rPr>
                <w:rFonts w:ascii="Arial" w:hAnsi="Arial" w:cs="Arial"/>
                <w:b/>
                <w:bCs/>
                <w:color w:val="1F3864" w:themeColor="accent1" w:themeShade="80"/>
                <w:sz w:val="22"/>
                <w:szCs w:val="22"/>
              </w:rPr>
            </w:pPr>
            <w:r w:rsidRPr="00196431">
              <w:rPr>
                <w:rStyle w:val="normaltextrun"/>
                <w:rFonts w:ascii="Arial" w:hAnsi="Arial" w:cs="Arial" w:eastAsiaTheme="majorEastAsia"/>
                <w:color w:val="1F3864" w:themeColor="accent1" w:themeShade="80"/>
                <w:sz w:val="22"/>
                <w:szCs w:val="22"/>
                <w:lang w:val="es-ES"/>
              </w:rPr>
              <w:t>Proyecto Fortalecimiento Institucional - Gestionar el fortalecimiento de las capacidades institucionales mediante el relacionamiento con cooperantes internacionales para la consecución de recursos y aprovechamiento de escenarios internacionales que apoyen el cumplimiento de los objetivos estratégicos del Instituto.</w:t>
            </w:r>
            <w:r w:rsidRPr="00196431">
              <w:rPr>
                <w:rStyle w:val="eop"/>
                <w:rFonts w:ascii="Arial" w:hAnsi="Arial" w:cs="Arial"/>
                <w:color w:val="1F3864" w:themeColor="accent1" w:themeShade="80"/>
                <w:sz w:val="22"/>
                <w:szCs w:val="22"/>
              </w:rPr>
              <w:t> </w:t>
            </w:r>
          </w:p>
          <w:p w:rsidRPr="00196431" w:rsidR="00A35750" w:rsidP="00AE58A0" w:rsidRDefault="00A35750" w14:paraId="4D13C362" w14:textId="77777777">
            <w:pPr>
              <w:pStyle w:val="paragraph"/>
              <w:numPr>
                <w:ilvl w:val="0"/>
                <w:numId w:val="141"/>
              </w:numPr>
              <w:spacing w:before="0" w:beforeAutospacing="0" w:after="0" w:afterAutospacing="0"/>
              <w:ind w:left="1440" w:firstLine="0"/>
              <w:jc w:val="both"/>
              <w:textAlignment w:val="baseline"/>
              <w:rPr>
                <w:rFonts w:ascii="Arial" w:hAnsi="Arial" w:cs="Arial"/>
                <w:b/>
                <w:bCs/>
                <w:color w:val="1F3864" w:themeColor="accent1" w:themeShade="80"/>
                <w:sz w:val="22"/>
                <w:szCs w:val="22"/>
              </w:rPr>
            </w:pPr>
            <w:r w:rsidRPr="00196431">
              <w:rPr>
                <w:rStyle w:val="normaltextrun"/>
                <w:rFonts w:ascii="Arial" w:hAnsi="Arial" w:cs="Arial" w:eastAsiaTheme="majorEastAsia"/>
                <w:color w:val="1F3864" w:themeColor="accent1" w:themeShade="80"/>
                <w:sz w:val="22"/>
                <w:szCs w:val="22"/>
                <w:lang w:val="es-ES"/>
              </w:rPr>
              <w:t>Recursos para contrato de apoyo logístico y de intercambios con homólogos.</w:t>
            </w:r>
            <w:r w:rsidRPr="00196431">
              <w:rPr>
                <w:rStyle w:val="eop"/>
                <w:rFonts w:ascii="Arial" w:hAnsi="Arial" w:cs="Arial"/>
                <w:color w:val="1F3864" w:themeColor="accent1" w:themeShade="80"/>
                <w:sz w:val="22"/>
                <w:szCs w:val="22"/>
              </w:rPr>
              <w:t> </w:t>
            </w:r>
          </w:p>
          <w:p w:rsidRPr="00196431" w:rsidR="00A35750" w:rsidP="00A35750" w:rsidRDefault="00A35750" w14:paraId="0A3B55E1" w14:textId="77777777">
            <w:pPr>
              <w:pStyle w:val="paragraph"/>
              <w:spacing w:before="0" w:beforeAutospacing="0" w:after="0" w:afterAutospacing="0"/>
              <w:ind w:left="1080" w:right="465"/>
              <w:jc w:val="both"/>
              <w:textAlignment w:val="baseline"/>
              <w:rPr>
                <w:rFonts w:ascii="Arial" w:hAnsi="Arial" w:cs="Arial"/>
                <w:b/>
                <w:bCs/>
                <w:color w:val="1F3864" w:themeColor="accent1" w:themeShade="80"/>
                <w:sz w:val="22"/>
                <w:szCs w:val="22"/>
              </w:rPr>
            </w:pPr>
            <w:r w:rsidRPr="00196431">
              <w:rPr>
                <w:rStyle w:val="eop"/>
                <w:rFonts w:ascii="Arial" w:hAnsi="Arial" w:cs="Arial"/>
                <w:color w:val="1F3864" w:themeColor="accent1" w:themeShade="80"/>
                <w:sz w:val="22"/>
                <w:szCs w:val="22"/>
              </w:rPr>
              <w:t> </w:t>
            </w:r>
          </w:p>
          <w:p w:rsidRPr="00196431" w:rsidR="00A35750" w:rsidP="00A35750" w:rsidRDefault="00A35750" w14:paraId="215A52F6" w14:textId="77777777">
            <w:pPr>
              <w:pStyle w:val="paragraph"/>
              <w:spacing w:before="0" w:beforeAutospacing="0" w:after="0" w:afterAutospacing="0"/>
              <w:ind w:left="720"/>
              <w:textAlignment w:val="baseline"/>
              <w:rPr>
                <w:rFonts w:ascii="Arial" w:hAnsi="Arial" w:cs="Arial"/>
                <w:color w:val="1F3864" w:themeColor="accent1" w:themeShade="80"/>
                <w:sz w:val="22"/>
                <w:szCs w:val="22"/>
              </w:rPr>
            </w:pPr>
            <w:r w:rsidRPr="00196431">
              <w:rPr>
                <w:rStyle w:val="normaltextrun"/>
                <w:rFonts w:ascii="Arial" w:hAnsi="Arial" w:cs="Arial" w:eastAsiaTheme="majorEastAsia"/>
                <w:color w:val="1F3864" w:themeColor="accent1" w:themeShade="80"/>
                <w:sz w:val="22"/>
                <w:szCs w:val="22"/>
                <w:lang w:val="es-ES"/>
              </w:rPr>
              <w:t>¿Qué se espera de la oficina Asesora de Planeación?</w:t>
            </w:r>
            <w:r w:rsidRPr="00196431">
              <w:rPr>
                <w:rStyle w:val="normaltextrun"/>
                <w:rFonts w:ascii="Arial" w:hAnsi="Arial" w:cs="Arial" w:eastAsiaTheme="majorEastAsia"/>
                <w:color w:val="1F3864" w:themeColor="accent1" w:themeShade="80"/>
                <w:sz w:val="22"/>
                <w:szCs w:val="22"/>
              </w:rPr>
              <w:t> </w:t>
            </w:r>
            <w:r w:rsidRPr="00196431">
              <w:rPr>
                <w:rStyle w:val="eop"/>
                <w:rFonts w:ascii="Arial" w:hAnsi="Arial" w:cs="Arial"/>
                <w:color w:val="1F3864" w:themeColor="accent1" w:themeShade="80"/>
                <w:sz w:val="22"/>
                <w:szCs w:val="22"/>
              </w:rPr>
              <w:t> </w:t>
            </w:r>
          </w:p>
          <w:p w:rsidRPr="00196431" w:rsidR="00A35750" w:rsidP="00A35750" w:rsidRDefault="00A35750" w14:paraId="212D6004" w14:textId="77777777">
            <w:pPr>
              <w:pStyle w:val="paragraph"/>
              <w:spacing w:before="0" w:beforeAutospacing="0" w:after="0" w:afterAutospacing="0"/>
              <w:ind w:left="555"/>
              <w:textAlignment w:val="baseline"/>
              <w:rPr>
                <w:rFonts w:ascii="Arial" w:hAnsi="Arial" w:cs="Arial"/>
                <w:color w:val="1F3864" w:themeColor="accent1" w:themeShade="80"/>
                <w:sz w:val="22"/>
                <w:szCs w:val="22"/>
              </w:rPr>
            </w:pPr>
            <w:r w:rsidRPr="00196431">
              <w:rPr>
                <w:rStyle w:val="eop"/>
                <w:rFonts w:ascii="Arial" w:hAnsi="Arial" w:cs="Arial"/>
                <w:color w:val="1F3864" w:themeColor="accent1" w:themeShade="80"/>
                <w:sz w:val="22"/>
                <w:szCs w:val="22"/>
              </w:rPr>
              <w:t> </w:t>
            </w:r>
          </w:p>
          <w:p w:rsidRPr="00196431" w:rsidR="00A35750" w:rsidP="00AE58A0" w:rsidRDefault="00A35750" w14:paraId="64C93937" w14:textId="77777777">
            <w:pPr>
              <w:pStyle w:val="paragraph"/>
              <w:numPr>
                <w:ilvl w:val="0"/>
                <w:numId w:val="142"/>
              </w:numPr>
              <w:spacing w:before="0" w:beforeAutospacing="0" w:after="0" w:afterAutospacing="0"/>
              <w:ind w:left="1440" w:firstLine="0"/>
              <w:jc w:val="both"/>
              <w:textAlignment w:val="baseline"/>
              <w:rPr>
                <w:rFonts w:ascii="Arial" w:hAnsi="Arial" w:cs="Arial"/>
                <w:b/>
                <w:bCs/>
                <w:color w:val="1F3864" w:themeColor="accent1" w:themeShade="80"/>
                <w:sz w:val="22"/>
                <w:szCs w:val="22"/>
              </w:rPr>
            </w:pPr>
            <w:r w:rsidRPr="00196431">
              <w:rPr>
                <w:rStyle w:val="normaltextrun"/>
                <w:rFonts w:ascii="Arial" w:hAnsi="Arial" w:cs="Arial" w:eastAsiaTheme="majorEastAsia"/>
                <w:color w:val="1F3864" w:themeColor="accent1" w:themeShade="80"/>
                <w:sz w:val="22"/>
                <w:szCs w:val="22"/>
                <w:lang w:val="es-ES"/>
              </w:rPr>
              <w:t>Apoyo en la formalización de los instrumentos de cooperación necesarios para el desarrollo de la Estrategia de Cooperación.</w:t>
            </w:r>
            <w:r w:rsidRPr="00196431">
              <w:rPr>
                <w:rStyle w:val="eop"/>
                <w:rFonts w:ascii="Arial" w:hAnsi="Arial" w:cs="Arial"/>
                <w:color w:val="1F3864" w:themeColor="accent1" w:themeShade="80"/>
                <w:sz w:val="22"/>
                <w:szCs w:val="22"/>
              </w:rPr>
              <w:t> </w:t>
            </w:r>
          </w:p>
          <w:p w:rsidRPr="00196431" w:rsidR="00A35750" w:rsidP="00AE58A0" w:rsidRDefault="00A35750" w14:paraId="16A4E2ED" w14:textId="77777777">
            <w:pPr>
              <w:pStyle w:val="paragraph"/>
              <w:numPr>
                <w:ilvl w:val="0"/>
                <w:numId w:val="142"/>
              </w:numPr>
              <w:spacing w:before="0" w:beforeAutospacing="0" w:after="0" w:afterAutospacing="0"/>
              <w:ind w:left="1440" w:firstLine="0"/>
              <w:jc w:val="both"/>
              <w:textAlignment w:val="baseline"/>
              <w:rPr>
                <w:rFonts w:ascii="Arial" w:hAnsi="Arial" w:cs="Arial"/>
                <w:b/>
                <w:bCs/>
                <w:color w:val="1F3864" w:themeColor="accent1" w:themeShade="80"/>
                <w:sz w:val="22"/>
                <w:szCs w:val="22"/>
              </w:rPr>
            </w:pPr>
            <w:r w:rsidRPr="00196431">
              <w:rPr>
                <w:rStyle w:val="normaltextrun"/>
                <w:rFonts w:ascii="Arial" w:hAnsi="Arial" w:cs="Arial" w:eastAsiaTheme="majorEastAsia"/>
                <w:color w:val="1F3864" w:themeColor="accent1" w:themeShade="80"/>
                <w:sz w:val="22"/>
                <w:szCs w:val="22"/>
                <w:lang w:val="es-ES"/>
              </w:rPr>
              <w:t>Articulación para dar cumplimiento a las actividades, eventos que se generen de compromisos asumidos por el Invima a nivel internacional.</w:t>
            </w:r>
            <w:r w:rsidRPr="00196431">
              <w:rPr>
                <w:rStyle w:val="eop"/>
                <w:rFonts w:ascii="Arial" w:hAnsi="Arial" w:cs="Arial"/>
                <w:color w:val="1F3864" w:themeColor="accent1" w:themeShade="80"/>
                <w:sz w:val="22"/>
                <w:szCs w:val="22"/>
              </w:rPr>
              <w:t> </w:t>
            </w:r>
          </w:p>
          <w:p w:rsidRPr="00196431" w:rsidR="00A35750" w:rsidP="00AE58A0" w:rsidRDefault="00A35750" w14:paraId="4EA25FCF" w14:textId="77777777">
            <w:pPr>
              <w:pStyle w:val="paragraph"/>
              <w:numPr>
                <w:ilvl w:val="0"/>
                <w:numId w:val="142"/>
              </w:numPr>
              <w:spacing w:before="0" w:beforeAutospacing="0" w:after="0" w:afterAutospacing="0"/>
              <w:ind w:left="1440" w:firstLine="0"/>
              <w:jc w:val="both"/>
              <w:textAlignment w:val="baseline"/>
              <w:rPr>
                <w:rFonts w:ascii="Arial" w:hAnsi="Arial" w:cs="Arial"/>
                <w:b/>
                <w:bCs/>
                <w:color w:val="1F3864" w:themeColor="accent1" w:themeShade="80"/>
                <w:sz w:val="22"/>
                <w:szCs w:val="22"/>
              </w:rPr>
            </w:pPr>
            <w:r w:rsidRPr="00196431">
              <w:rPr>
                <w:rStyle w:val="normaltextrun"/>
                <w:rFonts w:ascii="Arial" w:hAnsi="Arial" w:cs="Arial" w:eastAsiaTheme="majorEastAsia"/>
                <w:color w:val="1F3864" w:themeColor="accent1" w:themeShade="80"/>
                <w:sz w:val="22"/>
                <w:szCs w:val="22"/>
                <w:lang w:val="es-ES"/>
              </w:rPr>
              <w:t>Dar cumplimiento a los planes de trabajo establecidos en los mecanismos de cooperación que permitan el logro de los objetivos trazados.</w:t>
            </w:r>
            <w:r w:rsidRPr="00196431">
              <w:rPr>
                <w:rStyle w:val="eop"/>
                <w:rFonts w:ascii="Arial" w:hAnsi="Arial" w:cs="Arial"/>
                <w:color w:val="1F3864" w:themeColor="accent1" w:themeShade="80"/>
                <w:sz w:val="22"/>
                <w:szCs w:val="22"/>
              </w:rPr>
              <w:t> </w:t>
            </w:r>
          </w:p>
          <w:p w:rsidRPr="00196431" w:rsidR="00A35750" w:rsidP="00AE58A0" w:rsidRDefault="00A35750" w14:paraId="46426D81" w14:textId="77777777">
            <w:pPr>
              <w:pStyle w:val="paragraph"/>
              <w:numPr>
                <w:ilvl w:val="0"/>
                <w:numId w:val="142"/>
              </w:numPr>
              <w:spacing w:before="0" w:beforeAutospacing="0" w:after="0" w:afterAutospacing="0"/>
              <w:ind w:left="1440" w:firstLine="0"/>
              <w:jc w:val="both"/>
              <w:textAlignment w:val="baseline"/>
              <w:rPr>
                <w:rStyle w:val="normaltextrun"/>
                <w:rFonts w:ascii="Arial" w:hAnsi="Arial" w:cs="Arial"/>
                <w:b/>
                <w:bCs/>
                <w:color w:val="1F3864" w:themeColor="accent1" w:themeShade="80"/>
                <w:sz w:val="22"/>
                <w:szCs w:val="22"/>
              </w:rPr>
            </w:pPr>
            <w:r w:rsidRPr="00196431">
              <w:rPr>
                <w:rStyle w:val="normaltextrun"/>
                <w:rFonts w:ascii="Arial" w:hAnsi="Arial" w:cs="Arial" w:eastAsiaTheme="majorEastAsia"/>
                <w:color w:val="1F3864" w:themeColor="accent1" w:themeShade="80"/>
                <w:sz w:val="22"/>
                <w:szCs w:val="22"/>
                <w:lang w:val="es-ES"/>
              </w:rPr>
              <w:t>Formalizar las necesidades de cooperación con la remisión del formato GDI-GRI-FM003 de acuerdo con lo estipulado en la estrategia de cooperación consensuada en esta reunión.</w:t>
            </w:r>
          </w:p>
          <w:p w:rsidRPr="0092288C" w:rsidR="0082195E" w:rsidP="00306EF0" w:rsidRDefault="0082195E" w14:paraId="1BCE1D53" w14:textId="77777777">
            <w:pPr>
              <w:ind w:right="567"/>
              <w:jc w:val="both"/>
              <w:rPr>
                <w:rFonts w:ascii="Arial" w:hAnsi="Arial" w:cs="Arial"/>
                <w:bCs/>
                <w:color w:val="1F3864" w:themeColor="accent1" w:themeShade="80"/>
                <w:sz w:val="24"/>
                <w:lang w:val="es-CO"/>
              </w:rPr>
            </w:pPr>
          </w:p>
          <w:p w:rsidR="0043388C" w:rsidP="00306EF0" w:rsidRDefault="0043388C" w14:paraId="69D7AD5C" w14:textId="77777777">
            <w:pPr>
              <w:ind w:right="567"/>
              <w:jc w:val="both"/>
              <w:rPr>
                <w:rFonts w:ascii="Arial" w:hAnsi="Arial" w:cs="Arial"/>
                <w:bCs/>
                <w:color w:val="1F3864" w:themeColor="accent1" w:themeShade="80"/>
                <w:sz w:val="24"/>
                <w:lang w:val="es-CO"/>
              </w:rPr>
            </w:pPr>
          </w:p>
          <w:p w:rsidR="00FD5948" w:rsidP="00306EF0" w:rsidRDefault="00FD5948" w14:paraId="40BB33C4" w14:textId="77777777">
            <w:pPr>
              <w:ind w:right="567"/>
              <w:jc w:val="both"/>
              <w:rPr>
                <w:rFonts w:ascii="Arial" w:hAnsi="Arial" w:cs="Arial"/>
                <w:bCs/>
                <w:color w:val="1F3864" w:themeColor="accent1" w:themeShade="80"/>
                <w:sz w:val="24"/>
                <w:lang w:val="es-CO"/>
              </w:rPr>
            </w:pPr>
          </w:p>
          <w:p w:rsidRPr="0092288C" w:rsidR="00FD5948" w:rsidP="00306EF0" w:rsidRDefault="00FD5948" w14:paraId="5010539A" w14:textId="77777777">
            <w:pPr>
              <w:ind w:right="567"/>
              <w:jc w:val="both"/>
              <w:rPr>
                <w:rFonts w:ascii="Arial" w:hAnsi="Arial" w:cs="Arial"/>
                <w:bCs/>
                <w:color w:val="1F3864" w:themeColor="accent1" w:themeShade="80"/>
                <w:sz w:val="24"/>
                <w:lang w:val="es-CO"/>
              </w:rPr>
            </w:pPr>
          </w:p>
          <w:p w:rsidRPr="00FD5948" w:rsidR="0043388C" w:rsidP="58D5E699" w:rsidRDefault="0043388C" w14:paraId="12229CEF" w14:textId="14CB1401">
            <w:pPr>
              <w:pStyle w:val="Ttulo1"/>
              <w:ind w:left="567" w:right="567"/>
              <w:jc w:val="center"/>
              <w:rPr>
                <w:rFonts w:ascii="Arial" w:hAnsi="Arial" w:eastAsia="Arial" w:cs="Arial"/>
                <w:sz w:val="32"/>
                <w:szCs w:val="32"/>
              </w:rPr>
            </w:pPr>
            <w:bookmarkStart w:name="_Toc127433189" w:id="48"/>
            <w:r w:rsidRPr="58D5E699" w:rsidR="0043388C">
              <w:rPr>
                <w:rFonts w:ascii="Arial" w:hAnsi="Arial" w:eastAsia="Arial" w:cs="Arial"/>
                <w:sz w:val="32"/>
                <w:szCs w:val="32"/>
              </w:rPr>
              <w:t>Dirección</w:t>
            </w:r>
            <w:r w:rsidRPr="58D5E699" w:rsidR="0043388C">
              <w:rPr>
                <w:rFonts w:ascii="Arial" w:hAnsi="Arial" w:eastAsia="Arial" w:cs="Arial"/>
                <w:sz w:val="32"/>
                <w:szCs w:val="32"/>
              </w:rPr>
              <w:t xml:space="preserve"> de Responsabilidad Sanitaria</w:t>
            </w:r>
            <w:bookmarkEnd w:id="48"/>
          </w:p>
          <w:p w:rsidR="00FD5948" w:rsidP="0043388C" w:rsidRDefault="00FD5948" w14:paraId="084E5C98" w14:textId="77777777">
            <w:pPr>
              <w:pStyle w:val="Ttulo3"/>
              <w:ind w:left="567" w:right="567"/>
              <w:jc w:val="center"/>
              <w:rPr>
                <w:rFonts w:ascii="Arial" w:hAnsi="Arial" w:eastAsia="Arial" w:cs="Arial"/>
                <w:color w:val="323E4F" w:themeColor="text2" w:themeShade="BF"/>
              </w:rPr>
            </w:pPr>
            <w:bookmarkStart w:name="_Toc127433190" w:id="49"/>
          </w:p>
          <w:p w:rsidRPr="00FD5948" w:rsidR="0043388C" w:rsidP="0043388C" w:rsidRDefault="00FD5948" w14:paraId="54EB2FA0" w14:textId="5A4E48DE">
            <w:pPr>
              <w:pStyle w:val="Ttulo3"/>
              <w:ind w:left="567" w:right="567"/>
              <w:jc w:val="center"/>
              <w:rPr>
                <w:rFonts w:ascii="Arial" w:hAnsi="Arial" w:eastAsia="Arial" w:cs="Arial"/>
                <w:color w:val="323E4F" w:themeColor="text2" w:themeShade="BF"/>
              </w:rPr>
            </w:pPr>
            <w:r w:rsidRPr="00FD5948">
              <w:rPr>
                <w:rFonts w:ascii="Arial" w:hAnsi="Arial" w:eastAsia="Arial" w:cs="Arial"/>
                <w:color w:val="323E4F" w:themeColor="text2" w:themeShade="BF"/>
              </w:rPr>
              <w:t xml:space="preserve">Necesidades de </w:t>
            </w:r>
            <w:r>
              <w:rPr>
                <w:rFonts w:ascii="Arial" w:hAnsi="Arial" w:eastAsia="Arial" w:cs="Arial"/>
                <w:color w:val="323E4F" w:themeColor="text2" w:themeShade="BF"/>
              </w:rPr>
              <w:t>C</w:t>
            </w:r>
            <w:r w:rsidRPr="00FD5948">
              <w:rPr>
                <w:rFonts w:ascii="Arial" w:hAnsi="Arial" w:eastAsia="Arial" w:cs="Arial"/>
                <w:color w:val="323E4F" w:themeColor="text2" w:themeShade="BF"/>
              </w:rPr>
              <w:t xml:space="preserve">ooperación </w:t>
            </w:r>
            <w:r w:rsidRPr="00FD5948" w:rsidR="0043388C">
              <w:rPr>
                <w:rFonts w:ascii="Arial" w:hAnsi="Arial" w:eastAsia="Arial" w:cs="Arial"/>
                <w:color w:val="323E4F" w:themeColor="text2" w:themeShade="BF"/>
              </w:rPr>
              <w:t>DRS 2022</w:t>
            </w:r>
            <w:bookmarkEnd w:id="49"/>
          </w:p>
          <w:p w:rsidRPr="0092288C" w:rsidR="0043388C" w:rsidP="0043388C" w:rsidRDefault="0043388C" w14:paraId="5D8EECCF" w14:textId="77777777">
            <w:pPr>
              <w:rPr>
                <w:rFonts w:ascii="Arial" w:hAnsi="Arial" w:cs="Arial"/>
              </w:rPr>
            </w:pPr>
          </w:p>
          <w:p w:rsidRPr="00FD5948" w:rsidR="0043388C" w:rsidP="0043388C" w:rsidRDefault="0043388C" w14:paraId="4F1F9950" w14:textId="77777777">
            <w:pPr>
              <w:ind w:left="284" w:right="335"/>
              <w:jc w:val="both"/>
              <w:rPr>
                <w:rFonts w:ascii="Arial" w:hAnsi="Arial" w:cs="Arial" w:eastAsiaTheme="majorEastAsia"/>
                <w:b w:val="0"/>
                <w:bCs/>
                <w:color w:val="1F3864" w:themeColor="accent1" w:themeShade="80"/>
                <w:sz w:val="22"/>
                <w:szCs w:val="22"/>
              </w:rPr>
            </w:pPr>
            <w:r w:rsidRPr="00FD5948">
              <w:rPr>
                <w:rFonts w:ascii="Arial" w:hAnsi="Arial" w:cs="Arial" w:eastAsiaTheme="majorEastAsia"/>
                <w:b w:val="0"/>
                <w:bCs/>
                <w:color w:val="1F3864" w:themeColor="accent1" w:themeShade="80"/>
                <w:sz w:val="22"/>
                <w:szCs w:val="22"/>
              </w:rPr>
              <w:t xml:space="preserve">Las necesidades identificadas por la Dirección para el 2022, estuvieron enfocadas en continuar con el fortalecimiento de capacidades y cumplir el objetivo de mantener el estatus sanitario del Instituto.  </w:t>
            </w:r>
          </w:p>
          <w:p w:rsidRPr="00FD5948" w:rsidR="0043388C" w:rsidP="0043388C" w:rsidRDefault="0043388C" w14:paraId="0A498348" w14:textId="77777777">
            <w:pPr>
              <w:ind w:left="284" w:right="335"/>
              <w:jc w:val="both"/>
              <w:rPr>
                <w:rFonts w:ascii="Arial" w:hAnsi="Arial" w:cs="Arial" w:eastAsiaTheme="majorEastAsia"/>
                <w:b w:val="0"/>
                <w:bCs/>
                <w:color w:val="1F3864" w:themeColor="accent1" w:themeShade="80"/>
                <w:sz w:val="22"/>
                <w:szCs w:val="22"/>
              </w:rPr>
            </w:pPr>
            <w:r w:rsidRPr="00FD5948">
              <w:rPr>
                <w:rFonts w:ascii="Arial" w:hAnsi="Arial" w:cs="Arial" w:eastAsiaTheme="majorEastAsia"/>
                <w:b w:val="0"/>
                <w:bCs/>
                <w:color w:val="1F3864" w:themeColor="accent1" w:themeShade="80"/>
                <w:sz w:val="22"/>
                <w:szCs w:val="22"/>
              </w:rPr>
              <w:t xml:space="preserve">Formato: GDI-GRI-FM003  </w:t>
            </w:r>
          </w:p>
          <w:p w:rsidRPr="00FD5948" w:rsidR="0043388C" w:rsidP="0043388C" w:rsidRDefault="0043388C" w14:paraId="413E263E" w14:textId="77777777">
            <w:pPr>
              <w:ind w:left="284" w:right="335"/>
              <w:jc w:val="both"/>
              <w:rPr>
                <w:rFonts w:ascii="Arial" w:hAnsi="Arial" w:cs="Arial" w:eastAsiaTheme="majorEastAsia"/>
                <w:b w:val="0"/>
                <w:bCs/>
                <w:color w:val="1F3864" w:themeColor="accent1" w:themeShade="80"/>
                <w:sz w:val="22"/>
                <w:szCs w:val="22"/>
              </w:rPr>
            </w:pPr>
          </w:p>
          <w:p w:rsidRPr="0092288C" w:rsidR="0043388C" w:rsidP="4011AA0B" w:rsidRDefault="0043388C" w14:paraId="084DDE23" w14:textId="77777777">
            <w:pPr>
              <w:ind w:left="284" w:right="335"/>
              <w:jc w:val="both"/>
              <w:rPr>
                <w:rFonts w:ascii="Arial" w:hAnsi="Arial" w:cs="Arial" w:eastAsiaTheme="majorEastAsia"/>
                <w:b w:val="0"/>
                <w:sz w:val="20"/>
                <w:szCs w:val="20"/>
              </w:rPr>
            </w:pPr>
            <w:r w:rsidRPr="0092288C">
              <w:rPr>
                <w:rFonts w:ascii="Arial" w:hAnsi="Arial" w:cs="Arial" w:eastAsiaTheme="majorEastAsia"/>
                <w:noProof/>
                <w:sz w:val="20"/>
                <w:szCs w:val="20"/>
              </w:rPr>
              <w:drawing>
                <wp:inline distT="0" distB="0" distL="0" distR="0" wp14:anchorId="35CFF270" wp14:editId="6DC1254C">
                  <wp:extent cx="5876925" cy="1847850"/>
                  <wp:effectExtent l="0" t="0" r="0" b="19050"/>
                  <wp:docPr id="12" name="Diagrama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2" r:lo="rId373" r:qs="rId374" r:cs="rId375"/>
                    </a:graphicData>
                  </a:graphic>
                </wp:inline>
              </w:drawing>
            </w:r>
          </w:p>
          <w:p w:rsidRPr="0092288C" w:rsidR="0043388C" w:rsidP="0043388C" w:rsidRDefault="0043388C" w14:paraId="2E4F8E60" w14:textId="77777777">
            <w:pPr>
              <w:ind w:left="284" w:right="335"/>
              <w:jc w:val="both"/>
              <w:rPr>
                <w:rFonts w:ascii="Arial" w:hAnsi="Arial" w:cs="Arial" w:eastAsiaTheme="majorEastAsia"/>
                <w:b w:val="0"/>
                <w:sz w:val="20"/>
                <w:szCs w:val="20"/>
              </w:rPr>
            </w:pPr>
          </w:p>
          <w:p w:rsidRPr="0092288C" w:rsidR="0043388C" w:rsidP="0043388C" w:rsidRDefault="0043388C" w14:paraId="3D15D26A" w14:textId="77777777">
            <w:pPr>
              <w:ind w:left="284" w:right="335"/>
              <w:jc w:val="both"/>
              <w:rPr>
                <w:rFonts w:ascii="Arial" w:hAnsi="Arial" w:cs="Arial" w:eastAsiaTheme="majorEastAsia"/>
                <w:b w:val="0"/>
                <w:color w:val="000000"/>
                <w:sz w:val="20"/>
                <w:szCs w:val="20"/>
              </w:rPr>
            </w:pPr>
          </w:p>
          <w:p w:rsidRPr="00FD5948" w:rsidR="0043388C" w:rsidP="0043388C" w:rsidRDefault="003E5E5A" w14:paraId="093608AC" w14:textId="0672EDAE">
            <w:pPr>
              <w:pStyle w:val="Ttulo1"/>
              <w:jc w:val="center"/>
              <w:rPr>
                <w:rFonts w:ascii="Arial" w:hAnsi="Arial" w:eastAsia="Arial" w:cs="Arial"/>
                <w:bCs/>
                <w:sz w:val="24"/>
                <w:szCs w:val="24"/>
              </w:rPr>
            </w:pPr>
            <w:bookmarkStart w:name="_Toc127433191" w:id="50"/>
            <w:r w:rsidRPr="00FD5948">
              <w:rPr>
                <w:rFonts w:ascii="Arial" w:hAnsi="Arial" w:cs="Arial"/>
                <w:sz w:val="24"/>
                <w:szCs w:val="24"/>
              </w:rPr>
              <w:t xml:space="preserve">Resultados en la </w:t>
            </w:r>
            <w:r>
              <w:rPr>
                <w:rFonts w:ascii="Arial" w:hAnsi="Arial" w:cs="Arial"/>
                <w:sz w:val="24"/>
                <w:szCs w:val="24"/>
              </w:rPr>
              <w:t>G</w:t>
            </w:r>
            <w:r w:rsidRPr="00FD5948">
              <w:rPr>
                <w:rFonts w:ascii="Arial" w:hAnsi="Arial" w:cs="Arial"/>
                <w:sz w:val="24"/>
                <w:szCs w:val="24"/>
              </w:rPr>
              <w:t xml:space="preserve">estión de </w:t>
            </w:r>
            <w:r>
              <w:rPr>
                <w:rFonts w:ascii="Arial" w:hAnsi="Arial" w:eastAsia="Arial" w:cs="Arial"/>
                <w:sz w:val="24"/>
                <w:szCs w:val="24"/>
              </w:rPr>
              <w:t>C</w:t>
            </w:r>
            <w:r w:rsidRPr="00FD5948">
              <w:rPr>
                <w:rFonts w:ascii="Arial" w:hAnsi="Arial" w:eastAsia="Arial" w:cs="Arial"/>
                <w:sz w:val="24"/>
                <w:szCs w:val="24"/>
              </w:rPr>
              <w:t xml:space="preserve">ooperación </w:t>
            </w:r>
            <w:r w:rsidRPr="00FD5948" w:rsidR="0043388C">
              <w:rPr>
                <w:rFonts w:ascii="Arial" w:hAnsi="Arial" w:eastAsia="Arial" w:cs="Arial"/>
                <w:sz w:val="24"/>
                <w:szCs w:val="24"/>
              </w:rPr>
              <w:t>2022</w:t>
            </w:r>
            <w:bookmarkEnd w:id="50"/>
          </w:p>
          <w:p w:rsidRPr="003E5E5A" w:rsidR="0043388C" w:rsidP="0043388C" w:rsidRDefault="0043388C" w14:paraId="78F771FE" w14:textId="77777777">
            <w:pPr>
              <w:ind w:left="567" w:right="567"/>
              <w:jc w:val="center"/>
              <w:rPr>
                <w:rFonts w:ascii="Arial" w:hAnsi="Arial" w:eastAsia="Arial" w:cs="Arial"/>
                <w:color w:val="1F3864" w:themeColor="accent1" w:themeShade="80"/>
                <w:sz w:val="20"/>
                <w:szCs w:val="20"/>
              </w:rPr>
            </w:pPr>
          </w:p>
          <w:p w:rsidRPr="003E5E5A" w:rsidR="0043388C" w:rsidP="0043388C" w:rsidRDefault="0043388C" w14:paraId="47DD105D" w14:textId="77777777">
            <w:pPr>
              <w:pStyle w:val="Prrafodelista"/>
              <w:numPr>
                <w:ilvl w:val="0"/>
                <w:numId w:val="11"/>
              </w:numPr>
              <w:spacing w:line="240" w:lineRule="auto"/>
              <w:ind w:left="709" w:right="567"/>
              <w:rPr>
                <w:rFonts w:ascii="Arial" w:hAnsi="Arial" w:cs="Arial"/>
                <w:sz w:val="22"/>
                <w:szCs w:val="22"/>
              </w:rPr>
            </w:pPr>
            <w:r w:rsidRPr="003E5E5A">
              <w:rPr>
                <w:rFonts w:ascii="Arial" w:hAnsi="Arial" w:eastAsia="Arial" w:cs="Arial"/>
                <w:color w:val="1F3864" w:themeColor="accent1" w:themeShade="80"/>
                <w:sz w:val="22"/>
                <w:szCs w:val="22"/>
              </w:rPr>
              <w:t>INSTRUMENTOS DE COOPERACIÓN – ONUDI</w:t>
            </w:r>
          </w:p>
          <w:p w:rsidRPr="003E5E5A" w:rsidR="0043388C" w:rsidP="0043388C" w:rsidRDefault="0043388C" w14:paraId="06C999A1" w14:textId="77777777">
            <w:pPr>
              <w:pStyle w:val="Prrafodelista"/>
              <w:ind w:left="1134" w:right="567"/>
              <w:jc w:val="both"/>
              <w:rPr>
                <w:rFonts w:ascii="Arial" w:hAnsi="Arial" w:cs="Arial" w:eastAsiaTheme="majorEastAsia"/>
                <w:b w:val="0"/>
                <w:sz w:val="22"/>
                <w:szCs w:val="22"/>
                <w:lang w:bidi="es-ES"/>
              </w:rPr>
            </w:pPr>
          </w:p>
          <w:p w:rsidRPr="003E5E5A" w:rsidR="0043388C" w:rsidP="00AE58A0" w:rsidRDefault="00000000" w14:paraId="7F1760CB" w14:textId="77777777">
            <w:pPr>
              <w:pStyle w:val="Prrafodelista"/>
              <w:numPr>
                <w:ilvl w:val="0"/>
                <w:numId w:val="92"/>
              </w:numPr>
              <w:spacing w:line="240" w:lineRule="auto"/>
              <w:ind w:left="1134" w:right="567"/>
              <w:jc w:val="both"/>
              <w:rPr>
                <w:rFonts w:ascii="Arial" w:hAnsi="Arial" w:cs="Arial"/>
                <w:b w:val="0"/>
                <w:bCs/>
                <w:color w:val="1F3864" w:themeColor="accent1" w:themeShade="80"/>
                <w:sz w:val="20"/>
                <w:szCs w:val="20"/>
              </w:rPr>
            </w:pPr>
            <w:hyperlink w:history="1" r:id="rId377">
              <w:r w:rsidRPr="003E5E5A" w:rsidR="0043388C">
                <w:rPr>
                  <w:rStyle w:val="Hipervnculo"/>
                  <w:rFonts w:ascii="Arial" w:hAnsi="Arial" w:cs="Arial"/>
                  <w:sz w:val="22"/>
                  <w:szCs w:val="22"/>
                </w:rPr>
                <w:t>Fortalecimiento del proceso de Inspección, Vigilancia y Control en publicidad de medicamentos</w:t>
              </w:r>
            </w:hyperlink>
            <w:r w:rsidRPr="003E5E5A" w:rsidR="0043388C">
              <w:rPr>
                <w:rFonts w:ascii="Arial" w:hAnsi="Arial" w:cs="Arial"/>
                <w:sz w:val="22"/>
                <w:szCs w:val="22"/>
              </w:rPr>
              <w:t xml:space="preserve">: </w:t>
            </w:r>
            <w:r w:rsidRPr="003E5E5A" w:rsidR="0043388C">
              <w:rPr>
                <w:rFonts w:ascii="Arial" w:hAnsi="Arial" w:cs="Arial"/>
                <w:b w:val="0"/>
                <w:bCs/>
                <w:color w:val="1F3864" w:themeColor="accent1" w:themeShade="80"/>
                <w:sz w:val="22"/>
                <w:szCs w:val="22"/>
              </w:rPr>
              <w:t>Capacitación que incluye el proceso de Inspección, Vigilancia y Control en publicidad de Medicamentos y proceso sancionatorio vinculado al control posterior, en atención al Decreto 344 de 2022. Se dio inicio al proceso el 4 de noviembre, el cual incluye i)</w:t>
            </w:r>
            <w:r w:rsidRPr="003E5E5A" w:rsidR="0043388C">
              <w:rPr>
                <w:rFonts w:ascii="Arial" w:hAnsi="Arial" w:cs="Arial"/>
                <w:color w:val="1F3864" w:themeColor="accent1" w:themeShade="80"/>
                <w:sz w:val="22"/>
                <w:szCs w:val="22"/>
              </w:rPr>
              <w:t xml:space="preserve"> </w:t>
            </w:r>
            <w:hyperlink w:history="1" r:id="rId378">
              <w:r w:rsidRPr="003E5E5A" w:rsidR="0043388C">
                <w:rPr>
                  <w:rStyle w:val="Hipervnculo"/>
                  <w:rFonts w:ascii="Arial" w:hAnsi="Arial" w:cs="Arial"/>
                  <w:sz w:val="22"/>
                  <w:szCs w:val="22"/>
                </w:rPr>
                <w:t>sesión de presentación del proceso actual de publicidad en Colombia</w:t>
              </w:r>
            </w:hyperlink>
            <w:r w:rsidRPr="003E5E5A" w:rsidR="0043388C">
              <w:rPr>
                <w:rFonts w:ascii="Arial" w:hAnsi="Arial" w:cs="Arial"/>
                <w:b w:val="0"/>
                <w:bCs/>
                <w:color w:val="1F3864" w:themeColor="accent1" w:themeShade="80"/>
                <w:sz w:val="22"/>
                <w:szCs w:val="22"/>
              </w:rPr>
              <w:t>, ii) 3 sesiones de capacitación sobre el proceso adelantado a nivel internacional y iii) asistencia técnica</w:t>
            </w:r>
            <w:r w:rsidRPr="003E5E5A" w:rsidR="0043388C">
              <w:rPr>
                <w:rFonts w:ascii="Arial" w:hAnsi="Arial" w:cs="Arial"/>
                <w:b w:val="0"/>
                <w:bCs/>
                <w:color w:val="1F3864" w:themeColor="accent1" w:themeShade="80"/>
                <w:sz w:val="20"/>
                <w:szCs w:val="20"/>
              </w:rPr>
              <w:t>.</w:t>
            </w:r>
          </w:p>
          <w:p w:rsidRPr="003E5E5A" w:rsidR="0043388C" w:rsidP="0043388C" w:rsidRDefault="0043388C" w14:paraId="3EE94B80" w14:textId="77777777">
            <w:pPr>
              <w:ind w:left="567" w:right="270"/>
              <w:jc w:val="both"/>
              <w:rPr>
                <w:rFonts w:ascii="Arial" w:hAnsi="Arial" w:eastAsia="Arial" w:cs="Arial"/>
                <w:bCs/>
                <w:color w:val="1F3864" w:themeColor="accent1" w:themeShade="80"/>
                <w:sz w:val="22"/>
                <w:szCs w:val="22"/>
              </w:rPr>
            </w:pPr>
          </w:p>
          <w:p w:rsidRPr="003E5E5A" w:rsidR="0043388C" w:rsidP="0043388C" w:rsidRDefault="0043388C" w14:paraId="17023BCE" w14:textId="77777777">
            <w:pPr>
              <w:pStyle w:val="Prrafodelista"/>
              <w:numPr>
                <w:ilvl w:val="0"/>
                <w:numId w:val="11"/>
              </w:numPr>
              <w:ind w:left="567" w:right="567" w:hanging="141"/>
              <w:rPr>
                <w:rFonts w:ascii="Arial" w:hAnsi="Arial" w:cs="Arial"/>
                <w:bCs/>
                <w:color w:val="1F3864" w:themeColor="accent1" w:themeShade="80"/>
                <w:sz w:val="22"/>
                <w:szCs w:val="22"/>
              </w:rPr>
            </w:pPr>
            <w:r w:rsidRPr="003E5E5A">
              <w:rPr>
                <w:rFonts w:ascii="Arial" w:hAnsi="Arial" w:eastAsia="Arial" w:cs="Arial"/>
                <w:color w:val="1F3864" w:themeColor="accent1" w:themeShade="80"/>
                <w:sz w:val="22"/>
                <w:szCs w:val="22"/>
              </w:rPr>
              <w:t xml:space="preserve">PARTICIPACIÓN EN REDES E INICIATIVAS </w:t>
            </w:r>
          </w:p>
          <w:p w:rsidRPr="0092288C" w:rsidR="0043388C" w:rsidP="0043388C" w:rsidRDefault="0043388C" w14:paraId="4BBCFA31" w14:textId="77777777">
            <w:pPr>
              <w:ind w:left="567" w:right="567"/>
              <w:rPr>
                <w:rFonts w:ascii="Arial" w:hAnsi="Arial" w:eastAsia="Arial" w:cs="Arial"/>
                <w:bCs/>
                <w:color w:val="082974"/>
                <w:sz w:val="20"/>
                <w:szCs w:val="20"/>
              </w:rPr>
            </w:pPr>
          </w:p>
          <w:p w:rsidRPr="003E5E5A" w:rsidR="0043388C" w:rsidP="00AE58A0" w:rsidRDefault="0043388C" w14:paraId="2BD71806" w14:textId="77777777">
            <w:pPr>
              <w:pStyle w:val="Prrafodelista"/>
              <w:numPr>
                <w:ilvl w:val="0"/>
                <w:numId w:val="89"/>
              </w:numPr>
              <w:ind w:right="567"/>
              <w:jc w:val="both"/>
              <w:rPr>
                <w:rFonts w:ascii="Arial" w:hAnsi="Arial" w:eastAsia="Arial" w:cs="Arial"/>
                <w:b w:val="0"/>
                <w:bCs/>
                <w:color w:val="1F3864" w:themeColor="accent1" w:themeShade="80"/>
                <w:sz w:val="20"/>
                <w:szCs w:val="20"/>
              </w:rPr>
            </w:pPr>
            <w:r w:rsidRPr="0092288C">
              <w:rPr>
                <w:rFonts w:ascii="Arial" w:hAnsi="Arial" w:eastAsia="Arial" w:cs="Arial"/>
                <w:color w:val="082974"/>
                <w:sz w:val="20"/>
                <w:szCs w:val="20"/>
              </w:rPr>
              <w:t xml:space="preserve">OMS - Global Benchmarking Tool - GBT: </w:t>
            </w:r>
            <w:hyperlink w:history="1" r:id="rId379">
              <w:r w:rsidRPr="0092288C">
                <w:rPr>
                  <w:rStyle w:val="Hipervnculo"/>
                  <w:rFonts w:ascii="Arial" w:hAnsi="Arial" w:eastAsia="Arial" w:cs="Arial"/>
                  <w:sz w:val="20"/>
                  <w:szCs w:val="20"/>
                </w:rPr>
                <w:t>Nominación expertos ARNr</w:t>
              </w:r>
            </w:hyperlink>
            <w:r w:rsidRPr="0092288C">
              <w:rPr>
                <w:rFonts w:ascii="Arial" w:hAnsi="Arial" w:eastAsia="Arial" w:cs="Arial"/>
                <w:color w:val="082974"/>
                <w:sz w:val="20"/>
                <w:szCs w:val="20"/>
              </w:rPr>
              <w:t xml:space="preserve">, </w:t>
            </w:r>
            <w:r w:rsidRPr="0092288C">
              <w:rPr>
                <w:rFonts w:ascii="Arial" w:hAnsi="Arial" w:cs="Arial"/>
              </w:rPr>
              <w:t xml:space="preserve"> </w:t>
            </w:r>
            <w:r w:rsidRPr="003E5E5A">
              <w:rPr>
                <w:rFonts w:ascii="Arial" w:hAnsi="Arial" w:cs="Arial"/>
                <w:b w:val="0"/>
                <w:bCs/>
                <w:color w:val="1F3864" w:themeColor="accent1" w:themeShade="80"/>
                <w:sz w:val="20"/>
                <w:szCs w:val="20"/>
              </w:rPr>
              <w:t>l</w:t>
            </w:r>
            <w:r w:rsidRPr="003E5E5A">
              <w:rPr>
                <w:rFonts w:ascii="Arial" w:hAnsi="Arial" w:eastAsia="Arial" w:cs="Arial"/>
                <w:b w:val="0"/>
                <w:bCs/>
                <w:color w:val="1F3864" w:themeColor="accent1" w:themeShade="80"/>
                <w:sz w:val="20"/>
                <w:szCs w:val="20"/>
              </w:rPr>
              <w:t xml:space="preserve">a OPS en calidad de secretariado técnico del grupo de ARNr, solicitó a Invima participar en la nominación de expertos técnicos que, autorizados por la dirección, puedan participar en calidad de asesores en la evaluación de sistemas regulatorios de otros países de la Región de las Américas y a nivel internacional. Por parte de Invima fueron postulados 12 representantes (5 de la Dirección de Medicamentos, 1 de la Dirección de Responsabilidad Sanitaria, 2 de la Dirección de Dispositivos Médicos, 3 de la Oficina de Laboratorios y Control de Calidad y 1 de la Oficina Asesora de </w:t>
            </w:r>
            <w:r w:rsidRPr="003E5E5A">
              <w:rPr>
                <w:rFonts w:ascii="Arial" w:hAnsi="Arial" w:eastAsia="Arial" w:cs="Arial"/>
                <w:b w:val="0"/>
                <w:bCs/>
                <w:color w:val="1F3864" w:themeColor="accent1" w:themeShade="80"/>
                <w:sz w:val="20"/>
                <w:szCs w:val="20"/>
              </w:rPr>
              <w:lastRenderedPageBreak/>
              <w:t>Planeación), garantizando nuestra representación en las categorías de productos al que tiene alcance esta herramienta.</w:t>
            </w:r>
          </w:p>
          <w:p w:rsidRPr="0092288C" w:rsidR="0043388C" w:rsidP="0043388C" w:rsidRDefault="0043388C" w14:paraId="75C15912" w14:textId="77777777">
            <w:pPr>
              <w:pStyle w:val="Prrafodelista"/>
              <w:ind w:right="567"/>
              <w:jc w:val="both"/>
              <w:rPr>
                <w:rFonts w:ascii="Arial" w:hAnsi="Arial" w:eastAsia="Arial" w:cs="Arial"/>
                <w:b w:val="0"/>
                <w:color w:val="082974"/>
                <w:sz w:val="20"/>
                <w:szCs w:val="20"/>
              </w:rPr>
            </w:pPr>
          </w:p>
          <w:p w:rsidRPr="0092288C" w:rsidR="0043388C" w:rsidP="00AE58A0" w:rsidRDefault="0043388C" w14:paraId="1582FEE7" w14:textId="77777777">
            <w:pPr>
              <w:pStyle w:val="Prrafodelista"/>
              <w:numPr>
                <w:ilvl w:val="0"/>
                <w:numId w:val="89"/>
              </w:numPr>
              <w:ind w:right="567"/>
              <w:jc w:val="both"/>
              <w:rPr>
                <w:rFonts w:ascii="Arial" w:hAnsi="Arial" w:eastAsia="Arial" w:cs="Arial"/>
                <w:color w:val="082974"/>
                <w:sz w:val="20"/>
                <w:szCs w:val="20"/>
              </w:rPr>
            </w:pPr>
            <w:r w:rsidRPr="0092288C">
              <w:rPr>
                <w:rFonts w:ascii="Arial" w:hAnsi="Arial" w:eastAsia="Arial" w:cs="Arial"/>
                <w:color w:val="082974"/>
                <w:sz w:val="20"/>
                <w:szCs w:val="20"/>
              </w:rPr>
              <w:t xml:space="preserve">ALANUR / </w:t>
            </w:r>
            <w:r w:rsidRPr="0092288C">
              <w:rPr>
                <w:rFonts w:ascii="Arial" w:hAnsi="Arial" w:eastAsia="Arial" w:cs="Arial"/>
                <w:sz w:val="20"/>
                <w:szCs w:val="20"/>
              </w:rPr>
              <w:t>ILAR – OTC</w:t>
            </w:r>
            <w:r w:rsidRPr="0092288C">
              <w:rPr>
                <w:rFonts w:ascii="Arial" w:hAnsi="Arial" w:eastAsia="Arial" w:cs="Arial"/>
                <w:color w:val="082974"/>
                <w:sz w:val="20"/>
                <w:szCs w:val="20"/>
              </w:rPr>
              <w:t xml:space="preserve">: </w:t>
            </w:r>
          </w:p>
          <w:p w:rsidRPr="003E5E5A" w:rsidR="0043388C" w:rsidP="00AE58A0" w:rsidRDefault="00000000" w14:paraId="5D79A507" w14:textId="77777777">
            <w:pPr>
              <w:pStyle w:val="Prrafodelista"/>
              <w:numPr>
                <w:ilvl w:val="0"/>
                <w:numId w:val="92"/>
              </w:numPr>
              <w:spacing w:line="240" w:lineRule="auto"/>
              <w:ind w:left="1134" w:right="567"/>
              <w:jc w:val="both"/>
              <w:rPr>
                <w:rFonts w:ascii="Arial" w:hAnsi="Arial" w:eastAsia="Arial" w:cs="Arial"/>
                <w:b w:val="0"/>
                <w:bCs/>
                <w:color w:val="1F3864" w:themeColor="accent1" w:themeShade="80"/>
                <w:sz w:val="22"/>
                <w:szCs w:val="22"/>
              </w:rPr>
            </w:pPr>
            <w:hyperlink w:history="1" r:id="rId380">
              <w:r w:rsidRPr="003E5E5A" w:rsidR="0043388C">
                <w:rPr>
                  <w:rStyle w:val="Hipervnculo"/>
                  <w:rFonts w:ascii="Arial" w:hAnsi="Arial" w:eastAsia="Arial" w:cs="Arial"/>
                  <w:sz w:val="22"/>
                  <w:szCs w:val="22"/>
                </w:rPr>
                <w:t>Sesión informativa Autocuidado Digital</w:t>
              </w:r>
            </w:hyperlink>
            <w:r w:rsidRPr="003E5E5A" w:rsidR="0043388C">
              <w:rPr>
                <w:rFonts w:ascii="Arial" w:hAnsi="Arial" w:eastAsia="Arial" w:cs="Arial"/>
                <w:color w:val="082974"/>
                <w:sz w:val="22"/>
                <w:szCs w:val="22"/>
              </w:rPr>
              <w:t xml:space="preserve"> </w:t>
            </w:r>
            <w:r w:rsidRPr="003E5E5A" w:rsidR="0043388C">
              <w:rPr>
                <w:rFonts w:ascii="Arial" w:hAnsi="Arial" w:eastAsia="Arial" w:cs="Arial"/>
                <w:b w:val="0"/>
                <w:bCs/>
                <w:color w:val="1F3864" w:themeColor="accent1" w:themeShade="80"/>
                <w:sz w:val="22"/>
                <w:szCs w:val="22"/>
              </w:rPr>
              <w:t>- Información y Etiquetado Electrónico de Medicamentos que se realizó el jueves 17 de marzo.</w:t>
            </w:r>
          </w:p>
          <w:p w:rsidRPr="003E5E5A" w:rsidR="0043388C" w:rsidP="00AE58A0" w:rsidRDefault="0043388C" w14:paraId="1EBCF7D4" w14:textId="77777777">
            <w:pPr>
              <w:pStyle w:val="Prrafodelista"/>
              <w:numPr>
                <w:ilvl w:val="0"/>
                <w:numId w:val="92"/>
              </w:numPr>
              <w:spacing w:line="240" w:lineRule="auto"/>
              <w:ind w:left="1134" w:right="567"/>
              <w:jc w:val="both"/>
              <w:rPr>
                <w:rFonts w:ascii="Arial" w:hAnsi="Arial" w:cs="Arial" w:eastAsiaTheme="majorEastAsia"/>
                <w:b w:val="0"/>
                <w:bCs/>
                <w:color w:val="1F3864" w:themeColor="accent1" w:themeShade="80"/>
                <w:sz w:val="22"/>
                <w:szCs w:val="22"/>
              </w:rPr>
            </w:pPr>
            <w:r w:rsidRPr="003E5E5A">
              <w:rPr>
                <w:rFonts w:ascii="Arial" w:hAnsi="Arial" w:cs="Arial"/>
                <w:b w:val="0"/>
                <w:bCs/>
                <w:color w:val="1F3864" w:themeColor="accent1" w:themeShade="80"/>
                <w:sz w:val="22"/>
                <w:szCs w:val="22"/>
              </w:rPr>
              <w:t>Con ocasión, de la realización de la Segunda Sesión Informativa con el tema</w:t>
            </w:r>
            <w:r w:rsidRPr="003E5E5A">
              <w:rPr>
                <w:rFonts w:ascii="Arial" w:hAnsi="Arial" w:cs="Arial"/>
                <w:color w:val="1F3864" w:themeColor="accent1" w:themeShade="80"/>
                <w:sz w:val="22"/>
                <w:szCs w:val="22"/>
              </w:rPr>
              <w:t xml:space="preserve"> </w:t>
            </w:r>
            <w:hyperlink r:id="rId381">
              <w:r w:rsidRPr="003E5E5A">
                <w:rPr>
                  <w:rStyle w:val="Hipervnculo"/>
                  <w:rFonts w:ascii="Arial" w:hAnsi="Arial" w:cs="Arial"/>
                  <w:sz w:val="22"/>
                  <w:szCs w:val="22"/>
                </w:rPr>
                <w:t>Regulación de Los Suplementos Alimenticios en América Latina</w:t>
              </w:r>
            </w:hyperlink>
            <w:r w:rsidRPr="003E5E5A">
              <w:rPr>
                <w:rFonts w:ascii="Arial" w:hAnsi="Arial" w:cs="Arial"/>
                <w:color w:val="082974"/>
                <w:sz w:val="22"/>
                <w:szCs w:val="22"/>
              </w:rPr>
              <w:t xml:space="preserve">, </w:t>
            </w:r>
            <w:r w:rsidRPr="003E5E5A">
              <w:rPr>
                <w:rFonts w:ascii="Arial" w:hAnsi="Arial" w:cs="Arial"/>
                <w:b w:val="0"/>
                <w:bCs/>
                <w:color w:val="1F3864" w:themeColor="accent1" w:themeShade="80"/>
                <w:sz w:val="22"/>
                <w:szCs w:val="22"/>
              </w:rPr>
              <w:t>la cual se llevó a cabo el 30 de junio; las dependencias asistentes por parte del Invima tuvieron la oportunidad de ampliar sus conocimientos acerca de los principales requisitos regulatorios en América Latina para los suplementos alimenticios, y de manera particular sobre el marco regulatorio de los suplementos en Brasil, a través de la presentación de su Agencia Nacional de Vigilancia Sanitaria (ANVISA).</w:t>
            </w:r>
          </w:p>
          <w:p w:rsidRPr="003E5E5A" w:rsidR="0043388C" w:rsidP="0043388C" w:rsidRDefault="0043388C" w14:paraId="527C4446" w14:textId="77777777">
            <w:pPr>
              <w:pStyle w:val="Prrafodelista"/>
              <w:ind w:right="567"/>
              <w:jc w:val="both"/>
              <w:rPr>
                <w:rFonts w:ascii="Arial" w:hAnsi="Arial" w:cs="Arial" w:eastAsiaTheme="majorEastAsia"/>
                <w:b w:val="0"/>
                <w:bCs/>
                <w:color w:val="1F3864" w:themeColor="accent1" w:themeShade="80"/>
                <w:sz w:val="20"/>
                <w:szCs w:val="20"/>
              </w:rPr>
            </w:pPr>
          </w:p>
          <w:p w:rsidRPr="003E5E5A" w:rsidR="0043388C" w:rsidP="00AE58A0" w:rsidRDefault="0043388C" w14:paraId="04541D7B" w14:textId="77777777">
            <w:pPr>
              <w:pStyle w:val="Prrafodelista"/>
              <w:numPr>
                <w:ilvl w:val="0"/>
                <w:numId w:val="89"/>
              </w:numPr>
              <w:spacing w:line="240" w:lineRule="auto"/>
              <w:ind w:right="567"/>
              <w:jc w:val="both"/>
              <w:rPr>
                <w:rFonts w:ascii="Arial" w:hAnsi="Arial" w:cs="Arial" w:eastAsiaTheme="majorEastAsia"/>
                <w:bCs/>
                <w:color w:val="082974"/>
                <w:sz w:val="22"/>
                <w:szCs w:val="22"/>
              </w:rPr>
            </w:pPr>
            <w:r w:rsidRPr="003E5E5A">
              <w:rPr>
                <w:rFonts w:ascii="Arial" w:hAnsi="Arial" w:cs="Arial" w:eastAsiaTheme="majorEastAsia"/>
                <w:color w:val="082974"/>
                <w:sz w:val="22"/>
                <w:szCs w:val="22"/>
              </w:rPr>
              <w:t>ALAC - Alianza Latinoamericana Anti-Contrabando</w:t>
            </w:r>
          </w:p>
          <w:p w:rsidRPr="003E5E5A" w:rsidR="0043388C" w:rsidP="0043388C" w:rsidRDefault="0043388C" w14:paraId="29FBA850" w14:textId="77777777">
            <w:pPr>
              <w:pStyle w:val="Prrafodelista"/>
              <w:ind w:right="567"/>
              <w:jc w:val="both"/>
              <w:rPr>
                <w:rFonts w:ascii="Arial" w:hAnsi="Arial" w:cs="Arial" w:eastAsiaTheme="majorEastAsia"/>
                <w:bCs/>
                <w:color w:val="082974"/>
                <w:sz w:val="22"/>
                <w:szCs w:val="22"/>
              </w:rPr>
            </w:pPr>
          </w:p>
          <w:p w:rsidRPr="003E5E5A" w:rsidR="0043388C" w:rsidP="00AE58A0" w:rsidRDefault="0043388C" w14:paraId="3674DA7B" w14:textId="77777777">
            <w:pPr>
              <w:pStyle w:val="Prrafodelista"/>
              <w:numPr>
                <w:ilvl w:val="0"/>
                <w:numId w:val="79"/>
              </w:numPr>
              <w:spacing w:line="240" w:lineRule="auto"/>
              <w:ind w:left="1134" w:right="567"/>
              <w:jc w:val="both"/>
              <w:rPr>
                <w:rFonts w:ascii="Arial" w:hAnsi="Arial" w:cs="Arial" w:eastAsiaTheme="majorEastAsia"/>
                <w:b w:val="0"/>
                <w:bCs/>
                <w:color w:val="082974"/>
                <w:sz w:val="22"/>
                <w:szCs w:val="22"/>
              </w:rPr>
            </w:pPr>
            <w:r w:rsidRPr="003E5E5A">
              <w:rPr>
                <w:rFonts w:ascii="Arial" w:hAnsi="Arial" w:cs="Arial" w:eastAsiaTheme="majorEastAsia"/>
                <w:b w:val="0"/>
                <w:bCs/>
                <w:color w:val="082974"/>
                <w:sz w:val="22"/>
                <w:szCs w:val="22"/>
              </w:rPr>
              <w:t>Participación en el</w:t>
            </w:r>
            <w:r w:rsidRPr="003E5E5A">
              <w:rPr>
                <w:rFonts w:ascii="Arial" w:hAnsi="Arial" w:cs="Arial"/>
                <w:sz w:val="22"/>
                <w:szCs w:val="22"/>
              </w:rPr>
              <w:t xml:space="preserve"> </w:t>
            </w:r>
            <w:hyperlink r:id="rId382">
              <w:r w:rsidRPr="003E5E5A">
                <w:rPr>
                  <w:rStyle w:val="Hipervnculo"/>
                  <w:rFonts w:ascii="Arial" w:hAnsi="Arial" w:cs="Arial" w:eastAsiaTheme="majorEastAsia"/>
                  <w:sz w:val="22"/>
                  <w:szCs w:val="22"/>
                </w:rPr>
                <w:t>VII encuentro de la Alianza Latinoamericana Anti-Contrabando</w:t>
              </w:r>
            </w:hyperlink>
            <w:r w:rsidRPr="003E5E5A">
              <w:rPr>
                <w:rFonts w:ascii="Arial" w:hAnsi="Arial" w:cs="Arial" w:eastAsiaTheme="majorEastAsia"/>
                <w:color w:val="082974"/>
                <w:sz w:val="22"/>
                <w:szCs w:val="22"/>
              </w:rPr>
              <w:t xml:space="preserve">, </w:t>
            </w:r>
            <w:r w:rsidRPr="003E5E5A">
              <w:rPr>
                <w:rFonts w:ascii="Arial" w:hAnsi="Arial" w:cs="Arial" w:eastAsiaTheme="majorEastAsia"/>
                <w:b w:val="0"/>
                <w:bCs/>
                <w:color w:val="082974"/>
                <w:sz w:val="22"/>
                <w:szCs w:val="22"/>
              </w:rPr>
              <w:t>que se llevó a cabo los días 18 y 19 de mayo, de manera virtual, y en el que se trataron temas de interés como Buenas Prácticas en el control aduanero, implementación de la figura de operadores económicos autorizados y un estudio sobre el comercio ilegal de productos en plataformas de comercio electrónico.</w:t>
            </w:r>
          </w:p>
          <w:p w:rsidRPr="003E5E5A" w:rsidR="0043388C" w:rsidP="0043388C" w:rsidRDefault="0043388C" w14:paraId="3BEE7D38" w14:textId="77777777">
            <w:pPr>
              <w:ind w:left="720" w:right="567"/>
              <w:jc w:val="both"/>
              <w:rPr>
                <w:rFonts w:ascii="Arial" w:hAnsi="Arial" w:eastAsia="Calibri" w:cs="Arial"/>
                <w:b w:val="0"/>
                <w:bCs/>
                <w:sz w:val="22"/>
                <w:szCs w:val="22"/>
              </w:rPr>
            </w:pPr>
          </w:p>
          <w:p w:rsidRPr="003E5E5A" w:rsidR="0043388C" w:rsidP="0043388C" w:rsidRDefault="003E5E5A" w14:paraId="4746B3B2" w14:textId="6CFD92C2">
            <w:pPr>
              <w:pStyle w:val="Prrafodelista"/>
              <w:numPr>
                <w:ilvl w:val="0"/>
                <w:numId w:val="11"/>
              </w:numPr>
              <w:ind w:left="709" w:right="567"/>
              <w:rPr>
                <w:rFonts w:ascii="Arial" w:hAnsi="Arial" w:cs="Arial"/>
                <w:bCs/>
                <w:color w:val="082974"/>
                <w:sz w:val="22"/>
                <w:szCs w:val="22"/>
              </w:rPr>
            </w:pPr>
            <w:r w:rsidRPr="003E5E5A">
              <w:rPr>
                <w:rFonts w:ascii="Arial" w:hAnsi="Arial" w:eastAsia="Arial" w:cs="Arial"/>
                <w:color w:val="082974"/>
                <w:sz w:val="22"/>
                <w:szCs w:val="22"/>
              </w:rPr>
              <w:t xml:space="preserve">Cooperación con </w:t>
            </w:r>
            <w:r>
              <w:rPr>
                <w:rFonts w:ascii="Arial" w:hAnsi="Arial" w:eastAsia="Arial" w:cs="Arial"/>
                <w:color w:val="082974"/>
                <w:sz w:val="22"/>
                <w:szCs w:val="22"/>
              </w:rPr>
              <w:t>H</w:t>
            </w:r>
            <w:r w:rsidRPr="003E5E5A">
              <w:rPr>
                <w:rFonts w:ascii="Arial" w:hAnsi="Arial" w:eastAsia="Arial" w:cs="Arial"/>
                <w:color w:val="082974"/>
                <w:sz w:val="22"/>
                <w:szCs w:val="22"/>
              </w:rPr>
              <w:t>omólogos</w:t>
            </w:r>
          </w:p>
          <w:p w:rsidRPr="003E5E5A" w:rsidR="0043388C" w:rsidP="0043388C" w:rsidRDefault="0043388C" w14:paraId="7E689225" w14:textId="77777777">
            <w:pPr>
              <w:ind w:left="567" w:right="567"/>
              <w:rPr>
                <w:rFonts w:ascii="Arial" w:hAnsi="Arial" w:eastAsia="Calibri" w:cs="Arial"/>
                <w:bCs/>
                <w:sz w:val="22"/>
                <w:szCs w:val="22"/>
              </w:rPr>
            </w:pPr>
          </w:p>
          <w:p w:rsidRPr="003E5E5A" w:rsidR="0043388C" w:rsidP="0043388C" w:rsidRDefault="0043388C" w14:paraId="0CBB9785" w14:textId="77777777">
            <w:pPr>
              <w:ind w:left="709" w:right="567"/>
              <w:jc w:val="both"/>
              <w:rPr>
                <w:rFonts w:ascii="Arial" w:hAnsi="Arial" w:eastAsia="Arial" w:cs="Arial"/>
                <w:b w:val="0"/>
                <w:bCs/>
                <w:color w:val="1F3864" w:themeColor="accent1" w:themeShade="80"/>
                <w:sz w:val="22"/>
                <w:szCs w:val="22"/>
              </w:rPr>
            </w:pPr>
            <w:r w:rsidRPr="003E5E5A">
              <w:rPr>
                <w:rFonts w:ascii="Arial" w:hAnsi="Arial" w:eastAsia="Arial" w:cs="Arial"/>
                <w:b w:val="0"/>
                <w:bCs/>
                <w:color w:val="1F3864" w:themeColor="accent1" w:themeShade="80"/>
                <w:sz w:val="22"/>
                <w:szCs w:val="22"/>
              </w:rPr>
              <w:t>La participación del Instituto en escenarios compartidos con otras ARNr de la región permitió ampliar el conocimiento en el proceder de las autoridades en materia de regulación, inspección, vigilancia y control de los productos de su competencia.</w:t>
            </w:r>
          </w:p>
          <w:p w:rsidRPr="003E5E5A" w:rsidR="0043388C" w:rsidP="0043388C" w:rsidRDefault="00000000" w14:paraId="13B08962" w14:textId="77777777">
            <w:pPr>
              <w:spacing w:beforeAutospacing="1" w:afterAutospacing="1"/>
              <w:ind w:left="709" w:right="557"/>
              <w:jc w:val="both"/>
              <w:rPr>
                <w:rFonts w:ascii="Arial" w:hAnsi="Arial" w:cs="Arial"/>
                <w:b w:val="0"/>
                <w:sz w:val="22"/>
                <w:szCs w:val="22"/>
              </w:rPr>
            </w:pPr>
            <w:hyperlink r:id="rId383">
              <w:r w:rsidRPr="003E5E5A" w:rsidR="0043388C">
                <w:rPr>
                  <w:rStyle w:val="Hipervnculo"/>
                  <w:rFonts w:ascii="Arial" w:hAnsi="Arial" w:eastAsia="Arial" w:cs="Arial"/>
                  <w:sz w:val="22"/>
                  <w:szCs w:val="22"/>
                </w:rPr>
                <w:t>Dinamarca</w:t>
              </w:r>
            </w:hyperlink>
            <w:r w:rsidRPr="003E5E5A" w:rsidR="0043388C">
              <w:rPr>
                <w:rStyle w:val="normaltextrun"/>
                <w:rFonts w:ascii="Arial" w:hAnsi="Arial" w:eastAsia="Arial" w:cs="Arial"/>
                <w:sz w:val="22"/>
                <w:szCs w:val="22"/>
              </w:rPr>
              <w:t xml:space="preserve">: </w:t>
            </w:r>
            <w:r w:rsidRPr="003E5E5A" w:rsidR="0043388C">
              <w:rPr>
                <w:rStyle w:val="normaltextrun"/>
                <w:rFonts w:ascii="Arial" w:hAnsi="Arial" w:eastAsia="Arial" w:cs="Arial"/>
                <w:b w:val="0"/>
                <w:bCs/>
                <w:color w:val="1F3864" w:themeColor="accent1" w:themeShade="80"/>
                <w:sz w:val="22"/>
                <w:szCs w:val="22"/>
              </w:rPr>
              <w:t xml:space="preserve">En reunión de seguimiento para la implementación del MoU suscrito con Dinamarca, el 17 de mayo, se reunieron las partes, sesión en la que estuvo vinculada la DRS y durante la cual se tuvieron en cuenta temas de su interés. </w:t>
            </w:r>
            <w:r w:rsidRPr="003E5E5A" w:rsidR="0043388C">
              <w:rPr>
                <w:rFonts w:ascii="Arial" w:hAnsi="Arial" w:cs="Arial"/>
                <w:b w:val="0"/>
                <w:bCs/>
                <w:color w:val="1F3864" w:themeColor="accent1" w:themeShade="80"/>
                <w:sz w:val="22"/>
                <w:szCs w:val="22"/>
              </w:rPr>
              <w:t>El 05 de agosto se realizó reunión con ICA y áreas del Invima para decidir los temas priorizados a trabajar en 2022. Se recibió por parte de Dinamarca propuestas de colaboración para 2022 el 09 de agosto y una vez verificadas y consensuadas con el ICA se enviaron las actividades pertinentes a realizar en el año 2022 el pasado 30 de agosto y posteriormente se recibieron las acciones acordadas por ellos el 01 de noviembre.</w:t>
            </w:r>
            <w:r w:rsidRPr="003E5E5A" w:rsidR="0043388C">
              <w:rPr>
                <w:rFonts w:ascii="Arial" w:hAnsi="Arial" w:cs="Arial"/>
                <w:color w:val="1F3864" w:themeColor="accent1" w:themeShade="80"/>
                <w:sz w:val="22"/>
                <w:szCs w:val="22"/>
              </w:rPr>
              <w:t xml:space="preserve"> </w:t>
            </w:r>
          </w:p>
          <w:p w:rsidRPr="009F3577" w:rsidR="0043388C" w:rsidP="0043388C" w:rsidRDefault="006A3AFB" w14:paraId="769333B0" w14:textId="259C6328">
            <w:pPr>
              <w:pStyle w:val="Prrafodelista"/>
              <w:numPr>
                <w:ilvl w:val="0"/>
                <w:numId w:val="11"/>
              </w:numPr>
              <w:spacing w:beforeAutospacing="1" w:afterAutospacing="1"/>
              <w:ind w:right="567"/>
              <w:jc w:val="both"/>
              <w:rPr>
                <w:rFonts w:ascii="Arial" w:hAnsi="Arial" w:cs="Arial"/>
                <w:color w:val="1F3864" w:themeColor="accent1" w:themeShade="80"/>
                <w:sz w:val="22"/>
                <w:szCs w:val="22"/>
              </w:rPr>
            </w:pPr>
            <w:r w:rsidRPr="009F3577">
              <w:rPr>
                <w:rFonts w:ascii="Arial" w:hAnsi="Arial" w:cs="Arial"/>
                <w:color w:val="1F3864" w:themeColor="accent1" w:themeShade="80"/>
                <w:sz w:val="22"/>
                <w:szCs w:val="22"/>
              </w:rPr>
              <w:t xml:space="preserve">Intercambios </w:t>
            </w:r>
            <w:r w:rsidR="009F3577">
              <w:rPr>
                <w:rFonts w:ascii="Arial" w:hAnsi="Arial" w:cs="Arial"/>
                <w:color w:val="1F3864" w:themeColor="accent1" w:themeShade="80"/>
                <w:sz w:val="22"/>
                <w:szCs w:val="22"/>
              </w:rPr>
              <w:t>T</w:t>
            </w:r>
            <w:r w:rsidRPr="009F3577" w:rsidR="009F3577">
              <w:rPr>
                <w:rFonts w:ascii="Arial" w:hAnsi="Arial" w:cs="Arial"/>
                <w:color w:val="1F3864" w:themeColor="accent1" w:themeShade="80"/>
                <w:sz w:val="22"/>
                <w:szCs w:val="22"/>
              </w:rPr>
              <w:t>écnico-</w:t>
            </w:r>
            <w:r w:rsidR="009F3577">
              <w:rPr>
                <w:rFonts w:ascii="Arial" w:hAnsi="Arial" w:cs="Arial"/>
                <w:color w:val="1F3864" w:themeColor="accent1" w:themeShade="80"/>
                <w:sz w:val="22"/>
                <w:szCs w:val="22"/>
              </w:rPr>
              <w:t>C</w:t>
            </w:r>
            <w:r w:rsidRPr="009F3577" w:rsidR="009F3577">
              <w:rPr>
                <w:rFonts w:ascii="Arial" w:hAnsi="Arial" w:cs="Arial"/>
                <w:color w:val="1F3864" w:themeColor="accent1" w:themeShade="80"/>
                <w:sz w:val="22"/>
                <w:szCs w:val="22"/>
              </w:rPr>
              <w:t>ientíficos</w:t>
            </w:r>
            <w:r w:rsidRPr="009F3577">
              <w:rPr>
                <w:rFonts w:ascii="Arial" w:hAnsi="Arial" w:cs="Arial"/>
                <w:color w:val="1F3864" w:themeColor="accent1" w:themeShade="80"/>
                <w:sz w:val="22"/>
                <w:szCs w:val="22"/>
              </w:rPr>
              <w:t xml:space="preserve"> </w:t>
            </w:r>
            <w:r w:rsidR="009F3577">
              <w:rPr>
                <w:rFonts w:ascii="Arial" w:hAnsi="Arial" w:cs="Arial"/>
                <w:color w:val="1F3864" w:themeColor="accent1" w:themeShade="80"/>
                <w:sz w:val="22"/>
                <w:szCs w:val="22"/>
              </w:rPr>
              <w:t>ITC</w:t>
            </w:r>
          </w:p>
          <w:p w:rsidRPr="009F3577" w:rsidR="0043388C" w:rsidP="0043388C" w:rsidRDefault="0043388C" w14:paraId="0832E4E5" w14:textId="77777777">
            <w:pPr>
              <w:spacing w:beforeAutospacing="1" w:afterAutospacing="1"/>
              <w:ind w:left="720" w:right="567"/>
              <w:jc w:val="both"/>
              <w:rPr>
                <w:rFonts w:ascii="Arial" w:hAnsi="Arial" w:cs="Arial"/>
                <w:b w:val="0"/>
                <w:bCs/>
                <w:color w:val="1F3864" w:themeColor="accent1" w:themeShade="80"/>
                <w:sz w:val="22"/>
                <w:szCs w:val="22"/>
              </w:rPr>
            </w:pPr>
            <w:r w:rsidRPr="009F3577">
              <w:rPr>
                <w:rFonts w:ascii="Arial" w:hAnsi="Arial" w:cs="Arial"/>
                <w:b w:val="0"/>
                <w:bCs/>
                <w:color w:val="1F3864" w:themeColor="accent1" w:themeShade="80"/>
                <w:sz w:val="22"/>
                <w:szCs w:val="22"/>
              </w:rPr>
              <w:t xml:space="preserve">Durante el año 2022 no se identificaron ITC en donde funcionarios de la Dirección de Responsabilidad Sanitaria pudieran fortalecer conocimientos, no obstante, se compartieron invitaciones a webinarios, dentro de los que se destacan: </w:t>
            </w:r>
          </w:p>
          <w:p w:rsidRPr="003E5E5A" w:rsidR="0043388C" w:rsidP="00AE58A0" w:rsidRDefault="00000000" w14:paraId="2383E5B5" w14:textId="77777777">
            <w:pPr>
              <w:pStyle w:val="Prrafodelista"/>
              <w:numPr>
                <w:ilvl w:val="0"/>
                <w:numId w:val="108"/>
              </w:numPr>
              <w:spacing w:line="240" w:lineRule="auto"/>
              <w:ind w:right="567"/>
              <w:jc w:val="both"/>
              <w:rPr>
                <w:rFonts w:ascii="Arial" w:hAnsi="Arial" w:cs="Arial"/>
                <w:sz w:val="22"/>
                <w:szCs w:val="22"/>
              </w:rPr>
            </w:pPr>
            <w:hyperlink w:history="1" r:id="rId384">
              <w:r w:rsidRPr="003E5E5A" w:rsidR="0043388C">
                <w:rPr>
                  <w:rStyle w:val="Hipervnculo"/>
                  <w:rFonts w:ascii="Arial" w:hAnsi="Arial" w:cs="Arial"/>
                  <w:sz w:val="22"/>
                  <w:szCs w:val="22"/>
                </w:rPr>
                <w:t>Evento Latam Healthcare Innovation Summit 2022:</w:t>
              </w:r>
            </w:hyperlink>
            <w:r w:rsidRPr="003E5E5A" w:rsidR="0043388C">
              <w:rPr>
                <w:rFonts w:ascii="Arial" w:hAnsi="Arial" w:cs="Arial"/>
                <w:sz w:val="22"/>
                <w:szCs w:val="22"/>
              </w:rPr>
              <w:t xml:space="preserve"> </w:t>
            </w:r>
            <w:r w:rsidRPr="009F3577" w:rsidR="0043388C">
              <w:rPr>
                <w:rFonts w:ascii="Arial" w:hAnsi="Arial" w:cs="Arial"/>
                <w:b w:val="0"/>
                <w:bCs/>
                <w:color w:val="1F3864" w:themeColor="accent1" w:themeShade="80"/>
                <w:sz w:val="22"/>
                <w:szCs w:val="22"/>
              </w:rPr>
              <w:t xml:space="preserve">Participación de la Dirección de Medicamentos como panelista para socializar las regulaciones sobre terapias innovadoras avanzadas (Sindy Pahola Pulgarín), esta se dio con participaciones </w:t>
            </w:r>
            <w:r w:rsidRPr="009F3577" w:rsidR="0043388C">
              <w:rPr>
                <w:rFonts w:ascii="Arial" w:hAnsi="Arial" w:cs="Arial"/>
                <w:b w:val="0"/>
                <w:bCs/>
                <w:color w:val="1F3864" w:themeColor="accent1" w:themeShade="80"/>
                <w:sz w:val="22"/>
                <w:szCs w:val="22"/>
              </w:rPr>
              <w:lastRenderedPageBreak/>
              <w:t>internacionales en el análisis sobre las claves de una innovación que nos llevará a una nueva medicina y a una transformación de los Sistemas de Salud en América Latina. Contó con 50 participantes de las diferentes dependencias del Instituto.</w:t>
            </w:r>
          </w:p>
          <w:p w:rsidRPr="003E5E5A" w:rsidR="0043388C" w:rsidP="0043388C" w:rsidRDefault="0043388C" w14:paraId="1610134B" w14:textId="77777777">
            <w:pPr>
              <w:pStyle w:val="Prrafodelista"/>
              <w:spacing w:beforeAutospacing="1" w:afterAutospacing="1"/>
              <w:ind w:left="1134" w:right="567"/>
              <w:jc w:val="both"/>
              <w:rPr>
                <w:rFonts w:ascii="Arial" w:hAnsi="Arial" w:cs="Arial"/>
                <w:b w:val="0"/>
                <w:sz w:val="22"/>
                <w:szCs w:val="22"/>
              </w:rPr>
            </w:pPr>
          </w:p>
          <w:p w:rsidRPr="009F3577" w:rsidR="0043388C" w:rsidP="00AE58A0" w:rsidRDefault="00000000" w14:paraId="01C0E31D" w14:textId="77777777">
            <w:pPr>
              <w:pStyle w:val="Prrafodelista"/>
              <w:numPr>
                <w:ilvl w:val="0"/>
                <w:numId w:val="112"/>
              </w:numPr>
              <w:spacing w:beforeAutospacing="1" w:afterAutospacing="1" w:line="240" w:lineRule="auto"/>
              <w:ind w:left="774" w:right="567"/>
              <w:jc w:val="both"/>
              <w:rPr>
                <w:rFonts w:ascii="Arial" w:hAnsi="Arial" w:cs="Arial"/>
                <w:b w:val="0"/>
                <w:bCs/>
                <w:color w:val="1F3864" w:themeColor="accent1" w:themeShade="80"/>
                <w:sz w:val="22"/>
                <w:szCs w:val="22"/>
              </w:rPr>
            </w:pPr>
            <w:hyperlink r:id="rId385">
              <w:r w:rsidRPr="003E5E5A" w:rsidR="0043388C">
                <w:rPr>
                  <w:rStyle w:val="Hipervnculo"/>
                  <w:rFonts w:ascii="Arial" w:hAnsi="Arial" w:cs="Arial"/>
                  <w:sz w:val="22"/>
                  <w:szCs w:val="22"/>
                </w:rPr>
                <w:t>Seminario virtual relacionado con el marco de MEURI</w:t>
              </w:r>
            </w:hyperlink>
            <w:r w:rsidRPr="003E5E5A" w:rsidR="0043388C">
              <w:rPr>
                <w:rFonts w:ascii="Arial" w:hAnsi="Arial" w:cs="Arial"/>
                <w:sz w:val="22"/>
                <w:szCs w:val="22"/>
              </w:rPr>
              <w:t xml:space="preserve"> </w:t>
            </w:r>
            <w:r w:rsidRPr="009F3577" w:rsidR="0043388C">
              <w:rPr>
                <w:rFonts w:ascii="Arial" w:hAnsi="Arial" w:cs="Arial"/>
                <w:b w:val="0"/>
                <w:bCs/>
                <w:color w:val="1F3864" w:themeColor="accent1" w:themeShade="80"/>
                <w:sz w:val="22"/>
                <w:szCs w:val="22"/>
              </w:rPr>
              <w:t>- ¿Cómo asegurar que en la emergencia las intervenciones no probadas sean utilizadas de manera ética fuera de una investigación?, organizado por la OPS y llevado a cabo el día 24 de agosto.</w:t>
            </w:r>
          </w:p>
          <w:p w:rsidRPr="003E5E5A" w:rsidR="0043388C" w:rsidP="0043388C" w:rsidRDefault="0043388C" w14:paraId="5FD59238" w14:textId="77777777">
            <w:pPr>
              <w:pStyle w:val="Prrafodelista"/>
              <w:rPr>
                <w:rFonts w:ascii="Arial" w:hAnsi="Arial" w:cs="Arial"/>
                <w:b w:val="0"/>
                <w:sz w:val="22"/>
                <w:szCs w:val="22"/>
              </w:rPr>
            </w:pPr>
          </w:p>
          <w:p w:rsidRPr="009F3577" w:rsidR="0043388C" w:rsidP="00AE58A0" w:rsidRDefault="0043388C" w14:paraId="1F576183" w14:textId="77777777">
            <w:pPr>
              <w:pStyle w:val="Prrafodelista"/>
              <w:numPr>
                <w:ilvl w:val="0"/>
                <w:numId w:val="112"/>
              </w:numPr>
              <w:spacing w:beforeAutospacing="1" w:afterAutospacing="1" w:line="240" w:lineRule="auto"/>
              <w:ind w:left="774" w:right="567"/>
              <w:jc w:val="both"/>
              <w:rPr>
                <w:rFonts w:ascii="Arial" w:hAnsi="Arial" w:cs="Arial"/>
                <w:b w:val="0"/>
                <w:bCs/>
                <w:color w:val="1F3864" w:themeColor="accent1" w:themeShade="80"/>
                <w:sz w:val="22"/>
                <w:szCs w:val="22"/>
              </w:rPr>
            </w:pPr>
            <w:r w:rsidRPr="009F3577">
              <w:rPr>
                <w:rFonts w:ascii="Arial" w:hAnsi="Arial" w:cs="Arial"/>
                <w:b w:val="0"/>
                <w:bCs/>
                <w:color w:val="1F3864" w:themeColor="accent1" w:themeShade="80"/>
                <w:sz w:val="22"/>
                <w:szCs w:val="22"/>
              </w:rPr>
              <w:t>Webinar del Mecanismo de Estados Miembros de Medicamentos de Calidad Subestándar y Falsificados de la OMS, en el cual se habló de</w:t>
            </w:r>
            <w:r w:rsidRPr="009F3577">
              <w:rPr>
                <w:rFonts w:ascii="Arial" w:hAnsi="Arial" w:cs="Arial"/>
                <w:color w:val="1F3864" w:themeColor="accent1" w:themeShade="80"/>
                <w:sz w:val="22"/>
                <w:szCs w:val="22"/>
              </w:rPr>
              <w:t xml:space="preserve"> </w:t>
            </w:r>
            <w:r w:rsidRPr="003E5E5A">
              <w:rPr>
                <w:rFonts w:ascii="Arial" w:hAnsi="Arial" w:cs="Arial"/>
                <w:sz w:val="22"/>
                <w:szCs w:val="22"/>
              </w:rPr>
              <w:t>"</w:t>
            </w:r>
            <w:hyperlink r:id="rId386">
              <w:r w:rsidRPr="003E5E5A">
                <w:rPr>
                  <w:rStyle w:val="Hipervnculo"/>
                  <w:rFonts w:ascii="Arial" w:hAnsi="Arial" w:cs="Arial"/>
                  <w:sz w:val="22"/>
                  <w:szCs w:val="22"/>
                </w:rPr>
                <w:t>Gobernanza y sostenibilidad para la trazabilidad de los productos médicos</w:t>
              </w:r>
            </w:hyperlink>
            <w:r w:rsidRPr="003E5E5A">
              <w:rPr>
                <w:rFonts w:ascii="Arial" w:hAnsi="Arial" w:cs="Arial"/>
                <w:sz w:val="22"/>
                <w:szCs w:val="22"/>
              </w:rPr>
              <w:t xml:space="preserve">" </w:t>
            </w:r>
            <w:r w:rsidRPr="009F3577">
              <w:rPr>
                <w:rFonts w:ascii="Arial" w:hAnsi="Arial" w:cs="Arial"/>
                <w:b w:val="0"/>
                <w:bCs/>
                <w:color w:val="1F3864" w:themeColor="accent1" w:themeShade="80"/>
                <w:sz w:val="22"/>
                <w:szCs w:val="22"/>
              </w:rPr>
              <w:t>que tuvo lugar el 7 de octubre.</w:t>
            </w:r>
          </w:p>
          <w:p w:rsidRPr="0092288C" w:rsidR="0043388C" w:rsidP="0043388C" w:rsidRDefault="0043388C" w14:paraId="7644B009" w14:textId="77777777">
            <w:pPr>
              <w:spacing w:beforeAutospacing="1" w:afterAutospacing="1"/>
              <w:ind w:right="567"/>
              <w:jc w:val="both"/>
              <w:rPr>
                <w:rFonts w:ascii="Arial" w:hAnsi="Arial" w:cs="Arial"/>
                <w:b w:val="0"/>
                <w:sz w:val="20"/>
                <w:szCs w:val="20"/>
              </w:rPr>
            </w:pPr>
          </w:p>
          <w:p w:rsidRPr="00AC6AAA" w:rsidR="0043388C" w:rsidP="0043388C" w:rsidRDefault="008B7DED" w14:paraId="4422341E" w14:textId="2DFD0110">
            <w:pPr>
              <w:pStyle w:val="Ttulo3"/>
              <w:ind w:left="567" w:right="567"/>
              <w:jc w:val="center"/>
              <w:rPr>
                <w:rFonts w:ascii="Arial" w:hAnsi="Arial" w:eastAsia="Arial" w:cs="Arial"/>
                <w:color w:val="323E4F" w:themeColor="text2" w:themeShade="BF"/>
              </w:rPr>
            </w:pPr>
            <w:bookmarkStart w:name="_Toc127433192" w:id="51"/>
            <w:r w:rsidRPr="00AC6AAA">
              <w:rPr>
                <w:rFonts w:ascii="Arial" w:hAnsi="Arial" w:eastAsia="Arial" w:cs="Arial"/>
                <w:color w:val="323E4F" w:themeColor="text2" w:themeShade="BF"/>
              </w:rPr>
              <w:t xml:space="preserve">Estrategia de </w:t>
            </w:r>
            <w:r>
              <w:rPr>
                <w:rFonts w:ascii="Arial" w:hAnsi="Arial" w:eastAsia="Arial" w:cs="Arial"/>
                <w:color w:val="323E4F" w:themeColor="text2" w:themeShade="BF"/>
              </w:rPr>
              <w:t>c</w:t>
            </w:r>
            <w:r w:rsidRPr="00AC6AAA">
              <w:rPr>
                <w:rFonts w:ascii="Arial" w:hAnsi="Arial" w:eastAsia="Arial" w:cs="Arial"/>
                <w:color w:val="323E4F" w:themeColor="text2" w:themeShade="BF"/>
              </w:rPr>
              <w:t xml:space="preserve">ooperación </w:t>
            </w:r>
            <w:r w:rsidRPr="00AC6AAA" w:rsidR="0043388C">
              <w:rPr>
                <w:rFonts w:ascii="Arial" w:hAnsi="Arial" w:eastAsia="Arial" w:cs="Arial"/>
                <w:color w:val="323E4F" w:themeColor="text2" w:themeShade="BF"/>
              </w:rPr>
              <w:t>DRS 2023</w:t>
            </w:r>
            <w:bookmarkEnd w:id="51"/>
          </w:p>
          <w:p w:rsidRPr="0092288C" w:rsidR="0043388C" w:rsidP="0043388C" w:rsidRDefault="0043388C" w14:paraId="6F363DA2" w14:textId="77777777">
            <w:pPr>
              <w:ind w:left="567" w:right="567"/>
              <w:rPr>
                <w:rFonts w:ascii="Arial" w:hAnsi="Arial" w:eastAsia="Arial" w:cs="Arial"/>
                <w:color w:val="082974"/>
                <w:sz w:val="20"/>
                <w:szCs w:val="20"/>
              </w:rPr>
            </w:pPr>
          </w:p>
          <w:p w:rsidRPr="009F3577" w:rsidR="0043388C" w:rsidP="0043388C" w:rsidRDefault="0043388C" w14:paraId="0EE76EC9" w14:textId="77777777">
            <w:pPr>
              <w:ind w:left="567" w:right="567"/>
              <w:jc w:val="both"/>
              <w:rPr>
                <w:rFonts w:ascii="Arial" w:hAnsi="Arial" w:eastAsia="Arial" w:cs="Arial"/>
                <w:b w:val="0"/>
                <w:bCs/>
                <w:color w:val="1F3864" w:themeColor="accent1" w:themeShade="80"/>
                <w:sz w:val="22"/>
                <w:szCs w:val="22"/>
              </w:rPr>
            </w:pPr>
            <w:r w:rsidRPr="009F3577">
              <w:rPr>
                <w:rFonts w:ascii="Arial" w:hAnsi="Arial" w:eastAsia="Arial" w:cs="Arial"/>
                <w:b w:val="0"/>
                <w:bCs/>
                <w:color w:val="1F3864" w:themeColor="accent1" w:themeShade="80"/>
                <w:sz w:val="22"/>
                <w:szCs w:val="22"/>
              </w:rPr>
              <w:t xml:space="preserve">A través de acciones de cooperación y relacionamiento apoyar a la Dirección de Responsabilidad Sanitaria a continuar con el fortalecimiento de capacidades relacionadas con los procesos sancionatorios que se deriven de las diferentes actividades de Inspección, Vigilancia y Control, contribuyendo con el objetivo de </w:t>
            </w:r>
            <w:r w:rsidRPr="009F3577">
              <w:rPr>
                <w:rFonts w:ascii="Arial" w:hAnsi="Arial" w:cs="Arial"/>
                <w:b w:val="0"/>
                <w:bCs/>
                <w:color w:val="1F3864" w:themeColor="accent1" w:themeShade="80"/>
                <w:sz w:val="22"/>
                <w:szCs w:val="22"/>
                <w:lang w:bidi="es-ES"/>
              </w:rPr>
              <w:t>mantener el reconocimiento internacional y el estatus sanitario del Invima.</w:t>
            </w:r>
          </w:p>
          <w:p w:rsidRPr="009F3577" w:rsidR="0043388C" w:rsidP="0043388C" w:rsidRDefault="0043388C" w14:paraId="5F91BD1B" w14:textId="77777777">
            <w:pPr>
              <w:ind w:left="567" w:right="567"/>
              <w:jc w:val="both"/>
              <w:rPr>
                <w:rFonts w:ascii="Arial" w:hAnsi="Arial" w:eastAsia="Arial" w:cs="Arial"/>
                <w:b w:val="0"/>
                <w:bCs/>
                <w:color w:val="1F3864" w:themeColor="accent1" w:themeShade="80"/>
                <w:sz w:val="22"/>
                <w:szCs w:val="22"/>
              </w:rPr>
            </w:pPr>
          </w:p>
          <w:p w:rsidRPr="0092288C" w:rsidR="0043388C" w:rsidP="0043388C" w:rsidRDefault="0043388C" w14:paraId="75109577" w14:textId="77777777">
            <w:pPr>
              <w:ind w:left="567" w:right="619"/>
              <w:jc w:val="both"/>
              <w:rPr>
                <w:rFonts w:ascii="Arial" w:hAnsi="Arial" w:cs="Arial"/>
                <w:b w:val="0"/>
                <w:bCs/>
                <w:color w:val="082974"/>
                <w:sz w:val="20"/>
                <w:szCs w:val="20"/>
              </w:rPr>
            </w:pPr>
            <w:r w:rsidRPr="009F3577">
              <w:rPr>
                <w:rFonts w:ascii="Arial" w:hAnsi="Arial" w:cs="Arial"/>
                <w:b w:val="0"/>
                <w:bCs/>
                <w:color w:val="1F3864" w:themeColor="accent1" w:themeShade="80"/>
                <w:sz w:val="22"/>
                <w:szCs w:val="22"/>
              </w:rPr>
              <w:t>Justificación: Invima se encuentra en proceso de rediseño, el nuevo enfoque dado por la Dirección General busca fortalecer la vigilancia en el mercado e impulsar la fabricación local de productos competencia de Invima para garantizar la seguridad sanitaria del país y apoyar al sector productivo nacional, a través de la gestión de riesgos en cada una de las funciones reguladoras</w:t>
            </w:r>
            <w:r w:rsidRPr="0092288C">
              <w:rPr>
                <w:rFonts w:ascii="Arial" w:hAnsi="Arial" w:cs="Arial"/>
                <w:color w:val="082974"/>
                <w:sz w:val="20"/>
                <w:szCs w:val="20"/>
              </w:rPr>
              <w:t xml:space="preserve">. </w:t>
            </w:r>
          </w:p>
          <w:p w:rsidRPr="0092288C" w:rsidR="0043388C" w:rsidP="0043388C" w:rsidRDefault="0043388C" w14:paraId="1842DC36" w14:textId="77777777">
            <w:pPr>
              <w:ind w:left="567" w:right="619"/>
              <w:jc w:val="both"/>
              <w:rPr>
                <w:rFonts w:ascii="Arial" w:hAnsi="Arial" w:cs="Arial"/>
                <w:b w:val="0"/>
                <w:bCs/>
                <w:color w:val="082974"/>
                <w:sz w:val="20"/>
                <w:szCs w:val="20"/>
              </w:rPr>
            </w:pPr>
          </w:p>
          <w:p w:rsidRPr="008B7DED" w:rsidR="0043388C" w:rsidP="0043388C" w:rsidRDefault="0043388C" w14:paraId="5806BF55" w14:textId="77777777">
            <w:pPr>
              <w:ind w:left="567" w:right="619"/>
              <w:jc w:val="both"/>
              <w:rPr>
                <w:rFonts w:ascii="Arial" w:hAnsi="Arial" w:cs="Arial"/>
                <w:b w:val="0"/>
                <w:bCs/>
                <w:color w:val="1F3864" w:themeColor="accent1" w:themeShade="80"/>
                <w:sz w:val="22"/>
                <w:szCs w:val="22"/>
              </w:rPr>
            </w:pPr>
            <w:r w:rsidRPr="008B7DED">
              <w:rPr>
                <w:rFonts w:ascii="Arial" w:hAnsi="Arial" w:cs="Arial"/>
                <w:color w:val="1F3864" w:themeColor="accent1" w:themeShade="80"/>
                <w:sz w:val="22"/>
                <w:szCs w:val="22"/>
              </w:rPr>
              <w:t>Herramientas:</w:t>
            </w:r>
          </w:p>
          <w:p w:rsidRPr="0092288C" w:rsidR="0043388C" w:rsidP="0043388C" w:rsidRDefault="0043388C" w14:paraId="15E7172B" w14:textId="77777777">
            <w:pPr>
              <w:ind w:left="567" w:right="567"/>
              <w:jc w:val="center"/>
              <w:rPr>
                <w:rFonts w:ascii="Arial" w:hAnsi="Arial" w:cs="Arial"/>
              </w:rPr>
            </w:pPr>
          </w:p>
          <w:p w:rsidRPr="0092288C" w:rsidR="0043388C" w:rsidP="0043388C" w:rsidRDefault="0043388C" w14:paraId="5D7086B0" w14:textId="77777777">
            <w:pPr>
              <w:ind w:left="567" w:right="567"/>
              <w:jc w:val="center"/>
              <w:rPr>
                <w:rFonts w:ascii="Arial" w:hAnsi="Arial" w:cs="Arial"/>
              </w:rPr>
            </w:pPr>
            <w:r w:rsidRPr="0092288C">
              <w:rPr>
                <w:rFonts w:ascii="Arial" w:hAnsi="Arial" w:cs="Arial"/>
                <w:noProof/>
                <w:color w:val="082974"/>
                <w:lang w:val="en-US"/>
              </w:rPr>
              <w:drawing>
                <wp:inline distT="0" distB="0" distL="0" distR="0" wp14:anchorId="2BDD8B60" wp14:editId="6D38B32B">
                  <wp:extent cx="5450205" cy="1819275"/>
                  <wp:effectExtent l="0" t="0" r="17145" b="9525"/>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7" r:lo="rId388" r:qs="rId389" r:cs="rId390"/>
                    </a:graphicData>
                  </a:graphic>
                </wp:inline>
              </w:drawing>
            </w:r>
          </w:p>
          <w:p w:rsidRPr="0092288C" w:rsidR="0043388C" w:rsidP="0043388C" w:rsidRDefault="0043388C" w14:paraId="40EC0560" w14:textId="77777777">
            <w:pPr>
              <w:ind w:left="567" w:right="567"/>
              <w:jc w:val="center"/>
              <w:rPr>
                <w:rFonts w:ascii="Arial" w:hAnsi="Arial" w:cs="Arial"/>
              </w:rPr>
            </w:pPr>
          </w:p>
          <w:p w:rsidRPr="008B7DED" w:rsidR="0043388C" w:rsidP="0043388C" w:rsidRDefault="0043388C" w14:paraId="3996FBE2" w14:textId="77777777">
            <w:pPr>
              <w:ind w:left="567" w:right="567"/>
              <w:jc w:val="both"/>
              <w:rPr>
                <w:rFonts w:ascii="Arial" w:hAnsi="Arial" w:eastAsia="Arial" w:cs="Arial"/>
                <w:sz w:val="22"/>
                <w:szCs w:val="22"/>
              </w:rPr>
            </w:pPr>
            <w:r w:rsidRPr="008B7DED">
              <w:rPr>
                <w:rFonts w:ascii="Arial" w:hAnsi="Arial" w:eastAsia="Arial" w:cs="Arial"/>
                <w:sz w:val="22"/>
                <w:szCs w:val="22"/>
              </w:rPr>
              <w:t xml:space="preserve">Aporte OAI: </w:t>
            </w:r>
          </w:p>
          <w:p w:rsidRPr="008B7DED" w:rsidR="0043388C" w:rsidP="0043388C" w:rsidRDefault="0043388C" w14:paraId="7049D5EE" w14:textId="77777777">
            <w:pPr>
              <w:ind w:left="567" w:right="567"/>
              <w:jc w:val="both"/>
              <w:rPr>
                <w:rFonts w:ascii="Arial" w:hAnsi="Arial" w:eastAsia="Arial" w:cs="Arial"/>
                <w:color w:val="082974"/>
                <w:sz w:val="22"/>
                <w:szCs w:val="22"/>
              </w:rPr>
            </w:pPr>
          </w:p>
          <w:p w:rsidRPr="008B7DED" w:rsidR="0043388C" w:rsidP="00AE58A0" w:rsidRDefault="0043388C" w14:paraId="5BA0FA94" w14:textId="77777777">
            <w:pPr>
              <w:pStyle w:val="Prrafodelista"/>
              <w:numPr>
                <w:ilvl w:val="0"/>
                <w:numId w:val="88"/>
              </w:numPr>
              <w:ind w:right="567"/>
              <w:jc w:val="both"/>
              <w:rPr>
                <w:rFonts w:ascii="Arial" w:hAnsi="Arial" w:cs="Arial"/>
                <w:b w:val="0"/>
                <w:bCs/>
                <w:color w:val="1F3864" w:themeColor="accent1" w:themeShade="80"/>
                <w:sz w:val="22"/>
                <w:szCs w:val="22"/>
              </w:rPr>
            </w:pPr>
            <w:r w:rsidRPr="008B7DED">
              <w:rPr>
                <w:rFonts w:ascii="Arial" w:hAnsi="Arial" w:eastAsia="Arial" w:cs="Arial"/>
                <w:b w:val="0"/>
                <w:bCs/>
                <w:color w:val="1F3864" w:themeColor="accent1" w:themeShade="80"/>
                <w:sz w:val="22"/>
                <w:szCs w:val="22"/>
              </w:rPr>
              <w:t>Identificar y priorizar los espacios de cooperación para el logro de los objetivos.</w:t>
            </w:r>
          </w:p>
          <w:p w:rsidRPr="008B7DED" w:rsidR="0043388C" w:rsidP="00AE58A0" w:rsidRDefault="0043388C" w14:paraId="49B9E7FE" w14:textId="77777777">
            <w:pPr>
              <w:pStyle w:val="Prrafodelista"/>
              <w:numPr>
                <w:ilvl w:val="0"/>
                <w:numId w:val="88"/>
              </w:numPr>
              <w:ind w:right="567"/>
              <w:jc w:val="both"/>
              <w:rPr>
                <w:rFonts w:ascii="Arial" w:hAnsi="Arial" w:cs="Arial"/>
                <w:b w:val="0"/>
                <w:bCs/>
                <w:color w:val="1F3864" w:themeColor="accent1" w:themeShade="80"/>
                <w:sz w:val="22"/>
                <w:szCs w:val="22"/>
              </w:rPr>
            </w:pPr>
            <w:r w:rsidRPr="008B7DED">
              <w:rPr>
                <w:rFonts w:ascii="Arial" w:hAnsi="Arial" w:eastAsia="Arial" w:cs="Arial"/>
                <w:b w:val="0"/>
                <w:bCs/>
                <w:color w:val="1F3864" w:themeColor="accent1" w:themeShade="80"/>
                <w:sz w:val="22"/>
                <w:szCs w:val="22"/>
              </w:rPr>
              <w:lastRenderedPageBreak/>
              <w:t>Acompañar a la Dirección en el seguimiento y cumplimiento de la estrategia de cooperación.</w:t>
            </w:r>
          </w:p>
          <w:p w:rsidRPr="008B7DED" w:rsidR="0043388C" w:rsidP="00AE58A0" w:rsidRDefault="0043388C" w14:paraId="7C05C826" w14:textId="77777777">
            <w:pPr>
              <w:pStyle w:val="Prrafodelista"/>
              <w:numPr>
                <w:ilvl w:val="0"/>
                <w:numId w:val="88"/>
              </w:numPr>
              <w:ind w:right="567"/>
              <w:jc w:val="both"/>
              <w:rPr>
                <w:rFonts w:ascii="Arial" w:hAnsi="Arial" w:cs="Arial"/>
                <w:b w:val="0"/>
                <w:bCs/>
                <w:color w:val="1F3864" w:themeColor="accent1" w:themeShade="80"/>
                <w:sz w:val="22"/>
                <w:szCs w:val="22"/>
              </w:rPr>
            </w:pPr>
            <w:r w:rsidRPr="008B7DED">
              <w:rPr>
                <w:rFonts w:ascii="Arial" w:hAnsi="Arial" w:eastAsia="Arial" w:cs="Arial"/>
                <w:b w:val="0"/>
                <w:bCs/>
                <w:color w:val="1F3864" w:themeColor="accent1" w:themeShade="80"/>
                <w:sz w:val="22"/>
                <w:szCs w:val="22"/>
              </w:rPr>
              <w:t>Proyecto Fortalecimiento Institucional - Gestionar a través de redes e iniciativas u homólogos recursos que permitan el desarrollo de acciones de cooperación y asistencia técnica para el fortalecimiento de las capacidades reguladoras en el marco de la Global Benchmarking Tool de la OMS.</w:t>
            </w:r>
          </w:p>
          <w:p w:rsidRPr="008B7DED" w:rsidR="0043388C" w:rsidP="00AE58A0" w:rsidRDefault="0043388C" w14:paraId="04DC4196" w14:textId="77777777">
            <w:pPr>
              <w:pStyle w:val="Prrafodelista"/>
              <w:numPr>
                <w:ilvl w:val="0"/>
                <w:numId w:val="88"/>
              </w:numPr>
              <w:ind w:right="567"/>
              <w:jc w:val="both"/>
              <w:rPr>
                <w:rFonts w:ascii="Arial" w:hAnsi="Arial" w:cs="Arial"/>
                <w:b w:val="0"/>
                <w:bCs/>
                <w:color w:val="1F3864" w:themeColor="accent1" w:themeShade="80"/>
                <w:sz w:val="22"/>
                <w:szCs w:val="22"/>
              </w:rPr>
            </w:pPr>
            <w:r w:rsidRPr="008B7DED">
              <w:rPr>
                <w:rFonts w:ascii="Arial" w:hAnsi="Arial" w:eastAsia="Arial" w:cs="Arial"/>
                <w:b w:val="0"/>
                <w:bCs/>
                <w:color w:val="1F3864" w:themeColor="accent1" w:themeShade="80"/>
                <w:sz w:val="22"/>
                <w:szCs w:val="22"/>
              </w:rPr>
              <w:t>Contrato de apoyo logístico que apoyara el desarrollo de la estrategia.</w:t>
            </w:r>
          </w:p>
          <w:p w:rsidRPr="008B7DED" w:rsidR="0043388C" w:rsidP="0043388C" w:rsidRDefault="0043388C" w14:paraId="10CCBAA3" w14:textId="77777777">
            <w:pPr>
              <w:spacing w:beforeAutospacing="1" w:afterAutospacing="1"/>
              <w:ind w:left="420" w:right="270"/>
              <w:jc w:val="both"/>
              <w:rPr>
                <w:rFonts w:ascii="Arial" w:hAnsi="Arial" w:eastAsia="Arial" w:cs="Arial"/>
                <w:b w:val="0"/>
                <w:color w:val="1F3864" w:themeColor="accent1" w:themeShade="80"/>
                <w:sz w:val="22"/>
                <w:szCs w:val="22"/>
              </w:rPr>
            </w:pPr>
            <w:r w:rsidRPr="008B7DED">
              <w:rPr>
                <w:rStyle w:val="normaltextrun"/>
                <w:rFonts w:ascii="Arial" w:hAnsi="Arial" w:eastAsia="Arial" w:cs="Arial"/>
                <w:color w:val="1F3864" w:themeColor="accent1" w:themeShade="80"/>
                <w:sz w:val="22"/>
                <w:szCs w:val="22"/>
              </w:rPr>
              <w:t>Que se requiere de la Dirección de Responsabilidad Sanitaria: </w:t>
            </w:r>
            <w:r w:rsidRPr="008B7DED">
              <w:rPr>
                <w:rStyle w:val="eop"/>
                <w:rFonts w:ascii="Arial" w:hAnsi="Arial" w:eastAsia="Arial" w:cs="Arial"/>
                <w:color w:val="1F3864" w:themeColor="accent1" w:themeShade="80"/>
                <w:sz w:val="22"/>
                <w:szCs w:val="22"/>
                <w:lang w:val="es-CO"/>
              </w:rPr>
              <w:t> </w:t>
            </w:r>
          </w:p>
          <w:p w:rsidRPr="008B7DED" w:rsidR="0043388C" w:rsidP="00AE58A0" w:rsidRDefault="0043388C" w14:paraId="1920B9F6" w14:textId="77777777">
            <w:pPr>
              <w:pStyle w:val="Prrafodelista"/>
              <w:numPr>
                <w:ilvl w:val="0"/>
                <w:numId w:val="87"/>
              </w:numPr>
              <w:spacing w:beforeAutospacing="1" w:afterAutospacing="1"/>
              <w:ind w:right="270"/>
              <w:jc w:val="both"/>
              <w:rPr>
                <w:rFonts w:ascii="Arial" w:hAnsi="Arial" w:cs="Arial"/>
                <w:b w:val="0"/>
                <w:bCs/>
                <w:color w:val="1F3864" w:themeColor="accent1" w:themeShade="80"/>
                <w:sz w:val="22"/>
                <w:szCs w:val="22"/>
              </w:rPr>
            </w:pPr>
            <w:r w:rsidRPr="008B7DED">
              <w:rPr>
                <w:rStyle w:val="normaltextrun"/>
                <w:rFonts w:ascii="Arial" w:hAnsi="Arial" w:eastAsia="Arial" w:cs="Arial"/>
                <w:b w:val="0"/>
                <w:bCs/>
                <w:color w:val="1F3864" w:themeColor="accent1" w:themeShade="80"/>
                <w:sz w:val="22"/>
                <w:szCs w:val="22"/>
              </w:rPr>
              <w:t>Formalizar las necesidades a través del formato GDI-GRI-FM003. </w:t>
            </w:r>
            <w:r w:rsidRPr="008B7DED">
              <w:rPr>
                <w:rStyle w:val="eop"/>
                <w:rFonts w:ascii="Arial" w:hAnsi="Arial" w:eastAsia="Arial" w:cs="Arial"/>
                <w:b w:val="0"/>
                <w:bCs/>
                <w:color w:val="1F3864" w:themeColor="accent1" w:themeShade="80"/>
                <w:sz w:val="22"/>
                <w:szCs w:val="22"/>
                <w:lang w:val="es-CO"/>
              </w:rPr>
              <w:t> (17/01/2023)</w:t>
            </w:r>
          </w:p>
          <w:p w:rsidRPr="008B7DED" w:rsidR="0043388C" w:rsidP="00AE58A0" w:rsidRDefault="0043388C" w14:paraId="178AD56E" w14:textId="77777777">
            <w:pPr>
              <w:pStyle w:val="Prrafodelista"/>
              <w:numPr>
                <w:ilvl w:val="0"/>
                <w:numId w:val="87"/>
              </w:numPr>
              <w:spacing w:beforeAutospacing="1" w:afterAutospacing="1"/>
              <w:ind w:right="270"/>
              <w:jc w:val="both"/>
              <w:rPr>
                <w:rFonts w:ascii="Arial" w:hAnsi="Arial" w:cs="Arial"/>
                <w:b w:val="0"/>
                <w:bCs/>
                <w:color w:val="1F3864" w:themeColor="accent1" w:themeShade="80"/>
                <w:sz w:val="22"/>
                <w:szCs w:val="22"/>
              </w:rPr>
            </w:pPr>
            <w:r w:rsidRPr="008B7DED">
              <w:rPr>
                <w:rStyle w:val="normaltextrun"/>
                <w:rFonts w:ascii="Arial" w:hAnsi="Arial" w:eastAsia="Arial" w:cs="Arial"/>
                <w:b w:val="0"/>
                <w:bCs/>
                <w:color w:val="1F3864" w:themeColor="accent1" w:themeShade="80"/>
                <w:sz w:val="22"/>
                <w:szCs w:val="22"/>
              </w:rPr>
              <w:t>Definir el enlace de cooperación.</w:t>
            </w:r>
            <w:r w:rsidRPr="008B7DED">
              <w:rPr>
                <w:rStyle w:val="eop"/>
                <w:rFonts w:ascii="Arial" w:hAnsi="Arial" w:eastAsia="Arial" w:cs="Arial"/>
                <w:b w:val="0"/>
                <w:bCs/>
                <w:color w:val="1F3864" w:themeColor="accent1" w:themeShade="80"/>
                <w:sz w:val="22"/>
                <w:szCs w:val="22"/>
                <w:lang w:val="es-CO"/>
              </w:rPr>
              <w:t> (Andrés Felipe Garzón Chavarro)</w:t>
            </w:r>
          </w:p>
          <w:p w:rsidRPr="008B7DED" w:rsidR="0043388C" w:rsidP="00AE58A0" w:rsidRDefault="0043388C" w14:paraId="442AA63E" w14:textId="77777777">
            <w:pPr>
              <w:pStyle w:val="Prrafodelista"/>
              <w:numPr>
                <w:ilvl w:val="0"/>
                <w:numId w:val="87"/>
              </w:numPr>
              <w:spacing w:beforeAutospacing="1" w:afterAutospacing="1"/>
              <w:ind w:right="270"/>
              <w:jc w:val="both"/>
              <w:rPr>
                <w:rFonts w:ascii="Arial" w:hAnsi="Arial" w:cs="Arial"/>
                <w:b w:val="0"/>
                <w:bCs/>
                <w:color w:val="1F3864" w:themeColor="accent1" w:themeShade="80"/>
                <w:sz w:val="22"/>
                <w:szCs w:val="22"/>
              </w:rPr>
            </w:pPr>
            <w:r w:rsidRPr="008B7DED">
              <w:rPr>
                <w:rStyle w:val="normaltextrun"/>
                <w:rFonts w:ascii="Arial" w:hAnsi="Arial" w:eastAsia="Arial" w:cs="Arial"/>
                <w:b w:val="0"/>
                <w:bCs/>
                <w:color w:val="1F3864" w:themeColor="accent1" w:themeShade="80"/>
                <w:sz w:val="22"/>
                <w:szCs w:val="22"/>
              </w:rPr>
              <w:t>Dar cumplimiento a los planes de trabajo establecidos en los mecanismos de cooperación que permitan el logro de los objetivos trazados.</w:t>
            </w:r>
          </w:p>
          <w:p w:rsidRPr="008B7DED" w:rsidR="0043388C" w:rsidP="0043388C" w:rsidRDefault="0043388C" w14:paraId="333864BA" w14:textId="77777777">
            <w:pPr>
              <w:ind w:left="558" w:right="567"/>
              <w:jc w:val="both"/>
              <w:rPr>
                <w:rStyle w:val="normaltextrun"/>
                <w:rFonts w:ascii="Arial" w:hAnsi="Arial" w:eastAsia="Arial" w:cs="Arial"/>
                <w:color w:val="1F3864" w:themeColor="accent1" w:themeShade="80"/>
                <w:sz w:val="22"/>
                <w:szCs w:val="22"/>
              </w:rPr>
            </w:pPr>
            <w:r w:rsidRPr="008B7DED">
              <w:rPr>
                <w:rFonts w:ascii="Arial" w:hAnsi="Arial" w:eastAsia="Arial" w:cs="Arial"/>
                <w:color w:val="1F3864" w:themeColor="accent1" w:themeShade="80"/>
                <w:sz w:val="22"/>
                <w:szCs w:val="22"/>
              </w:rPr>
              <w:t>Compromisos DRS: Semana del 20 al 24 de febrero</w:t>
            </w:r>
            <w:r w:rsidRPr="008B7DED">
              <w:rPr>
                <w:rFonts w:ascii="Arial" w:hAnsi="Arial" w:eastAsia="Calibri" w:cs="Arial"/>
                <w:color w:val="1F3864" w:themeColor="accent1" w:themeShade="80"/>
                <w:sz w:val="22"/>
                <w:szCs w:val="22"/>
              </w:rPr>
              <w:t>.</w:t>
            </w:r>
            <w:r w:rsidRPr="008B7DED">
              <w:rPr>
                <w:rStyle w:val="normaltextrun"/>
                <w:rFonts w:ascii="Arial" w:hAnsi="Arial" w:eastAsia="Arial" w:cs="Arial"/>
                <w:color w:val="1F3864" w:themeColor="accent1" w:themeShade="80"/>
                <w:sz w:val="22"/>
                <w:szCs w:val="22"/>
              </w:rPr>
              <w:t xml:space="preserve"> </w:t>
            </w:r>
          </w:p>
          <w:p w:rsidRPr="008B7DED" w:rsidR="0043388C" w:rsidP="0043388C" w:rsidRDefault="0043388C" w14:paraId="157D02FF" w14:textId="77777777">
            <w:pPr>
              <w:ind w:left="558" w:right="567"/>
              <w:jc w:val="both"/>
              <w:rPr>
                <w:rStyle w:val="normaltextrun"/>
                <w:rFonts w:ascii="Arial" w:hAnsi="Arial" w:eastAsia="Arial" w:cs="Arial"/>
                <w:b w:val="0"/>
                <w:bCs/>
                <w:color w:val="1F3864" w:themeColor="accent1" w:themeShade="80"/>
                <w:sz w:val="22"/>
                <w:szCs w:val="22"/>
              </w:rPr>
            </w:pPr>
          </w:p>
          <w:p w:rsidRPr="008B7DED" w:rsidR="0043388C" w:rsidP="0043388C" w:rsidRDefault="0043388C" w14:paraId="77E8B8CA" w14:textId="77777777">
            <w:pPr>
              <w:ind w:left="558" w:right="567"/>
              <w:jc w:val="both"/>
              <w:rPr>
                <w:rStyle w:val="normaltextrun"/>
                <w:rFonts w:ascii="Arial" w:hAnsi="Arial" w:eastAsia="Arial" w:cs="Arial"/>
                <w:b w:val="0"/>
                <w:bCs/>
                <w:color w:val="1F3864" w:themeColor="accent1" w:themeShade="80"/>
                <w:sz w:val="22"/>
                <w:szCs w:val="22"/>
              </w:rPr>
            </w:pPr>
            <w:r w:rsidRPr="008B7DED">
              <w:rPr>
                <w:rStyle w:val="normaltextrun"/>
                <w:rFonts w:ascii="Arial" w:hAnsi="Arial" w:eastAsia="Arial" w:cs="Arial"/>
                <w:color w:val="1F3864" w:themeColor="accent1" w:themeShade="80"/>
                <w:sz w:val="22"/>
                <w:szCs w:val="22"/>
              </w:rPr>
              <w:t>De acuerdo con la reunión interna con los grupos de trabajo de la DRS:</w:t>
            </w:r>
          </w:p>
          <w:p w:rsidRPr="008B7DED" w:rsidR="0043388C" w:rsidP="0043388C" w:rsidRDefault="0043388C" w14:paraId="36061A84" w14:textId="77777777">
            <w:pPr>
              <w:ind w:left="558" w:right="567"/>
              <w:jc w:val="both"/>
              <w:rPr>
                <w:rStyle w:val="normaltextrun"/>
                <w:rFonts w:ascii="Arial" w:hAnsi="Arial" w:eastAsia="Arial" w:cs="Arial"/>
                <w:b w:val="0"/>
                <w:bCs/>
                <w:color w:val="1F3864" w:themeColor="accent1" w:themeShade="80"/>
                <w:sz w:val="22"/>
                <w:szCs w:val="22"/>
              </w:rPr>
            </w:pPr>
          </w:p>
          <w:p w:rsidRPr="008B7DED" w:rsidR="0043388C" w:rsidP="00AE58A0" w:rsidRDefault="0043388C" w14:paraId="2333FA9E" w14:textId="77777777">
            <w:pPr>
              <w:pStyle w:val="Prrafodelista"/>
              <w:numPr>
                <w:ilvl w:val="0"/>
                <w:numId w:val="144"/>
              </w:numPr>
              <w:spacing w:line="240" w:lineRule="auto"/>
              <w:ind w:left="709" w:right="567" w:hanging="283"/>
              <w:jc w:val="both"/>
              <w:rPr>
                <w:rStyle w:val="normaltextrun"/>
                <w:rFonts w:ascii="Arial" w:hAnsi="Arial" w:eastAsia="Arial" w:cs="Arial"/>
                <w:b w:val="0"/>
                <w:bCs/>
                <w:color w:val="1F3864" w:themeColor="accent1" w:themeShade="80"/>
                <w:sz w:val="22"/>
                <w:szCs w:val="22"/>
              </w:rPr>
            </w:pPr>
            <w:r w:rsidRPr="008B7DED">
              <w:rPr>
                <w:rStyle w:val="normaltextrun"/>
                <w:rFonts w:ascii="Arial" w:hAnsi="Arial" w:eastAsia="Arial" w:cs="Arial"/>
                <w:b w:val="0"/>
                <w:bCs/>
                <w:color w:val="1F3864" w:themeColor="accent1" w:themeShade="80"/>
                <w:sz w:val="22"/>
                <w:szCs w:val="22"/>
              </w:rPr>
              <w:t>Ampliar la información relacionada con las necesidades señaladas en el formato GDI-GRI-FM003 compartido por la DRS el 17/01/2023, específicamente sobre la necesidad priorizada No. 3 “Mecanismos de defensa en los investigados (ampliar información relacionada con este tema DRS)</w:t>
            </w:r>
          </w:p>
          <w:p w:rsidRPr="008B7DED" w:rsidR="0043388C" w:rsidP="00AE58A0" w:rsidRDefault="0043388C" w14:paraId="1C224FE0" w14:textId="77777777">
            <w:pPr>
              <w:pStyle w:val="Prrafodelista"/>
              <w:numPr>
                <w:ilvl w:val="0"/>
                <w:numId w:val="144"/>
              </w:numPr>
              <w:spacing w:line="240" w:lineRule="auto"/>
              <w:ind w:left="709" w:right="567" w:hanging="283"/>
              <w:jc w:val="both"/>
              <w:rPr>
                <w:rStyle w:val="normaltextrun"/>
                <w:rFonts w:ascii="Arial" w:hAnsi="Arial" w:eastAsia="Arial" w:cs="Arial"/>
                <w:b w:val="0"/>
                <w:bCs/>
                <w:color w:val="1F3864" w:themeColor="accent1" w:themeShade="80"/>
                <w:sz w:val="22"/>
                <w:szCs w:val="22"/>
              </w:rPr>
            </w:pPr>
            <w:r w:rsidRPr="008B7DED">
              <w:rPr>
                <w:rStyle w:val="normaltextrun"/>
                <w:rFonts w:ascii="Arial" w:hAnsi="Arial" w:eastAsia="Arial" w:cs="Arial"/>
                <w:b w:val="0"/>
                <w:bCs/>
                <w:color w:val="1F3864" w:themeColor="accent1" w:themeShade="80"/>
                <w:sz w:val="22"/>
                <w:szCs w:val="22"/>
              </w:rPr>
              <w:t>Así mismo, si considera pertinente, ampliar la información en relación con los temas priorizados 1 y 2.</w:t>
            </w:r>
          </w:p>
          <w:p w:rsidRPr="008B7DED" w:rsidR="0043388C" w:rsidP="00AE58A0" w:rsidRDefault="0043388C" w14:paraId="6B5EFAFF" w14:textId="77777777">
            <w:pPr>
              <w:pStyle w:val="Prrafodelista"/>
              <w:numPr>
                <w:ilvl w:val="0"/>
                <w:numId w:val="144"/>
              </w:numPr>
              <w:spacing w:line="240" w:lineRule="auto"/>
              <w:ind w:left="709" w:right="567" w:hanging="283"/>
              <w:jc w:val="both"/>
              <w:rPr>
                <w:rStyle w:val="normaltextrun"/>
                <w:rFonts w:ascii="Arial" w:hAnsi="Arial" w:eastAsia="Arial" w:cs="Arial"/>
                <w:b w:val="0"/>
                <w:bCs/>
                <w:color w:val="1F3864" w:themeColor="accent1" w:themeShade="80"/>
                <w:sz w:val="22"/>
                <w:szCs w:val="22"/>
              </w:rPr>
            </w:pPr>
            <w:r w:rsidRPr="008B7DED">
              <w:rPr>
                <w:rStyle w:val="normaltextrun"/>
                <w:rFonts w:ascii="Arial" w:hAnsi="Arial" w:eastAsia="Arial" w:cs="Arial"/>
                <w:b w:val="0"/>
                <w:bCs/>
                <w:color w:val="1F3864" w:themeColor="accent1" w:themeShade="80"/>
                <w:sz w:val="22"/>
                <w:szCs w:val="22"/>
              </w:rPr>
              <w:t>Retroalimentación y observaciones sobre el Plan de Trabajo propuesto por FDA-Indonesia e inclusión de propuestas de temas que pueda ser de interés de la DRS para ser cubiertos a través de este mecanismo.</w:t>
            </w:r>
          </w:p>
          <w:p w:rsidRPr="008B7DED" w:rsidR="0043388C" w:rsidP="00306EF0" w:rsidRDefault="0043388C" w14:paraId="63612DCD" w14:textId="77777777">
            <w:pPr>
              <w:ind w:right="567"/>
              <w:jc w:val="both"/>
              <w:rPr>
                <w:rFonts w:ascii="Arial" w:hAnsi="Arial" w:cs="Arial"/>
                <w:b w:val="0"/>
                <w:bCs/>
                <w:color w:val="1F3864" w:themeColor="accent1" w:themeShade="80"/>
                <w:sz w:val="24"/>
                <w:lang w:val="es-CO"/>
              </w:rPr>
            </w:pPr>
          </w:p>
          <w:p w:rsidRPr="0092288C" w:rsidR="009778BC" w:rsidP="00306EF0" w:rsidRDefault="009778BC" w14:paraId="4B5A5F82" w14:textId="77777777">
            <w:pPr>
              <w:ind w:right="567"/>
              <w:jc w:val="both"/>
              <w:rPr>
                <w:rFonts w:ascii="Arial" w:hAnsi="Arial" w:cs="Arial"/>
                <w:bCs/>
                <w:color w:val="1F3864" w:themeColor="accent1" w:themeShade="80"/>
                <w:sz w:val="24"/>
                <w:lang w:val="es-CO"/>
              </w:rPr>
            </w:pPr>
          </w:p>
          <w:p w:rsidRPr="0092288C" w:rsidR="009778BC" w:rsidP="00306EF0" w:rsidRDefault="009778BC" w14:paraId="0680CA79" w14:textId="77777777">
            <w:pPr>
              <w:ind w:right="567"/>
              <w:jc w:val="both"/>
              <w:rPr>
                <w:rFonts w:ascii="Arial" w:hAnsi="Arial" w:cs="Arial"/>
                <w:bCs/>
                <w:color w:val="1F3864" w:themeColor="accent1" w:themeShade="80"/>
                <w:sz w:val="24"/>
                <w:lang w:val="es-CO"/>
              </w:rPr>
            </w:pPr>
          </w:p>
          <w:p w:rsidRPr="0092288C" w:rsidR="009778BC" w:rsidP="00306EF0" w:rsidRDefault="009778BC" w14:paraId="6C834DC6" w14:textId="77777777">
            <w:pPr>
              <w:ind w:right="567"/>
              <w:jc w:val="both"/>
              <w:rPr>
                <w:rFonts w:ascii="Arial" w:hAnsi="Arial" w:cs="Arial"/>
                <w:bCs/>
                <w:color w:val="1F3864" w:themeColor="accent1" w:themeShade="80"/>
                <w:sz w:val="24"/>
                <w:lang w:val="es-CO"/>
              </w:rPr>
            </w:pPr>
          </w:p>
          <w:p w:rsidRPr="0092288C" w:rsidR="009778BC" w:rsidP="00306EF0" w:rsidRDefault="009778BC" w14:paraId="627B7895" w14:textId="77777777">
            <w:pPr>
              <w:ind w:right="567"/>
              <w:jc w:val="both"/>
              <w:rPr>
                <w:rFonts w:ascii="Arial" w:hAnsi="Arial" w:cs="Arial"/>
                <w:bCs/>
                <w:color w:val="1F3864" w:themeColor="accent1" w:themeShade="80"/>
                <w:sz w:val="24"/>
                <w:lang w:val="es-CO"/>
              </w:rPr>
            </w:pPr>
          </w:p>
          <w:p w:rsidRPr="0092288C" w:rsidR="009778BC" w:rsidP="00306EF0" w:rsidRDefault="009778BC" w14:paraId="35FF00ED" w14:textId="77777777">
            <w:pPr>
              <w:ind w:right="567"/>
              <w:jc w:val="both"/>
              <w:rPr>
                <w:rFonts w:ascii="Arial" w:hAnsi="Arial" w:cs="Arial"/>
                <w:bCs/>
                <w:color w:val="1F3864" w:themeColor="accent1" w:themeShade="80"/>
                <w:sz w:val="24"/>
                <w:lang w:val="es-CO"/>
              </w:rPr>
            </w:pPr>
          </w:p>
          <w:p w:rsidRPr="0092288C" w:rsidR="009778BC" w:rsidP="00306EF0" w:rsidRDefault="009778BC" w14:paraId="4F520E2E" w14:textId="77777777">
            <w:pPr>
              <w:ind w:right="567"/>
              <w:jc w:val="both"/>
              <w:rPr>
                <w:rFonts w:ascii="Arial" w:hAnsi="Arial" w:cs="Arial"/>
                <w:bCs/>
                <w:color w:val="1F3864" w:themeColor="accent1" w:themeShade="80"/>
                <w:sz w:val="24"/>
                <w:lang w:val="es-CO"/>
              </w:rPr>
            </w:pPr>
          </w:p>
          <w:p w:rsidRPr="0092288C" w:rsidR="009778BC" w:rsidP="00306EF0" w:rsidRDefault="009778BC" w14:paraId="3038F4E2" w14:textId="77777777">
            <w:pPr>
              <w:ind w:right="567"/>
              <w:jc w:val="both"/>
              <w:rPr>
                <w:rFonts w:ascii="Arial" w:hAnsi="Arial" w:cs="Arial"/>
                <w:bCs/>
                <w:color w:val="1F3864" w:themeColor="accent1" w:themeShade="80"/>
                <w:sz w:val="24"/>
                <w:lang w:val="es-CO"/>
              </w:rPr>
            </w:pPr>
          </w:p>
          <w:p w:rsidRPr="0092288C" w:rsidR="009778BC" w:rsidP="00306EF0" w:rsidRDefault="009778BC" w14:paraId="5DAAEFAE" w14:textId="77777777">
            <w:pPr>
              <w:ind w:right="567"/>
              <w:jc w:val="both"/>
              <w:rPr>
                <w:rFonts w:ascii="Arial" w:hAnsi="Arial" w:cs="Arial"/>
                <w:bCs/>
                <w:color w:val="1F3864" w:themeColor="accent1" w:themeShade="80"/>
                <w:sz w:val="24"/>
                <w:lang w:val="es-CO"/>
              </w:rPr>
            </w:pPr>
          </w:p>
          <w:p w:rsidRPr="0092288C" w:rsidR="009778BC" w:rsidP="00306EF0" w:rsidRDefault="009778BC" w14:paraId="50DB03EF" w14:textId="77777777">
            <w:pPr>
              <w:ind w:right="567"/>
              <w:jc w:val="both"/>
              <w:rPr>
                <w:rFonts w:ascii="Arial" w:hAnsi="Arial" w:cs="Arial"/>
                <w:bCs/>
                <w:color w:val="1F3864" w:themeColor="accent1" w:themeShade="80"/>
                <w:sz w:val="24"/>
                <w:lang w:val="es-CO"/>
              </w:rPr>
            </w:pPr>
          </w:p>
          <w:p w:rsidRPr="0092288C" w:rsidR="009778BC" w:rsidP="00306EF0" w:rsidRDefault="009778BC" w14:paraId="1F61DDC1" w14:textId="77777777">
            <w:pPr>
              <w:ind w:right="567"/>
              <w:jc w:val="both"/>
              <w:rPr>
                <w:rFonts w:ascii="Arial" w:hAnsi="Arial" w:cs="Arial"/>
                <w:bCs/>
                <w:color w:val="1F3864" w:themeColor="accent1" w:themeShade="80"/>
                <w:sz w:val="24"/>
                <w:lang w:val="es-CO"/>
              </w:rPr>
            </w:pPr>
          </w:p>
          <w:p w:rsidRPr="0092288C" w:rsidR="009778BC" w:rsidP="00306EF0" w:rsidRDefault="009778BC" w14:paraId="0502FC04" w14:textId="7A909ECF">
            <w:pPr>
              <w:ind w:right="567"/>
              <w:jc w:val="both"/>
              <w:rPr>
                <w:rFonts w:ascii="Arial" w:hAnsi="Arial" w:cs="Arial"/>
                <w:bCs/>
                <w:color w:val="1F3864" w:themeColor="accent1" w:themeShade="80"/>
                <w:sz w:val="24"/>
                <w:lang w:val="es-CO"/>
              </w:rPr>
            </w:pPr>
          </w:p>
          <w:p w:rsidRPr="0092288C" w:rsidR="009778BC" w:rsidP="00306EF0" w:rsidRDefault="009778BC" w14:paraId="10EA460A" w14:textId="77777777">
            <w:pPr>
              <w:ind w:right="567"/>
              <w:jc w:val="both"/>
              <w:rPr>
                <w:rFonts w:ascii="Arial" w:hAnsi="Arial" w:cs="Arial"/>
                <w:bCs/>
                <w:color w:val="1F3864" w:themeColor="accent1" w:themeShade="80"/>
                <w:sz w:val="24"/>
                <w:lang w:val="es-CO"/>
              </w:rPr>
            </w:pPr>
          </w:p>
          <w:p w:rsidRPr="0092288C" w:rsidR="009778BC" w:rsidP="00306EF0" w:rsidRDefault="009778BC" w14:paraId="04058E5B" w14:textId="77777777">
            <w:pPr>
              <w:ind w:right="567"/>
              <w:jc w:val="both"/>
              <w:rPr>
                <w:rFonts w:ascii="Arial" w:hAnsi="Arial" w:cs="Arial"/>
                <w:bCs/>
                <w:color w:val="1F3864" w:themeColor="accent1" w:themeShade="80"/>
                <w:sz w:val="24"/>
                <w:lang w:val="es-CO"/>
              </w:rPr>
            </w:pPr>
          </w:p>
          <w:p w:rsidRPr="0092288C" w:rsidR="009778BC" w:rsidP="00306EF0" w:rsidRDefault="009778BC" w14:paraId="0E840E25" w14:textId="77777777">
            <w:pPr>
              <w:ind w:right="567"/>
              <w:jc w:val="both"/>
              <w:rPr>
                <w:rFonts w:ascii="Arial" w:hAnsi="Arial" w:cs="Arial"/>
                <w:bCs/>
                <w:color w:val="1F3864" w:themeColor="accent1" w:themeShade="80"/>
                <w:sz w:val="24"/>
                <w:lang w:val="es-CO"/>
              </w:rPr>
            </w:pPr>
          </w:p>
          <w:p w:rsidRPr="0092288C" w:rsidR="009778BC" w:rsidP="00306EF0" w:rsidRDefault="009778BC" w14:paraId="7EF20B8B" w14:textId="77777777">
            <w:pPr>
              <w:ind w:right="567"/>
              <w:jc w:val="both"/>
              <w:rPr>
                <w:rFonts w:ascii="Arial" w:hAnsi="Arial" w:cs="Arial"/>
                <w:bCs/>
                <w:color w:val="1F3864" w:themeColor="accent1" w:themeShade="80"/>
                <w:sz w:val="24"/>
                <w:lang w:val="es-CO"/>
              </w:rPr>
            </w:pPr>
          </w:p>
          <w:p w:rsidRPr="006B3E93" w:rsidR="009778BC" w:rsidP="009778BC" w:rsidRDefault="009778BC" w14:paraId="26B1DA25" w14:textId="77777777">
            <w:pPr>
              <w:pStyle w:val="Ttulo1"/>
              <w:ind w:left="567" w:right="567"/>
              <w:jc w:val="center"/>
              <w:rPr>
                <w:rFonts w:ascii="Arial" w:hAnsi="Arial" w:cs="Arial"/>
                <w:b w:val="0"/>
                <w:bCs/>
                <w:color w:val="1F3864" w:themeColor="accent1" w:themeShade="80"/>
                <w:sz w:val="28"/>
                <w:szCs w:val="28"/>
              </w:rPr>
            </w:pPr>
            <w:bookmarkStart w:name="_Toc126010643" w:id="52"/>
            <w:r w:rsidRPr="006B3E93">
              <w:rPr>
                <w:rFonts w:ascii="Arial" w:hAnsi="Arial" w:cs="Arial"/>
                <w:color w:val="1F3864" w:themeColor="accent1" w:themeShade="80"/>
                <w:sz w:val="28"/>
                <w:szCs w:val="28"/>
              </w:rPr>
              <w:lastRenderedPageBreak/>
              <w:t>Secretaría General</w:t>
            </w:r>
            <w:bookmarkEnd w:id="52"/>
          </w:p>
          <w:p w:rsidRPr="006B3E93" w:rsidR="009778BC" w:rsidP="009778BC" w:rsidRDefault="009778BC" w14:paraId="100A80A8" w14:textId="77777777">
            <w:pPr>
              <w:ind w:left="567" w:right="567"/>
              <w:jc w:val="center"/>
              <w:rPr>
                <w:rFonts w:ascii="Arial" w:hAnsi="Arial" w:cs="Arial"/>
                <w:color w:val="1F3864" w:themeColor="accent1" w:themeShade="80"/>
                <w:szCs w:val="28"/>
              </w:rPr>
            </w:pPr>
          </w:p>
          <w:p w:rsidRPr="004212E0" w:rsidR="009778BC" w:rsidP="009778BC" w:rsidRDefault="004212E0" w14:paraId="7DF65DE2" w14:textId="76052A87">
            <w:pPr>
              <w:ind w:left="567" w:right="567"/>
              <w:jc w:val="center"/>
              <w:rPr>
                <w:rFonts w:ascii="Arial" w:hAnsi="Arial" w:cs="Arial"/>
                <w:b w:val="0"/>
                <w:bCs/>
                <w:color w:val="1F3864" w:themeColor="accent1" w:themeShade="80"/>
                <w:sz w:val="24"/>
              </w:rPr>
            </w:pPr>
            <w:r w:rsidRPr="004212E0">
              <w:rPr>
                <w:rFonts w:ascii="Arial" w:hAnsi="Arial" w:cs="Arial"/>
                <w:color w:val="1F3864" w:themeColor="accent1" w:themeShade="80"/>
                <w:sz w:val="24"/>
              </w:rPr>
              <w:t>Necesidades</w:t>
            </w:r>
            <w:r w:rsidRPr="004212E0" w:rsidR="009778BC">
              <w:rPr>
                <w:rFonts w:ascii="Arial" w:hAnsi="Arial" w:cs="Arial"/>
                <w:color w:val="1F3864" w:themeColor="accent1" w:themeShade="80"/>
                <w:sz w:val="24"/>
              </w:rPr>
              <w:t xml:space="preserve"> 2022</w:t>
            </w:r>
          </w:p>
          <w:p w:rsidRPr="006B3E93" w:rsidR="009778BC" w:rsidP="009778BC" w:rsidRDefault="009778BC" w14:paraId="6F7C916C" w14:textId="77777777">
            <w:pPr>
              <w:pStyle w:val="Prrafodelista"/>
              <w:ind w:left="567" w:right="567"/>
              <w:rPr>
                <w:rFonts w:ascii="Arial" w:hAnsi="Arial" w:cs="Arial"/>
                <w:b w:val="0"/>
                <w:bCs/>
                <w:color w:val="1F3864" w:themeColor="accent1" w:themeShade="80"/>
                <w:sz w:val="20"/>
                <w:szCs w:val="20"/>
              </w:rPr>
            </w:pPr>
          </w:p>
          <w:p w:rsidRPr="006B3E93" w:rsidR="009778BC" w:rsidP="009778BC" w:rsidRDefault="009778BC" w14:paraId="18E3D2D9" w14:textId="77777777">
            <w:pPr>
              <w:pStyle w:val="Prrafodelista"/>
              <w:ind w:left="567" w:right="567"/>
              <w:rPr>
                <w:rFonts w:ascii="Arial" w:hAnsi="Arial" w:cs="Arial"/>
                <w:b w:val="0"/>
                <w:bCs/>
                <w:color w:val="1F3864" w:themeColor="accent1" w:themeShade="80"/>
                <w:sz w:val="20"/>
                <w:szCs w:val="20"/>
              </w:rPr>
            </w:pPr>
          </w:p>
          <w:p w:rsidRPr="004212E0" w:rsidR="009778BC" w:rsidP="009778BC" w:rsidRDefault="004212E0" w14:paraId="771C96FC" w14:textId="1DBEA19B">
            <w:pPr>
              <w:pStyle w:val="Ttulo3"/>
              <w:ind w:left="567" w:right="567"/>
              <w:jc w:val="center"/>
              <w:rPr>
                <w:rFonts w:ascii="Arial" w:hAnsi="Arial" w:cs="Arial"/>
                <w:b w:val="0"/>
                <w:bCs/>
                <w:color w:val="1F3864" w:themeColor="accent1" w:themeShade="80"/>
              </w:rPr>
            </w:pPr>
            <w:bookmarkStart w:name="_Toc126010644" w:id="53"/>
            <w:r w:rsidRPr="004212E0">
              <w:rPr>
                <w:rFonts w:ascii="Arial" w:hAnsi="Arial" w:cs="Arial"/>
                <w:color w:val="1F3864" w:themeColor="accent1" w:themeShade="80"/>
              </w:rPr>
              <w:t xml:space="preserve">Estrategia de cooperación </w:t>
            </w:r>
            <w:r w:rsidRPr="004212E0" w:rsidR="009778BC">
              <w:rPr>
                <w:rFonts w:ascii="Arial" w:hAnsi="Arial" w:cs="Arial"/>
                <w:color w:val="1F3864" w:themeColor="accent1" w:themeShade="80"/>
              </w:rPr>
              <w:t>SG 2022</w:t>
            </w:r>
            <w:bookmarkEnd w:id="53"/>
          </w:p>
          <w:p w:rsidRPr="006B3E93" w:rsidR="009778BC" w:rsidP="009778BC" w:rsidRDefault="009778BC" w14:paraId="1ED93EAE" w14:textId="77777777">
            <w:pPr>
              <w:ind w:left="567" w:right="567"/>
              <w:jc w:val="both"/>
              <w:rPr>
                <w:rFonts w:ascii="Arial" w:hAnsi="Arial" w:cs="Arial"/>
                <w:bCs/>
                <w:color w:val="1F3864" w:themeColor="accent1" w:themeShade="80"/>
                <w:sz w:val="20"/>
                <w:szCs w:val="20"/>
              </w:rPr>
            </w:pPr>
          </w:p>
          <w:p w:rsidRPr="000914AC" w:rsidR="009778BC" w:rsidP="009778BC" w:rsidRDefault="009778BC" w14:paraId="0F4659E1" w14:textId="77777777">
            <w:pPr>
              <w:ind w:left="567" w:right="567"/>
              <w:rPr>
                <w:rFonts w:ascii="Arial" w:hAnsi="Arial" w:cs="Arial"/>
                <w:b w:val="0"/>
                <w:bCs/>
                <w:color w:val="1F3864" w:themeColor="accent1" w:themeShade="80"/>
                <w:sz w:val="22"/>
                <w:szCs w:val="22"/>
                <w:lang w:bidi="es-ES"/>
              </w:rPr>
            </w:pPr>
            <w:r w:rsidRPr="000914AC">
              <w:rPr>
                <w:rFonts w:ascii="Arial" w:hAnsi="Arial" w:cs="Arial"/>
                <w:b w:val="0"/>
                <w:bCs/>
                <w:color w:val="1F3864" w:themeColor="accent1" w:themeShade="80"/>
                <w:sz w:val="22"/>
                <w:szCs w:val="22"/>
                <w:lang w:bidi="es-ES"/>
              </w:rPr>
              <w:t xml:space="preserve">A través de acciones de cooperación y relacionamiento apoyar a la Secretaría General a cumplir con los 2 objetivos 2021-2022 relacionados con cooperación internacional: </w:t>
            </w:r>
          </w:p>
          <w:p w:rsidRPr="000914AC" w:rsidR="009778BC" w:rsidP="009778BC" w:rsidRDefault="009778BC" w14:paraId="18F2B6DA" w14:textId="77777777">
            <w:pPr>
              <w:ind w:left="567" w:right="567"/>
              <w:rPr>
                <w:rFonts w:ascii="Arial" w:hAnsi="Arial" w:cs="Arial"/>
                <w:b w:val="0"/>
                <w:bCs/>
                <w:color w:val="1F3864" w:themeColor="accent1" w:themeShade="80"/>
                <w:sz w:val="22"/>
                <w:szCs w:val="22"/>
              </w:rPr>
            </w:pPr>
          </w:p>
          <w:p w:rsidRPr="000914AC" w:rsidR="009778BC" w:rsidP="009778BC" w:rsidRDefault="009778BC" w14:paraId="325D7FD2" w14:textId="77777777">
            <w:pPr>
              <w:pStyle w:val="Prrafodelista"/>
              <w:numPr>
                <w:ilvl w:val="0"/>
                <w:numId w:val="57"/>
              </w:numPr>
              <w:spacing w:line="240" w:lineRule="auto"/>
              <w:ind w:right="567"/>
              <w:jc w:val="both"/>
              <w:rPr>
                <w:rFonts w:ascii="Arial" w:hAnsi="Arial" w:cs="Arial"/>
                <w:b w:val="0"/>
                <w:bCs/>
                <w:color w:val="1F3864" w:themeColor="accent1" w:themeShade="80"/>
                <w:sz w:val="22"/>
                <w:szCs w:val="22"/>
              </w:rPr>
            </w:pPr>
            <w:r w:rsidRPr="000914AC">
              <w:rPr>
                <w:rFonts w:ascii="Arial" w:hAnsi="Arial" w:cs="Arial"/>
                <w:b w:val="0"/>
                <w:bCs/>
                <w:color w:val="1F3864" w:themeColor="accent1" w:themeShade="80"/>
                <w:sz w:val="22"/>
                <w:szCs w:val="22"/>
                <w:lang w:bidi="es-ES"/>
              </w:rPr>
              <w:t>Lanzamiento del observatorio iberoamericano de ilegalidad para medicamentos comercializados en internet.</w:t>
            </w:r>
          </w:p>
          <w:p w:rsidRPr="000914AC" w:rsidR="009778BC" w:rsidP="009778BC" w:rsidRDefault="009778BC" w14:paraId="47FD5EB9" w14:textId="77777777">
            <w:pPr>
              <w:pStyle w:val="Prrafodelista"/>
              <w:numPr>
                <w:ilvl w:val="0"/>
                <w:numId w:val="57"/>
              </w:numPr>
              <w:spacing w:line="240" w:lineRule="auto"/>
              <w:ind w:right="567"/>
              <w:jc w:val="both"/>
              <w:rPr>
                <w:rFonts w:ascii="Arial" w:hAnsi="Arial" w:cs="Arial"/>
                <w:b w:val="0"/>
                <w:bCs/>
                <w:color w:val="1F3864" w:themeColor="accent1" w:themeShade="80"/>
                <w:sz w:val="22"/>
                <w:szCs w:val="22"/>
              </w:rPr>
            </w:pPr>
            <w:r w:rsidRPr="000914AC">
              <w:rPr>
                <w:rFonts w:ascii="Arial" w:hAnsi="Arial" w:cs="Arial"/>
                <w:b w:val="0"/>
                <w:bCs/>
                <w:color w:val="1F3864" w:themeColor="accent1" w:themeShade="80"/>
                <w:sz w:val="22"/>
                <w:szCs w:val="22"/>
                <w:lang w:bidi="es-ES"/>
              </w:rPr>
              <w:t>Fortalecimiento de las capacidades reguladoras – IVC en temas de publicidad.</w:t>
            </w:r>
          </w:p>
          <w:p w:rsidRPr="000914AC" w:rsidR="009778BC" w:rsidP="009778BC" w:rsidRDefault="009778BC" w14:paraId="5E27CB54" w14:textId="77777777">
            <w:pPr>
              <w:pStyle w:val="Prrafodelista"/>
              <w:numPr>
                <w:ilvl w:val="0"/>
                <w:numId w:val="57"/>
              </w:numPr>
              <w:spacing w:line="240" w:lineRule="auto"/>
              <w:ind w:right="567"/>
              <w:jc w:val="both"/>
              <w:rPr>
                <w:rFonts w:ascii="Arial" w:hAnsi="Arial" w:cs="Arial"/>
                <w:b w:val="0"/>
                <w:bCs/>
                <w:color w:val="1F3864" w:themeColor="accent1" w:themeShade="80"/>
                <w:sz w:val="22"/>
                <w:szCs w:val="22"/>
              </w:rPr>
            </w:pPr>
            <w:r w:rsidRPr="000914AC">
              <w:rPr>
                <w:rFonts w:ascii="Arial" w:hAnsi="Arial" w:cs="Arial"/>
                <w:b w:val="0"/>
                <w:bCs/>
                <w:color w:val="1F3864" w:themeColor="accent1" w:themeShade="80"/>
                <w:sz w:val="22"/>
                <w:szCs w:val="22"/>
              </w:rPr>
              <w:t>Oferta de Cooperación para mostrar la fortaleza del Instituto en la lucha contra la ilegalidad – Caso de éxito Gestión de Comercio Electrónico.</w:t>
            </w:r>
          </w:p>
          <w:p w:rsidRPr="006B3E93" w:rsidR="009778BC" w:rsidP="009778BC" w:rsidRDefault="009778BC" w14:paraId="37B0337A" w14:textId="77777777">
            <w:pPr>
              <w:pStyle w:val="Prrafodelista"/>
              <w:ind w:left="567" w:right="567"/>
              <w:rPr>
                <w:rFonts w:ascii="Arial" w:hAnsi="Arial" w:cs="Arial"/>
                <w:bCs/>
                <w:color w:val="1F3864" w:themeColor="accent1" w:themeShade="80"/>
                <w:sz w:val="20"/>
                <w:szCs w:val="20"/>
              </w:rPr>
            </w:pPr>
          </w:p>
          <w:p w:rsidRPr="006B3E93" w:rsidR="009778BC" w:rsidP="009778BC" w:rsidRDefault="009778BC" w14:paraId="7DB3A09D" w14:textId="77777777">
            <w:pPr>
              <w:ind w:left="567" w:right="567"/>
              <w:jc w:val="both"/>
              <w:rPr>
                <w:rFonts w:ascii="Arial" w:hAnsi="Arial" w:cs="Arial"/>
                <w:bCs/>
                <w:color w:val="1F3864" w:themeColor="accent1" w:themeShade="80"/>
                <w:sz w:val="20"/>
                <w:szCs w:val="20"/>
              </w:rPr>
            </w:pPr>
          </w:p>
          <w:p w:rsidRPr="00CF44BA" w:rsidR="009778BC" w:rsidP="009778BC" w:rsidRDefault="009778BC" w14:paraId="6F25AA4F" w14:textId="77777777">
            <w:pPr>
              <w:ind w:left="567" w:right="567"/>
              <w:jc w:val="both"/>
              <w:rPr>
                <w:rFonts w:ascii="Arial" w:hAnsi="Arial" w:cs="Arial"/>
                <w:b w:val="0"/>
                <w:bCs/>
                <w:sz w:val="22"/>
                <w:szCs w:val="22"/>
              </w:rPr>
            </w:pPr>
            <w:r w:rsidRPr="00CF44BA">
              <w:rPr>
                <w:rFonts w:ascii="Arial" w:hAnsi="Arial" w:cs="Arial"/>
                <w:sz w:val="22"/>
                <w:szCs w:val="22"/>
              </w:rPr>
              <w:t>Herramientas:</w:t>
            </w:r>
          </w:p>
          <w:p w:rsidRPr="0092288C" w:rsidR="009778BC" w:rsidP="009778BC" w:rsidRDefault="009778BC" w14:paraId="13037B88" w14:textId="77777777">
            <w:pPr>
              <w:pStyle w:val="Prrafodelista"/>
              <w:ind w:left="567" w:right="567"/>
              <w:rPr>
                <w:rFonts w:ascii="Arial" w:hAnsi="Arial" w:cs="Arial"/>
                <w:bCs/>
                <w:sz w:val="20"/>
                <w:szCs w:val="20"/>
                <w:lang w:bidi="es-ES"/>
              </w:rPr>
            </w:pPr>
          </w:p>
          <w:p w:rsidRPr="0092288C" w:rsidR="009778BC" w:rsidP="4011AA0B" w:rsidRDefault="009778BC" w14:paraId="07A6DA5D" w14:textId="77777777">
            <w:pPr>
              <w:pStyle w:val="Prrafodelista"/>
              <w:ind w:left="567" w:right="567"/>
              <w:rPr>
                <w:rFonts w:ascii="Arial" w:hAnsi="Arial" w:cs="Arial"/>
                <w:sz w:val="20"/>
                <w:szCs w:val="20"/>
                <w:lang w:bidi="es-ES"/>
              </w:rPr>
            </w:pPr>
            <w:r w:rsidRPr="0092288C">
              <w:rPr>
                <w:rFonts w:ascii="Arial" w:hAnsi="Arial" w:cs="Arial"/>
                <w:noProof/>
                <w:sz w:val="20"/>
                <w:szCs w:val="20"/>
              </w:rPr>
              <w:drawing>
                <wp:inline distT="0" distB="0" distL="0" distR="0" wp14:anchorId="5C17D218" wp14:editId="6A608805">
                  <wp:extent cx="5562765" cy="2361537"/>
                  <wp:effectExtent l="19050" t="0" r="19050" b="20320"/>
                  <wp:docPr id="1006960675" name="Diagrama 100696067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2" r:lo="rId393" r:qs="rId394" r:cs="rId395"/>
                    </a:graphicData>
                  </a:graphic>
                </wp:inline>
              </w:drawing>
            </w:r>
          </w:p>
          <w:p w:rsidRPr="0092288C" w:rsidR="009778BC" w:rsidP="009778BC" w:rsidRDefault="009778BC" w14:paraId="2713DFFA" w14:textId="77777777">
            <w:pPr>
              <w:pStyle w:val="Prrafodelista"/>
              <w:ind w:left="567" w:right="567"/>
              <w:rPr>
                <w:rFonts w:ascii="Arial" w:hAnsi="Arial" w:cs="Arial"/>
                <w:bCs/>
                <w:sz w:val="20"/>
                <w:szCs w:val="20"/>
              </w:rPr>
            </w:pPr>
          </w:p>
          <w:p w:rsidRPr="00CF44BA" w:rsidR="009778BC" w:rsidP="009778BC" w:rsidRDefault="009778BC" w14:paraId="40844A85" w14:textId="77777777">
            <w:pPr>
              <w:ind w:left="567" w:right="567"/>
              <w:jc w:val="both"/>
              <w:rPr>
                <w:rFonts w:ascii="Arial" w:hAnsi="Arial" w:cs="Arial" w:eastAsiaTheme="majorEastAsia"/>
                <w:b w:val="0"/>
                <w:color w:val="1F3864" w:themeColor="accent1" w:themeShade="80"/>
                <w:sz w:val="22"/>
                <w:szCs w:val="22"/>
              </w:rPr>
            </w:pPr>
            <w:r w:rsidRPr="00CF44BA">
              <w:rPr>
                <w:rFonts w:ascii="Arial" w:hAnsi="Arial" w:cs="Arial" w:eastAsiaTheme="majorEastAsia"/>
                <w:color w:val="1F3864" w:themeColor="accent1" w:themeShade="80"/>
                <w:sz w:val="22"/>
                <w:szCs w:val="22"/>
              </w:rPr>
              <w:t xml:space="preserve">Aporte OAI:  </w:t>
            </w:r>
          </w:p>
          <w:p w:rsidRPr="00CF44BA" w:rsidR="009778BC" w:rsidP="009778BC" w:rsidRDefault="009778BC" w14:paraId="2E2B9BD8" w14:textId="77777777">
            <w:pPr>
              <w:ind w:left="567" w:right="567"/>
              <w:jc w:val="both"/>
              <w:rPr>
                <w:rFonts w:ascii="Arial" w:hAnsi="Arial" w:cs="Arial" w:eastAsiaTheme="majorEastAsia"/>
                <w:b w:val="0"/>
                <w:color w:val="1F3864" w:themeColor="accent1" w:themeShade="80"/>
                <w:sz w:val="22"/>
                <w:szCs w:val="22"/>
              </w:rPr>
            </w:pPr>
            <w:r w:rsidRPr="00CF44BA">
              <w:rPr>
                <w:rFonts w:ascii="Arial" w:hAnsi="Arial" w:cs="Arial" w:eastAsiaTheme="majorEastAsia"/>
                <w:color w:val="1F3864" w:themeColor="accent1" w:themeShade="80"/>
                <w:sz w:val="22"/>
                <w:szCs w:val="22"/>
              </w:rPr>
              <w:t xml:space="preserve"> </w:t>
            </w:r>
          </w:p>
          <w:p w:rsidRPr="00CF44BA" w:rsidR="009778BC" w:rsidP="00AE58A0" w:rsidRDefault="009778BC" w14:paraId="5A068AE7" w14:textId="77777777">
            <w:pPr>
              <w:pStyle w:val="Prrafodelista"/>
              <w:numPr>
                <w:ilvl w:val="0"/>
                <w:numId w:val="99"/>
              </w:numPr>
              <w:spacing w:line="240" w:lineRule="auto"/>
              <w:ind w:right="567"/>
              <w:jc w:val="both"/>
              <w:rPr>
                <w:rFonts w:ascii="Arial" w:hAnsi="Arial" w:cs="Arial" w:eastAsiaTheme="majorEastAsia"/>
                <w:b w:val="0"/>
                <w:bCs/>
                <w:color w:val="1F3864" w:themeColor="accent1" w:themeShade="80"/>
                <w:sz w:val="22"/>
                <w:szCs w:val="22"/>
              </w:rPr>
            </w:pPr>
            <w:r w:rsidRPr="00CF44BA">
              <w:rPr>
                <w:rFonts w:ascii="Arial" w:hAnsi="Arial" w:cs="Arial" w:eastAsiaTheme="majorEastAsia"/>
                <w:b w:val="0"/>
                <w:bCs/>
                <w:color w:val="1F3864" w:themeColor="accent1" w:themeShade="80"/>
                <w:sz w:val="22"/>
                <w:szCs w:val="22"/>
              </w:rPr>
              <w:t xml:space="preserve">Identificar y priorizar los espacios de cooperación para el logro de los objetivos. </w:t>
            </w:r>
          </w:p>
          <w:p w:rsidRPr="00CF44BA" w:rsidR="009778BC" w:rsidP="00AE58A0" w:rsidRDefault="009778BC" w14:paraId="480BAD2A" w14:textId="77777777">
            <w:pPr>
              <w:pStyle w:val="Prrafodelista"/>
              <w:numPr>
                <w:ilvl w:val="0"/>
                <w:numId w:val="99"/>
              </w:numPr>
              <w:spacing w:line="240" w:lineRule="auto"/>
              <w:ind w:right="567"/>
              <w:jc w:val="both"/>
              <w:rPr>
                <w:rFonts w:ascii="Arial" w:hAnsi="Arial" w:cs="Arial" w:eastAsiaTheme="majorEastAsia"/>
                <w:b w:val="0"/>
                <w:bCs/>
                <w:color w:val="1F3864" w:themeColor="accent1" w:themeShade="80"/>
                <w:sz w:val="22"/>
                <w:szCs w:val="22"/>
              </w:rPr>
            </w:pPr>
            <w:r w:rsidRPr="00CF44BA">
              <w:rPr>
                <w:rFonts w:ascii="Arial" w:hAnsi="Arial" w:cs="Arial" w:eastAsiaTheme="majorEastAsia"/>
                <w:b w:val="0"/>
                <w:bCs/>
                <w:color w:val="1F3864" w:themeColor="accent1" w:themeShade="80"/>
                <w:sz w:val="22"/>
                <w:szCs w:val="22"/>
              </w:rPr>
              <w:t xml:space="preserve">Acompañar a la Dirección en el seguimiento y cumplimiento de la estrategia de cooperación. </w:t>
            </w:r>
          </w:p>
          <w:p w:rsidRPr="00CF44BA" w:rsidR="009778BC" w:rsidP="00AE58A0" w:rsidRDefault="009778BC" w14:paraId="02FEF7A8" w14:textId="77777777">
            <w:pPr>
              <w:pStyle w:val="Prrafodelista"/>
              <w:numPr>
                <w:ilvl w:val="0"/>
                <w:numId w:val="99"/>
              </w:numPr>
              <w:spacing w:line="240" w:lineRule="auto"/>
              <w:ind w:right="567"/>
              <w:jc w:val="both"/>
              <w:rPr>
                <w:rFonts w:ascii="Arial" w:hAnsi="Arial" w:cs="Arial" w:eastAsiaTheme="majorEastAsia"/>
                <w:b w:val="0"/>
                <w:bCs/>
                <w:color w:val="1F3864" w:themeColor="accent1" w:themeShade="80"/>
                <w:sz w:val="22"/>
                <w:szCs w:val="22"/>
              </w:rPr>
            </w:pPr>
            <w:r w:rsidRPr="00CF44BA">
              <w:rPr>
                <w:rFonts w:ascii="Arial" w:hAnsi="Arial" w:cs="Arial" w:eastAsiaTheme="majorEastAsia"/>
                <w:b w:val="0"/>
                <w:bCs/>
                <w:color w:val="1F3864" w:themeColor="accent1" w:themeShade="80"/>
                <w:sz w:val="22"/>
                <w:szCs w:val="22"/>
              </w:rPr>
              <w:t xml:space="preserve">Proyecto Fortalecimiento Institucional - Gestionar a través de redes e iniciativas u homólogos recursos que permitan el desarrollo de acciones de cooperación y asistencia técnica para el fortalecimiento de las capacidades reguladoras en el marco de la Global Benchmarking Tool de la OMS. </w:t>
            </w:r>
          </w:p>
          <w:p w:rsidRPr="00CF44BA" w:rsidR="009778BC" w:rsidP="00AE58A0" w:rsidRDefault="009778BC" w14:paraId="0A6FA1E1" w14:textId="77777777">
            <w:pPr>
              <w:pStyle w:val="Prrafodelista"/>
              <w:numPr>
                <w:ilvl w:val="0"/>
                <w:numId w:val="99"/>
              </w:numPr>
              <w:spacing w:line="240" w:lineRule="auto"/>
              <w:ind w:right="567"/>
              <w:jc w:val="both"/>
              <w:rPr>
                <w:rFonts w:ascii="Arial" w:hAnsi="Arial" w:cs="Arial" w:eastAsiaTheme="majorEastAsia"/>
                <w:b w:val="0"/>
                <w:bCs/>
                <w:color w:val="1F3864" w:themeColor="accent1" w:themeShade="80"/>
                <w:sz w:val="22"/>
                <w:szCs w:val="22"/>
              </w:rPr>
            </w:pPr>
            <w:r w:rsidRPr="00CF44BA">
              <w:rPr>
                <w:rFonts w:ascii="Arial" w:hAnsi="Arial" w:cs="Arial" w:eastAsiaTheme="majorEastAsia"/>
                <w:b w:val="0"/>
                <w:bCs/>
                <w:color w:val="1F3864" w:themeColor="accent1" w:themeShade="80"/>
                <w:sz w:val="22"/>
                <w:szCs w:val="22"/>
              </w:rPr>
              <w:t xml:space="preserve">Contrato de apoyo logístico que apoyara el desarrollo de la estrategia. </w:t>
            </w:r>
          </w:p>
          <w:p w:rsidRPr="00CF44BA" w:rsidR="009778BC" w:rsidP="009778BC" w:rsidRDefault="009778BC" w14:paraId="77A1F0E8" w14:textId="77777777">
            <w:pPr>
              <w:ind w:left="567" w:right="567"/>
              <w:jc w:val="both"/>
              <w:rPr>
                <w:rFonts w:ascii="Arial" w:hAnsi="Arial" w:cs="Arial" w:eastAsiaTheme="majorEastAsia"/>
                <w:bCs/>
                <w:sz w:val="22"/>
                <w:szCs w:val="22"/>
              </w:rPr>
            </w:pPr>
            <w:r w:rsidRPr="00CF44BA">
              <w:rPr>
                <w:rFonts w:ascii="Arial" w:hAnsi="Arial" w:cs="Arial" w:eastAsiaTheme="majorEastAsia"/>
                <w:sz w:val="22"/>
                <w:szCs w:val="22"/>
              </w:rPr>
              <w:t xml:space="preserve"> </w:t>
            </w:r>
          </w:p>
          <w:p w:rsidRPr="0092288C" w:rsidR="009778BC" w:rsidP="009778BC" w:rsidRDefault="009778BC" w14:paraId="1AA3DFA6" w14:textId="77777777">
            <w:pPr>
              <w:ind w:left="567" w:right="567"/>
              <w:jc w:val="both"/>
              <w:rPr>
                <w:rFonts w:ascii="Arial" w:hAnsi="Arial" w:cs="Arial" w:eastAsiaTheme="majorEastAsia"/>
                <w:bCs/>
                <w:sz w:val="20"/>
                <w:szCs w:val="20"/>
              </w:rPr>
            </w:pPr>
            <w:r w:rsidRPr="0092288C">
              <w:rPr>
                <w:rFonts w:ascii="Arial" w:hAnsi="Arial" w:cs="Arial" w:eastAsiaTheme="majorEastAsia"/>
                <w:sz w:val="20"/>
                <w:szCs w:val="20"/>
              </w:rPr>
              <w:lastRenderedPageBreak/>
              <w:t xml:space="preserve"> </w:t>
            </w:r>
          </w:p>
          <w:p w:rsidRPr="00CF44BA" w:rsidR="009778BC" w:rsidP="009778BC" w:rsidRDefault="009778BC" w14:paraId="1BC792BD" w14:textId="77777777">
            <w:pPr>
              <w:ind w:left="567" w:right="567"/>
              <w:jc w:val="both"/>
              <w:rPr>
                <w:rFonts w:ascii="Arial" w:hAnsi="Arial" w:cs="Arial" w:eastAsiaTheme="majorEastAsia"/>
                <w:b w:val="0"/>
                <w:sz w:val="22"/>
                <w:szCs w:val="22"/>
              </w:rPr>
            </w:pPr>
            <w:r w:rsidRPr="00CF44BA">
              <w:rPr>
                <w:rFonts w:ascii="Arial" w:hAnsi="Arial" w:cs="Arial" w:eastAsiaTheme="majorEastAsia"/>
                <w:sz w:val="22"/>
                <w:szCs w:val="22"/>
              </w:rPr>
              <w:t xml:space="preserve">Que se requiere de la Secretaría General:   </w:t>
            </w:r>
          </w:p>
          <w:p w:rsidRPr="00CF44BA" w:rsidR="009778BC" w:rsidP="009778BC" w:rsidRDefault="009778BC" w14:paraId="52550F50" w14:textId="77777777">
            <w:pPr>
              <w:ind w:left="567" w:right="567"/>
              <w:jc w:val="both"/>
              <w:rPr>
                <w:rFonts w:ascii="Arial" w:hAnsi="Arial" w:cs="Arial" w:eastAsiaTheme="majorEastAsia"/>
                <w:bCs/>
                <w:sz w:val="22"/>
                <w:szCs w:val="22"/>
              </w:rPr>
            </w:pPr>
            <w:r w:rsidRPr="00CF44BA">
              <w:rPr>
                <w:rFonts w:ascii="Arial" w:hAnsi="Arial" w:cs="Arial" w:eastAsiaTheme="majorEastAsia"/>
                <w:sz w:val="22"/>
                <w:szCs w:val="22"/>
              </w:rPr>
              <w:t xml:space="preserve"> </w:t>
            </w:r>
          </w:p>
          <w:p w:rsidRPr="00CF44BA" w:rsidR="009778BC" w:rsidP="00AE58A0" w:rsidRDefault="009778BC" w14:paraId="243941D0" w14:textId="77777777">
            <w:pPr>
              <w:pStyle w:val="Prrafodelista"/>
              <w:numPr>
                <w:ilvl w:val="0"/>
                <w:numId w:val="100"/>
              </w:numPr>
              <w:spacing w:line="240" w:lineRule="auto"/>
              <w:ind w:right="567"/>
              <w:jc w:val="both"/>
              <w:rPr>
                <w:rFonts w:ascii="Arial" w:hAnsi="Arial" w:cs="Arial" w:eastAsiaTheme="majorEastAsia"/>
                <w:b w:val="0"/>
                <w:bCs/>
                <w:sz w:val="22"/>
                <w:szCs w:val="22"/>
              </w:rPr>
            </w:pPr>
            <w:r w:rsidRPr="00CF44BA">
              <w:rPr>
                <w:rFonts w:ascii="Arial" w:hAnsi="Arial" w:cs="Arial" w:eastAsiaTheme="majorEastAsia"/>
                <w:b w:val="0"/>
                <w:bCs/>
                <w:sz w:val="22"/>
                <w:szCs w:val="22"/>
              </w:rPr>
              <w:t xml:space="preserve">Formalizar las necesidades a través del formato GDI-GRI-FM003.   </w:t>
            </w:r>
          </w:p>
          <w:p w:rsidRPr="00CF44BA" w:rsidR="009778BC" w:rsidP="00AE58A0" w:rsidRDefault="009778BC" w14:paraId="439E828F" w14:textId="77777777">
            <w:pPr>
              <w:pStyle w:val="Prrafodelista"/>
              <w:numPr>
                <w:ilvl w:val="0"/>
                <w:numId w:val="100"/>
              </w:numPr>
              <w:spacing w:line="240" w:lineRule="auto"/>
              <w:ind w:right="567"/>
              <w:jc w:val="both"/>
              <w:rPr>
                <w:rFonts w:ascii="Arial" w:hAnsi="Arial" w:cs="Arial" w:eastAsiaTheme="majorEastAsia"/>
                <w:b w:val="0"/>
                <w:bCs/>
                <w:sz w:val="22"/>
                <w:szCs w:val="22"/>
              </w:rPr>
            </w:pPr>
            <w:r w:rsidRPr="00CF44BA">
              <w:rPr>
                <w:rFonts w:ascii="Arial" w:hAnsi="Arial" w:cs="Arial" w:eastAsiaTheme="majorEastAsia"/>
                <w:b w:val="0"/>
                <w:bCs/>
                <w:sz w:val="22"/>
                <w:szCs w:val="22"/>
              </w:rPr>
              <w:t xml:space="preserve">Definir el enlace de cooperación.  </w:t>
            </w:r>
          </w:p>
          <w:p w:rsidRPr="00CF44BA" w:rsidR="009778BC" w:rsidP="00AE58A0" w:rsidRDefault="009778BC" w14:paraId="3303720E" w14:textId="77777777">
            <w:pPr>
              <w:pStyle w:val="Prrafodelista"/>
              <w:numPr>
                <w:ilvl w:val="0"/>
                <w:numId w:val="100"/>
              </w:numPr>
              <w:spacing w:line="240" w:lineRule="auto"/>
              <w:ind w:right="567"/>
              <w:jc w:val="both"/>
              <w:rPr>
                <w:rFonts w:ascii="Arial" w:hAnsi="Arial" w:cs="Arial" w:eastAsiaTheme="majorEastAsia"/>
                <w:b w:val="0"/>
                <w:bCs/>
                <w:sz w:val="22"/>
                <w:szCs w:val="22"/>
              </w:rPr>
            </w:pPr>
            <w:r w:rsidRPr="00CF44BA">
              <w:rPr>
                <w:rFonts w:ascii="Arial" w:hAnsi="Arial" w:cs="Arial" w:eastAsiaTheme="majorEastAsia"/>
                <w:b w:val="0"/>
                <w:bCs/>
                <w:sz w:val="22"/>
                <w:szCs w:val="22"/>
              </w:rPr>
              <w:t>Dar cumplimiento a los planes de trabajo establecidos en los mecanismos de cooperación que permitan el logro de los objetivos trazados.</w:t>
            </w:r>
          </w:p>
          <w:p w:rsidRPr="0092288C" w:rsidR="009778BC" w:rsidP="00CF44BA" w:rsidRDefault="009778BC" w14:paraId="4C5AB970" w14:textId="77777777">
            <w:pPr>
              <w:ind w:right="567"/>
              <w:rPr>
                <w:rFonts w:ascii="Arial" w:hAnsi="Arial" w:cs="Arial"/>
                <w:color w:val="082974"/>
                <w:szCs w:val="28"/>
              </w:rPr>
            </w:pPr>
          </w:p>
          <w:p w:rsidRPr="009D5AAB" w:rsidR="009778BC" w:rsidP="009778BC" w:rsidRDefault="00BC0C23" w14:paraId="4F88C9F7" w14:textId="26B70CE3">
            <w:pPr>
              <w:pStyle w:val="Ttulo3"/>
              <w:ind w:left="567" w:right="567"/>
              <w:jc w:val="center"/>
              <w:rPr>
                <w:rFonts w:ascii="Arial" w:hAnsi="Arial" w:cs="Arial"/>
                <w:b w:val="0"/>
                <w:bCs/>
              </w:rPr>
            </w:pPr>
            <w:bookmarkStart w:name="_Toc126010645" w:id="54"/>
            <w:r w:rsidRPr="009D5AAB">
              <w:rPr>
                <w:rFonts w:ascii="Arial" w:hAnsi="Arial" w:cs="Arial"/>
              </w:rPr>
              <w:t xml:space="preserve">Resultados en la </w:t>
            </w:r>
            <w:r>
              <w:rPr>
                <w:rFonts w:ascii="Arial" w:hAnsi="Arial" w:cs="Arial"/>
              </w:rPr>
              <w:t>G</w:t>
            </w:r>
            <w:r w:rsidRPr="009D5AAB">
              <w:rPr>
                <w:rFonts w:ascii="Arial" w:hAnsi="Arial" w:cs="Arial"/>
              </w:rPr>
              <w:t xml:space="preserve">estión de </w:t>
            </w:r>
            <w:r>
              <w:rPr>
                <w:rFonts w:ascii="Arial" w:hAnsi="Arial" w:cs="Arial"/>
              </w:rPr>
              <w:t>C</w:t>
            </w:r>
            <w:r w:rsidRPr="009D5AAB">
              <w:rPr>
                <w:rFonts w:ascii="Arial" w:hAnsi="Arial" w:cs="Arial"/>
              </w:rPr>
              <w:t xml:space="preserve">ooperación </w:t>
            </w:r>
            <w:r w:rsidRPr="009D5AAB" w:rsidR="009778BC">
              <w:rPr>
                <w:rFonts w:ascii="Arial" w:hAnsi="Arial" w:cs="Arial"/>
              </w:rPr>
              <w:t>2022</w:t>
            </w:r>
            <w:bookmarkEnd w:id="54"/>
          </w:p>
          <w:p w:rsidRPr="0092288C" w:rsidR="009778BC" w:rsidP="009778BC" w:rsidRDefault="009778BC" w14:paraId="4DB8DF1F" w14:textId="77777777">
            <w:pPr>
              <w:ind w:left="567" w:right="567"/>
              <w:jc w:val="center"/>
              <w:rPr>
                <w:rFonts w:ascii="Arial" w:hAnsi="Arial" w:cs="Arial"/>
                <w:bCs/>
                <w:szCs w:val="28"/>
              </w:rPr>
            </w:pPr>
          </w:p>
          <w:p w:rsidRPr="00BC0C23" w:rsidR="009778BC" w:rsidP="00AE58A0" w:rsidRDefault="000A23E5" w14:paraId="485492A9" w14:textId="0693CDD4">
            <w:pPr>
              <w:pStyle w:val="Prrafodelista"/>
              <w:numPr>
                <w:ilvl w:val="0"/>
                <w:numId w:val="91"/>
              </w:numPr>
              <w:spacing w:line="240" w:lineRule="auto"/>
              <w:ind w:left="567" w:right="567"/>
              <w:rPr>
                <w:rFonts w:ascii="Arial" w:hAnsi="Arial" w:cs="Arial"/>
                <w:b w:val="0"/>
                <w:color w:val="1F3864" w:themeColor="accent1" w:themeShade="80"/>
                <w:sz w:val="22"/>
                <w:szCs w:val="22"/>
              </w:rPr>
            </w:pPr>
            <w:r w:rsidRPr="00BC0C23">
              <w:rPr>
                <w:rFonts w:ascii="Arial" w:hAnsi="Arial" w:cs="Arial"/>
                <w:color w:val="1F3864" w:themeColor="accent1" w:themeShade="80"/>
                <w:sz w:val="22"/>
                <w:szCs w:val="22"/>
              </w:rPr>
              <w:t xml:space="preserve">Instrumentos de </w:t>
            </w:r>
            <w:r>
              <w:rPr>
                <w:rFonts w:ascii="Arial" w:hAnsi="Arial" w:cs="Arial"/>
                <w:color w:val="1F3864" w:themeColor="accent1" w:themeShade="80"/>
                <w:sz w:val="22"/>
                <w:szCs w:val="22"/>
              </w:rPr>
              <w:t>C</w:t>
            </w:r>
            <w:r w:rsidRPr="00BC0C23">
              <w:rPr>
                <w:rFonts w:ascii="Arial" w:hAnsi="Arial" w:cs="Arial"/>
                <w:color w:val="1F3864" w:themeColor="accent1" w:themeShade="80"/>
                <w:sz w:val="22"/>
                <w:szCs w:val="22"/>
              </w:rPr>
              <w:t>ooperación</w:t>
            </w:r>
          </w:p>
          <w:p w:rsidRPr="00BC0C23" w:rsidR="009778BC" w:rsidP="009778BC" w:rsidRDefault="009778BC" w14:paraId="6F8B3489" w14:textId="77777777">
            <w:pPr>
              <w:pStyle w:val="Prrafodelista"/>
              <w:ind w:left="567" w:right="567"/>
              <w:rPr>
                <w:rFonts w:ascii="Arial" w:hAnsi="Arial" w:cs="Arial"/>
                <w:color w:val="1F3864" w:themeColor="accent1" w:themeShade="80"/>
                <w:sz w:val="20"/>
                <w:szCs w:val="20"/>
              </w:rPr>
            </w:pPr>
          </w:p>
          <w:p w:rsidRPr="00E63ADC" w:rsidR="009778BC" w:rsidP="00AE58A0" w:rsidRDefault="009778BC" w14:paraId="4A6B4F20" w14:textId="77777777">
            <w:pPr>
              <w:pStyle w:val="Prrafodelista"/>
              <w:numPr>
                <w:ilvl w:val="0"/>
                <w:numId w:val="152"/>
              </w:numPr>
              <w:spacing w:line="240" w:lineRule="auto"/>
              <w:ind w:right="567"/>
              <w:rPr>
                <w:rFonts w:ascii="Arial" w:hAnsi="Arial" w:cs="Arial"/>
                <w:b w:val="0"/>
                <w:bCs/>
                <w:color w:val="1F3864" w:themeColor="accent1" w:themeShade="80"/>
                <w:sz w:val="20"/>
                <w:szCs w:val="20"/>
              </w:rPr>
            </w:pPr>
            <w:r w:rsidRPr="00E63ADC">
              <w:rPr>
                <w:rFonts w:ascii="Arial" w:hAnsi="Arial" w:cs="Arial"/>
                <w:color w:val="1F3864" w:themeColor="accent1" w:themeShade="80"/>
                <w:sz w:val="20"/>
                <w:szCs w:val="20"/>
              </w:rPr>
              <w:t>ONUDI / GQSP</w:t>
            </w:r>
          </w:p>
          <w:p w:rsidRPr="00002F08" w:rsidR="009778BC" w:rsidP="009778BC" w:rsidRDefault="009778BC" w14:paraId="11C75313" w14:textId="77777777">
            <w:pPr>
              <w:pStyle w:val="Prrafodelista"/>
              <w:ind w:left="567" w:right="567"/>
              <w:rPr>
                <w:rFonts w:ascii="Arial" w:hAnsi="Arial" w:cs="Arial"/>
                <w:bCs/>
                <w:color w:val="1F3864" w:themeColor="accent1" w:themeShade="80"/>
                <w:sz w:val="22"/>
                <w:szCs w:val="22"/>
              </w:rPr>
            </w:pPr>
          </w:p>
          <w:p w:rsidRPr="00002F08" w:rsidR="009778BC" w:rsidP="009778BC" w:rsidRDefault="009778BC" w14:paraId="26CAA837" w14:textId="77777777">
            <w:pPr>
              <w:pStyle w:val="Prrafodelista"/>
              <w:ind w:left="709" w:right="567"/>
              <w:jc w:val="both"/>
              <w:rPr>
                <w:rFonts w:ascii="Arial" w:hAnsi="Arial" w:cs="Arial"/>
                <w:color w:val="1F3864" w:themeColor="accent1" w:themeShade="80"/>
                <w:sz w:val="22"/>
                <w:szCs w:val="22"/>
              </w:rPr>
            </w:pPr>
            <w:r w:rsidRPr="00002F08">
              <w:rPr>
                <w:rFonts w:ascii="Arial" w:hAnsi="Arial" w:cs="Arial"/>
                <w:b w:val="0"/>
                <w:bCs/>
                <w:color w:val="1F3864" w:themeColor="accent1" w:themeShade="80"/>
                <w:sz w:val="22"/>
                <w:szCs w:val="22"/>
              </w:rPr>
              <w:t>Se presentan los resultados frente a los trabajos desarrollados en el 2022</w:t>
            </w:r>
            <w:r w:rsidRPr="00002F08">
              <w:rPr>
                <w:rFonts w:ascii="Arial" w:hAnsi="Arial" w:cs="Arial"/>
                <w:color w:val="1F3864" w:themeColor="accent1" w:themeShade="80"/>
                <w:sz w:val="22"/>
                <w:szCs w:val="22"/>
              </w:rPr>
              <w:t>:</w:t>
            </w:r>
          </w:p>
          <w:p w:rsidRPr="0092288C" w:rsidR="009778BC" w:rsidP="009778BC" w:rsidRDefault="009778BC" w14:paraId="47A4152E" w14:textId="77777777">
            <w:pPr>
              <w:ind w:left="709" w:right="567"/>
              <w:jc w:val="both"/>
              <w:rPr>
                <w:rFonts w:ascii="Arial" w:hAnsi="Arial" w:cs="Arial"/>
                <w:b w:val="0"/>
                <w:sz w:val="20"/>
                <w:szCs w:val="20"/>
              </w:rPr>
            </w:pPr>
          </w:p>
          <w:p w:rsidRPr="00E63ADC" w:rsidR="009778BC" w:rsidP="009778BC" w:rsidRDefault="00000000" w14:paraId="7CCD5F52" w14:textId="77777777">
            <w:pPr>
              <w:pStyle w:val="Prrafodelista"/>
              <w:numPr>
                <w:ilvl w:val="0"/>
                <w:numId w:val="10"/>
              </w:numPr>
              <w:spacing w:line="240" w:lineRule="auto"/>
              <w:ind w:right="567"/>
              <w:jc w:val="both"/>
              <w:rPr>
                <w:rFonts w:ascii="Arial" w:hAnsi="Arial" w:cs="Arial"/>
                <w:sz w:val="22"/>
                <w:szCs w:val="22"/>
              </w:rPr>
            </w:pPr>
            <w:hyperlink r:id="rId397">
              <w:r w:rsidRPr="00E63ADC" w:rsidR="009778BC">
                <w:rPr>
                  <w:rStyle w:val="Hipervnculo"/>
                  <w:rFonts w:ascii="Arial" w:hAnsi="Arial" w:cs="Arial"/>
                  <w:sz w:val="22"/>
                  <w:szCs w:val="22"/>
                </w:rPr>
                <w:t>Fortalecimiento del proceso de Inspección, Vigilancia y Control en publicidad de medicamentos</w:t>
              </w:r>
            </w:hyperlink>
          </w:p>
          <w:p w:rsidRPr="00E63ADC" w:rsidR="009778BC" w:rsidP="009778BC" w:rsidRDefault="009778BC" w14:paraId="6DCED648" w14:textId="77777777">
            <w:pPr>
              <w:pStyle w:val="Prrafodelista"/>
              <w:ind w:left="567" w:right="567"/>
              <w:jc w:val="both"/>
              <w:rPr>
                <w:rFonts w:ascii="Arial" w:hAnsi="Arial" w:cs="Arial"/>
                <w:b w:val="0"/>
                <w:sz w:val="22"/>
                <w:szCs w:val="22"/>
              </w:rPr>
            </w:pPr>
          </w:p>
          <w:p w:rsidRPr="00002F08" w:rsidR="009778BC" w:rsidP="009778BC" w:rsidRDefault="009778BC" w14:paraId="32FF6DFC" w14:textId="77777777">
            <w:pPr>
              <w:ind w:left="1276" w:right="567"/>
              <w:jc w:val="both"/>
              <w:rPr>
                <w:rFonts w:ascii="Arial" w:hAnsi="Arial" w:cs="Arial"/>
                <w:b w:val="0"/>
                <w:bCs/>
                <w:color w:val="1F3864" w:themeColor="accent1" w:themeShade="80"/>
                <w:sz w:val="22"/>
                <w:szCs w:val="22"/>
              </w:rPr>
            </w:pPr>
            <w:r w:rsidRPr="00002F08">
              <w:rPr>
                <w:rFonts w:ascii="Arial" w:hAnsi="Arial" w:cs="Arial"/>
                <w:b w:val="0"/>
                <w:bCs/>
                <w:color w:val="1F3864" w:themeColor="accent1" w:themeShade="80"/>
                <w:sz w:val="22"/>
                <w:szCs w:val="22"/>
              </w:rPr>
              <w:t xml:space="preserve">Fortalecimiento del proceso de Inspección, Vigilancia y Control en publicidad de Medicamentos y proceso sancionatorio vinculado al control posterior, en atención al Decreto 344 de 2022. Se dio inicio al proceso el 4 de noviembre, el cual incluye </w:t>
            </w:r>
            <w:r w:rsidRPr="00002F08">
              <w:rPr>
                <w:rFonts w:ascii="Arial" w:hAnsi="Arial" w:cs="Arial"/>
                <w:b w:val="0"/>
                <w:bCs/>
                <w:sz w:val="22"/>
                <w:szCs w:val="22"/>
              </w:rPr>
              <w:t>i)</w:t>
            </w:r>
            <w:r w:rsidRPr="00E63ADC">
              <w:rPr>
                <w:rFonts w:ascii="Arial" w:hAnsi="Arial" w:cs="Arial"/>
                <w:sz w:val="22"/>
                <w:szCs w:val="22"/>
              </w:rPr>
              <w:t xml:space="preserve"> </w:t>
            </w:r>
            <w:hyperlink r:id="rId398">
              <w:r w:rsidRPr="00E63ADC">
                <w:rPr>
                  <w:rStyle w:val="Hipervnculo"/>
                  <w:rFonts w:ascii="Arial" w:hAnsi="Arial" w:cs="Arial"/>
                  <w:sz w:val="22"/>
                  <w:szCs w:val="22"/>
                </w:rPr>
                <w:t>sesión de presentación del proceso actual de publicidad en Colombia</w:t>
              </w:r>
            </w:hyperlink>
            <w:r w:rsidRPr="00E63ADC">
              <w:rPr>
                <w:rFonts w:ascii="Arial" w:hAnsi="Arial" w:cs="Arial"/>
                <w:sz w:val="22"/>
                <w:szCs w:val="22"/>
              </w:rPr>
              <w:t xml:space="preserve">, </w:t>
            </w:r>
            <w:r w:rsidRPr="00002F08">
              <w:rPr>
                <w:rFonts w:ascii="Arial" w:hAnsi="Arial" w:cs="Arial"/>
                <w:b w:val="0"/>
                <w:bCs/>
                <w:sz w:val="22"/>
                <w:szCs w:val="22"/>
              </w:rPr>
              <w:t>adelantada el 4 de noviembre ii)</w:t>
            </w:r>
            <w:r w:rsidRPr="00E63ADC">
              <w:rPr>
                <w:rFonts w:ascii="Arial" w:hAnsi="Arial" w:cs="Arial"/>
                <w:sz w:val="22"/>
                <w:szCs w:val="22"/>
              </w:rPr>
              <w:t xml:space="preserve"> </w:t>
            </w:r>
            <w:hyperlink r:id="rId399">
              <w:r w:rsidRPr="00E63ADC">
                <w:rPr>
                  <w:rStyle w:val="Hipervnculo"/>
                  <w:rFonts w:ascii="Arial" w:hAnsi="Arial" w:cs="Arial"/>
                  <w:sz w:val="22"/>
                  <w:szCs w:val="22"/>
                </w:rPr>
                <w:t>3 sesiones de capacitación sobre el proceso adelantado a nivel internacional</w:t>
              </w:r>
            </w:hyperlink>
            <w:r w:rsidRPr="00E63ADC">
              <w:rPr>
                <w:rFonts w:ascii="Arial" w:hAnsi="Arial" w:cs="Arial"/>
                <w:sz w:val="22"/>
                <w:szCs w:val="22"/>
              </w:rPr>
              <w:t xml:space="preserve"> </w:t>
            </w:r>
            <w:r w:rsidRPr="00002F08">
              <w:rPr>
                <w:rFonts w:ascii="Arial" w:hAnsi="Arial" w:cs="Arial"/>
                <w:b w:val="0"/>
                <w:bCs/>
                <w:color w:val="1F3864" w:themeColor="accent1" w:themeShade="80"/>
                <w:sz w:val="22"/>
                <w:szCs w:val="22"/>
              </w:rPr>
              <w:t>llevadas a cabo los 8, 15 y 21 de noviembre y iii)</w:t>
            </w:r>
            <w:r w:rsidRPr="00E63ADC">
              <w:rPr>
                <w:rFonts w:ascii="Arial" w:hAnsi="Arial" w:cs="Arial"/>
                <w:sz w:val="22"/>
                <w:szCs w:val="22"/>
              </w:rPr>
              <w:t xml:space="preserve"> </w:t>
            </w:r>
            <w:hyperlink r:id="rId400">
              <w:r w:rsidRPr="00E63ADC">
                <w:rPr>
                  <w:rStyle w:val="Hipervnculo"/>
                  <w:rFonts w:ascii="Arial" w:hAnsi="Arial" w:cs="Arial"/>
                  <w:sz w:val="22"/>
                  <w:szCs w:val="22"/>
                </w:rPr>
                <w:t>asistencia técnica</w:t>
              </w:r>
            </w:hyperlink>
            <w:r w:rsidRPr="00E63ADC">
              <w:rPr>
                <w:rFonts w:ascii="Arial" w:hAnsi="Arial" w:cs="Arial"/>
                <w:sz w:val="22"/>
                <w:szCs w:val="22"/>
              </w:rPr>
              <w:t xml:space="preserve">, </w:t>
            </w:r>
            <w:r w:rsidRPr="00002F08">
              <w:rPr>
                <w:rFonts w:ascii="Arial" w:hAnsi="Arial" w:cs="Arial"/>
                <w:b w:val="0"/>
                <w:bCs/>
                <w:color w:val="1F3864" w:themeColor="accent1" w:themeShade="80"/>
                <w:sz w:val="22"/>
                <w:szCs w:val="22"/>
              </w:rPr>
              <w:t>que consta de 9 sesiones programadas en las siguientes fechas: 12 de diciembre; 23 y 27 de enero; 3, 10, 17 y 24 febrero; 3 y 10 de marzo de 2023.</w:t>
            </w:r>
          </w:p>
          <w:p w:rsidRPr="00E63ADC" w:rsidR="009778BC" w:rsidP="009778BC" w:rsidRDefault="009778BC" w14:paraId="0C2B30B2" w14:textId="77777777">
            <w:pPr>
              <w:ind w:left="1276" w:right="567"/>
              <w:jc w:val="both"/>
              <w:rPr>
                <w:rFonts w:ascii="Arial" w:hAnsi="Arial" w:cs="Arial"/>
                <w:b w:val="0"/>
                <w:bCs/>
                <w:sz w:val="22"/>
                <w:szCs w:val="22"/>
              </w:rPr>
            </w:pPr>
          </w:p>
          <w:p w:rsidRPr="00E63ADC" w:rsidR="009778BC" w:rsidP="009778BC" w:rsidRDefault="009778BC" w14:paraId="6FF7CF76" w14:textId="77777777">
            <w:pPr>
              <w:pStyle w:val="Prrafodelista"/>
              <w:numPr>
                <w:ilvl w:val="0"/>
                <w:numId w:val="10"/>
              </w:numPr>
              <w:spacing w:line="240" w:lineRule="auto"/>
              <w:ind w:left="1134" w:right="567"/>
              <w:jc w:val="both"/>
              <w:rPr>
                <w:rStyle w:val="Hipervnculo"/>
                <w:rFonts w:ascii="Arial" w:hAnsi="Arial" w:cs="Arial" w:eastAsiaTheme="majorEastAsia"/>
                <w:sz w:val="22"/>
                <w:szCs w:val="22"/>
              </w:rPr>
            </w:pPr>
            <w:r w:rsidRPr="00A72208">
              <w:rPr>
                <w:rFonts w:ascii="Arial" w:hAnsi="Arial" w:cs="Arial"/>
                <w:b w:val="0"/>
                <w:bCs/>
                <w:color w:val="1F3864" w:themeColor="accent1" w:themeShade="80"/>
                <w:sz w:val="22"/>
                <w:szCs w:val="22"/>
              </w:rPr>
              <w:t xml:space="preserve">Fortalecimiento de Invima como Agencia Nacional de Referencia y en su proceso de Evaluación de la Organización Mundial de la Salud – OMS para las Agencia </w:t>
            </w:r>
            <w:r w:rsidRPr="00A72208">
              <w:rPr>
                <w:rFonts w:ascii="Arial" w:hAnsi="Arial" w:cs="Arial" w:eastAsiaTheme="majorEastAsia"/>
                <w:b w:val="0"/>
                <w:bCs/>
                <w:color w:val="1F3864" w:themeColor="accent1" w:themeShade="80"/>
                <w:sz w:val="22"/>
                <w:szCs w:val="22"/>
              </w:rPr>
              <w:t>Reguladoras Nacionales de Medicamentos – mediante la Herramienta Global de Evaluación (WHO GBT - Global Benchmarking Tool).</w:t>
            </w:r>
            <w:r w:rsidRPr="00A72208">
              <w:rPr>
                <w:rFonts w:ascii="Arial" w:hAnsi="Arial" w:cs="Arial" w:eastAsiaTheme="majorEastAsia"/>
                <w:color w:val="1F3864" w:themeColor="accent1" w:themeShade="80"/>
                <w:sz w:val="22"/>
                <w:szCs w:val="22"/>
              </w:rPr>
              <w:t xml:space="preserve"> </w:t>
            </w:r>
            <w:r w:rsidRPr="00E63ADC">
              <w:rPr>
                <w:rFonts w:ascii="Arial" w:hAnsi="Arial" w:cs="Arial"/>
                <w:sz w:val="22"/>
              </w:rPr>
              <w:fldChar w:fldCharType="begin"/>
            </w:r>
            <w:r w:rsidRPr="00E63ADC">
              <w:rPr>
                <w:rFonts w:ascii="Arial" w:hAnsi="Arial" w:cs="Arial"/>
                <w:sz w:val="22"/>
                <w:szCs w:val="22"/>
              </w:rPr>
              <w:instrText xml:space="preserve"> HYPERLINK "https://invimagovco.sharepoint.com/:f:/r/sites/o365_ArchivoDigitalOAI/Shared%20Documents/COOPERACION/REDES%20E%20INICIATIVAS/ONUDI/2022/GBT/Reuniones%20Jose%20Pe%C3%B1a?csf=1&amp;web=1&amp;e=x1Sn78" </w:instrText>
            </w:r>
            <w:r w:rsidRPr="00E63ADC">
              <w:rPr>
                <w:rFonts w:ascii="Arial" w:hAnsi="Arial" w:cs="Arial"/>
                <w:sz w:val="22"/>
              </w:rPr>
            </w:r>
            <w:r w:rsidRPr="00E63ADC">
              <w:rPr>
                <w:rFonts w:ascii="Arial" w:hAnsi="Arial" w:cs="Arial"/>
                <w:sz w:val="22"/>
              </w:rPr>
              <w:fldChar w:fldCharType="separate"/>
            </w:r>
            <w:r w:rsidRPr="00E63ADC">
              <w:rPr>
                <w:rStyle w:val="Hipervnculo"/>
                <w:rFonts w:ascii="Arial" w:hAnsi="Arial" w:cs="Arial"/>
                <w:sz w:val="22"/>
                <w:szCs w:val="22"/>
              </w:rPr>
              <w:t xml:space="preserve">Segunda etapa: enfoque en recomendaciones del consultor. </w:t>
            </w:r>
          </w:p>
          <w:p w:rsidRPr="00E63ADC" w:rsidR="009778BC" w:rsidP="009778BC" w:rsidRDefault="009778BC" w14:paraId="10DEE7EB" w14:textId="77777777">
            <w:pPr>
              <w:pStyle w:val="Prrafodelista"/>
              <w:ind w:left="1134" w:right="567"/>
              <w:jc w:val="both"/>
              <w:rPr>
                <w:rFonts w:ascii="Arial" w:hAnsi="Arial" w:cs="Arial" w:eastAsiaTheme="majorEastAsia"/>
                <w:b w:val="0"/>
                <w:bCs/>
                <w:sz w:val="22"/>
                <w:szCs w:val="22"/>
              </w:rPr>
            </w:pPr>
            <w:r w:rsidRPr="00E63ADC">
              <w:rPr>
                <w:rStyle w:val="Hipervnculo"/>
                <w:rFonts w:ascii="Arial" w:hAnsi="Arial" w:cs="Arial"/>
                <w:sz w:val="22"/>
                <w:szCs w:val="22"/>
              </w:rPr>
              <w:t>Creación de un grupo de trabajo para fortalecer el Módulo 2 – Autorización de Comercialización.</w:t>
            </w:r>
            <w:r w:rsidRPr="00E63ADC">
              <w:rPr>
                <w:rFonts w:ascii="Arial" w:hAnsi="Arial" w:cs="Arial"/>
                <w:sz w:val="22"/>
              </w:rPr>
              <w:fldChar w:fldCharType="end"/>
            </w:r>
            <w:r w:rsidRPr="00E63ADC">
              <w:rPr>
                <w:rFonts w:ascii="Arial" w:hAnsi="Arial" w:cs="Arial" w:eastAsiaTheme="majorEastAsia"/>
                <w:sz w:val="22"/>
                <w:szCs w:val="22"/>
              </w:rPr>
              <w:t xml:space="preserve">  </w:t>
            </w:r>
          </w:p>
          <w:p w:rsidRPr="00E63ADC" w:rsidR="009778BC" w:rsidP="009778BC" w:rsidRDefault="009778BC" w14:paraId="5273D433" w14:textId="77777777">
            <w:pPr>
              <w:pStyle w:val="Prrafodelista"/>
              <w:ind w:left="1276" w:right="567"/>
              <w:jc w:val="both"/>
              <w:rPr>
                <w:rFonts w:ascii="Arial" w:hAnsi="Arial" w:cs="Arial" w:eastAsiaTheme="majorEastAsia"/>
                <w:b w:val="0"/>
                <w:bCs/>
                <w:sz w:val="22"/>
                <w:szCs w:val="22"/>
              </w:rPr>
            </w:pPr>
          </w:p>
          <w:p w:rsidRPr="00E63ADC" w:rsidR="009778BC" w:rsidP="009778BC" w:rsidRDefault="009778BC" w14:paraId="40A07A59" w14:textId="77777777">
            <w:pPr>
              <w:pStyle w:val="Prrafodelista"/>
              <w:ind w:left="1276" w:right="567"/>
              <w:jc w:val="both"/>
              <w:rPr>
                <w:rFonts w:ascii="Arial" w:hAnsi="Arial" w:cs="Arial" w:eastAsiaTheme="majorEastAsia"/>
                <w:sz w:val="22"/>
                <w:szCs w:val="22"/>
                <w:lang w:val="es-CO"/>
              </w:rPr>
            </w:pPr>
            <w:r w:rsidRPr="00A72208">
              <w:rPr>
                <w:rFonts w:ascii="Arial" w:hAnsi="Arial" w:cs="Arial" w:eastAsiaTheme="majorEastAsia"/>
                <w:b w:val="0"/>
                <w:bCs/>
                <w:color w:val="1F3864" w:themeColor="accent1" w:themeShade="80"/>
                <w:sz w:val="22"/>
                <w:szCs w:val="22"/>
              </w:rPr>
              <w:t>Revisión de los subindicadores del módulo 2 de la GBT y establecimiento de mesas de trabajo para lograr la articulación en la vigilancia post comercialización, comunicaciones e información pública. Además, se generaron propuestas para mejorar las narrativas y la implementación de los subindicadores. En estas sesiones acompañaron los grupos de Talento Humano, el Grupo Unidad de Reacción Inmediata y el Grupo de Soporte Tecnológico de la Secretaria General</w:t>
            </w:r>
            <w:r w:rsidRPr="00E63ADC">
              <w:rPr>
                <w:rFonts w:ascii="Arial" w:hAnsi="Arial" w:cs="Arial" w:eastAsiaTheme="majorEastAsia"/>
                <w:sz w:val="22"/>
                <w:szCs w:val="22"/>
              </w:rPr>
              <w:t>.</w:t>
            </w:r>
          </w:p>
          <w:p w:rsidRPr="00E63ADC" w:rsidR="009778BC" w:rsidP="009778BC" w:rsidRDefault="009778BC" w14:paraId="67828FA8" w14:textId="77777777">
            <w:pPr>
              <w:pStyle w:val="Prrafodelista"/>
              <w:ind w:left="1276" w:right="567"/>
              <w:jc w:val="both"/>
              <w:rPr>
                <w:rFonts w:ascii="Arial" w:hAnsi="Arial" w:cs="Arial" w:eastAsiaTheme="majorEastAsia"/>
                <w:sz w:val="22"/>
                <w:szCs w:val="22"/>
              </w:rPr>
            </w:pPr>
          </w:p>
          <w:p w:rsidRPr="00A72208" w:rsidR="009778BC" w:rsidP="009778BC" w:rsidRDefault="009778BC" w14:paraId="16CE0C61" w14:textId="77777777">
            <w:pPr>
              <w:pStyle w:val="Prrafodelista"/>
              <w:ind w:left="1276" w:right="567"/>
              <w:jc w:val="both"/>
              <w:rPr>
                <w:rFonts w:ascii="Arial" w:hAnsi="Arial" w:cs="Arial" w:eastAsiaTheme="majorEastAsia"/>
                <w:b w:val="0"/>
                <w:bCs/>
                <w:color w:val="1F3864" w:themeColor="accent1" w:themeShade="80"/>
                <w:sz w:val="22"/>
                <w:szCs w:val="22"/>
                <w:lang w:val="es-CO"/>
              </w:rPr>
            </w:pPr>
            <w:r w:rsidRPr="00A72208">
              <w:rPr>
                <w:rFonts w:ascii="Arial" w:hAnsi="Arial" w:cs="Arial" w:eastAsiaTheme="majorEastAsia"/>
                <w:b w:val="0"/>
                <w:bCs/>
                <w:color w:val="1F3864" w:themeColor="accent1" w:themeShade="80"/>
                <w:sz w:val="22"/>
                <w:szCs w:val="22"/>
              </w:rPr>
              <w:lastRenderedPageBreak/>
              <w:t>Esta actividad se desarrolló en 13 sesiones en las que se identificó que el módulo cuenta con un 73% de los subindicadores nivel 1 y 2 implementados y que el 27% restante requieren mejorar la evidencia. De este trabajo se resaltan los desafíos que deben ser asumidos por Invima con la finalidad de mantener el estatus sanitario del país:</w:t>
            </w:r>
          </w:p>
          <w:p w:rsidRPr="00A72208" w:rsidR="009778BC" w:rsidP="00AE58A0" w:rsidRDefault="009778BC" w14:paraId="79BDB1BD" w14:textId="77777777">
            <w:pPr>
              <w:pStyle w:val="Prrafodelista"/>
              <w:numPr>
                <w:ilvl w:val="0"/>
                <w:numId w:val="155"/>
              </w:numPr>
              <w:spacing w:line="240" w:lineRule="auto"/>
              <w:ind w:right="567"/>
              <w:jc w:val="both"/>
              <w:rPr>
                <w:rFonts w:ascii="Arial" w:hAnsi="Arial" w:cs="Arial" w:eastAsiaTheme="majorEastAsia"/>
                <w:b w:val="0"/>
                <w:bCs/>
                <w:color w:val="1F3864" w:themeColor="accent1" w:themeShade="80"/>
                <w:sz w:val="22"/>
                <w:szCs w:val="22"/>
              </w:rPr>
            </w:pPr>
            <w:r w:rsidRPr="00A72208">
              <w:rPr>
                <w:rFonts w:ascii="Arial" w:hAnsi="Arial" w:cs="Arial" w:eastAsiaTheme="majorEastAsia"/>
                <w:b w:val="0"/>
                <w:bCs/>
                <w:color w:val="1F3864" w:themeColor="accent1" w:themeShade="80"/>
                <w:sz w:val="22"/>
                <w:szCs w:val="22"/>
              </w:rPr>
              <w:t>Establecer mecanismos de articulación efectivos, sistemáticos y proactivos;</w:t>
            </w:r>
          </w:p>
          <w:p w:rsidRPr="00A72208" w:rsidR="009778BC" w:rsidP="00AE58A0" w:rsidRDefault="009778BC" w14:paraId="7D588AF4" w14:textId="77777777">
            <w:pPr>
              <w:pStyle w:val="Prrafodelista"/>
              <w:numPr>
                <w:ilvl w:val="0"/>
                <w:numId w:val="155"/>
              </w:numPr>
              <w:spacing w:line="240" w:lineRule="auto"/>
              <w:ind w:right="567"/>
              <w:jc w:val="both"/>
              <w:rPr>
                <w:rFonts w:ascii="Arial" w:hAnsi="Arial" w:cs="Arial" w:eastAsiaTheme="majorEastAsia"/>
                <w:b w:val="0"/>
                <w:bCs/>
                <w:color w:val="1F3864" w:themeColor="accent1" w:themeShade="80"/>
                <w:sz w:val="22"/>
                <w:szCs w:val="22"/>
              </w:rPr>
            </w:pPr>
            <w:r w:rsidRPr="00A72208">
              <w:rPr>
                <w:rFonts w:ascii="Arial" w:hAnsi="Arial" w:cs="Arial" w:eastAsiaTheme="majorEastAsia"/>
                <w:b w:val="0"/>
                <w:bCs/>
                <w:color w:val="1F3864" w:themeColor="accent1" w:themeShade="80"/>
                <w:sz w:val="22"/>
                <w:szCs w:val="22"/>
              </w:rPr>
              <w:t xml:space="preserve">desarrollar las mesas de trabajo identificadas (Oficina de Comunicaciones, pág. Web, organización de la información pública​, Oficina de Tecnologías de la Información; motor de búsqueda, generación de informes, etc.​, Oficina de Planeación, revisión de información pública); </w:t>
            </w:r>
          </w:p>
          <w:p w:rsidRPr="00A72208" w:rsidR="009778BC" w:rsidP="00AE58A0" w:rsidRDefault="009778BC" w14:paraId="48D7B70A" w14:textId="77777777">
            <w:pPr>
              <w:pStyle w:val="Prrafodelista"/>
              <w:numPr>
                <w:ilvl w:val="0"/>
                <w:numId w:val="155"/>
              </w:numPr>
              <w:spacing w:line="240" w:lineRule="auto"/>
              <w:ind w:right="567"/>
              <w:jc w:val="both"/>
              <w:rPr>
                <w:rFonts w:ascii="Arial" w:hAnsi="Arial" w:cs="Arial" w:eastAsiaTheme="majorEastAsia"/>
                <w:b w:val="0"/>
                <w:bCs/>
                <w:color w:val="1F3864" w:themeColor="accent1" w:themeShade="80"/>
                <w:sz w:val="22"/>
                <w:szCs w:val="22"/>
              </w:rPr>
            </w:pPr>
            <w:r w:rsidRPr="00A72208">
              <w:rPr>
                <w:rFonts w:ascii="Arial" w:hAnsi="Arial" w:cs="Arial" w:eastAsiaTheme="majorEastAsia"/>
                <w:b w:val="0"/>
                <w:bCs/>
                <w:color w:val="1F3864" w:themeColor="accent1" w:themeShade="80"/>
                <w:sz w:val="22"/>
                <w:szCs w:val="22"/>
              </w:rPr>
              <w:t xml:space="preserve">diseñar plan desarrollo que permita superar las brechas; y </w:t>
            </w:r>
          </w:p>
          <w:p w:rsidRPr="00A72208" w:rsidR="009778BC" w:rsidP="00AE58A0" w:rsidRDefault="009778BC" w14:paraId="1695D2FA" w14:textId="77777777">
            <w:pPr>
              <w:pStyle w:val="Prrafodelista"/>
              <w:numPr>
                <w:ilvl w:val="0"/>
                <w:numId w:val="155"/>
              </w:numPr>
              <w:spacing w:line="240" w:lineRule="auto"/>
              <w:ind w:right="567"/>
              <w:jc w:val="both"/>
              <w:rPr>
                <w:rFonts w:ascii="Arial" w:hAnsi="Arial" w:cs="Arial" w:eastAsiaTheme="majorEastAsia"/>
                <w:b w:val="0"/>
                <w:bCs/>
                <w:color w:val="1F3864" w:themeColor="accent1" w:themeShade="80"/>
                <w:sz w:val="22"/>
                <w:szCs w:val="22"/>
                <w:lang w:val="es-CO"/>
              </w:rPr>
            </w:pPr>
            <w:r w:rsidRPr="00A72208">
              <w:rPr>
                <w:rFonts w:ascii="Arial" w:hAnsi="Arial" w:cs="Arial" w:eastAsiaTheme="majorEastAsia"/>
                <w:b w:val="0"/>
                <w:bCs/>
                <w:color w:val="1F3864" w:themeColor="accent1" w:themeShade="80"/>
                <w:sz w:val="22"/>
                <w:szCs w:val="22"/>
              </w:rPr>
              <w:t>potenciar el trabajo de cooperación con otras ARNr.</w:t>
            </w:r>
          </w:p>
          <w:p w:rsidRPr="00A72208" w:rsidR="009778BC" w:rsidP="009778BC" w:rsidRDefault="009778BC" w14:paraId="0CCB7A38" w14:textId="77777777">
            <w:pPr>
              <w:ind w:left="1276" w:right="567"/>
              <w:jc w:val="both"/>
              <w:rPr>
                <w:rFonts w:ascii="Arial" w:hAnsi="Arial" w:cs="Arial"/>
                <w:b w:val="0"/>
                <w:bCs/>
                <w:color w:val="1F3864" w:themeColor="accent1" w:themeShade="80"/>
                <w:sz w:val="22"/>
                <w:szCs w:val="22"/>
                <w:lang w:val="es-CO"/>
              </w:rPr>
            </w:pPr>
          </w:p>
          <w:p w:rsidRPr="00A72208" w:rsidR="009778BC" w:rsidP="009778BC" w:rsidRDefault="009778BC" w14:paraId="751C6F10" w14:textId="77777777">
            <w:pPr>
              <w:pStyle w:val="Prrafodelista"/>
              <w:ind w:right="567"/>
              <w:jc w:val="both"/>
              <w:rPr>
                <w:rFonts w:ascii="Arial" w:hAnsi="Arial" w:cs="Arial"/>
                <w:b w:val="0"/>
                <w:bCs/>
                <w:color w:val="1F3864" w:themeColor="accent1" w:themeShade="80"/>
                <w:sz w:val="22"/>
                <w:szCs w:val="22"/>
              </w:rPr>
            </w:pPr>
          </w:p>
          <w:p w:rsidRPr="00E63ADC" w:rsidR="009778BC" w:rsidP="00AE58A0" w:rsidRDefault="009778BC" w14:paraId="5EDDA5E8" w14:textId="77777777">
            <w:pPr>
              <w:pStyle w:val="Prrafodelista"/>
              <w:numPr>
                <w:ilvl w:val="0"/>
                <w:numId w:val="152"/>
              </w:numPr>
              <w:spacing w:line="240" w:lineRule="auto"/>
              <w:ind w:right="567"/>
              <w:jc w:val="both"/>
              <w:rPr>
                <w:rFonts w:ascii="Arial" w:hAnsi="Arial" w:cs="Arial" w:eastAsiaTheme="majorEastAsia"/>
                <w:color w:val="061F58"/>
                <w:sz w:val="22"/>
                <w:szCs w:val="22"/>
                <w:lang w:val="es"/>
              </w:rPr>
            </w:pPr>
            <w:r w:rsidRPr="00A72208">
              <w:rPr>
                <w:rFonts w:ascii="Arial" w:hAnsi="Arial" w:cs="Arial" w:eastAsiaTheme="majorEastAsia"/>
                <w:b w:val="0"/>
                <w:bCs/>
                <w:color w:val="1F3864" w:themeColor="accent1" w:themeShade="80"/>
                <w:sz w:val="22"/>
                <w:szCs w:val="22"/>
                <w:lang w:val="es"/>
              </w:rPr>
              <w:t>UNODC – Fiscalia General de la Nación: El 23 de agosto en el marco del proyecto de Fortalecimiento de las Capacidades Institucionales en la Lucha contra la Deforestación el grupo Unidad de Reacción Inmediata presentó el tema de Ilegalidad y Clandestinidad en la Cadena Cárnica a funcionarios de la fiscalía general de la Nación - FGN</w:t>
            </w:r>
            <w:r w:rsidRPr="00E63ADC">
              <w:rPr>
                <w:rFonts w:ascii="Arial" w:hAnsi="Arial" w:cs="Arial" w:eastAsiaTheme="majorEastAsia"/>
                <w:color w:val="061F58"/>
                <w:sz w:val="22"/>
                <w:szCs w:val="22"/>
                <w:lang w:val="es"/>
              </w:rPr>
              <w:t xml:space="preserve">. </w:t>
            </w:r>
            <w:hyperlink r:id="rId401">
              <w:r w:rsidRPr="00E63ADC">
                <w:rPr>
                  <w:rStyle w:val="Hipervnculo"/>
                  <w:rFonts w:ascii="Arial" w:hAnsi="Arial" w:cs="Arial" w:eastAsiaTheme="majorEastAsia"/>
                  <w:sz w:val="22"/>
                  <w:szCs w:val="22"/>
                  <w:lang w:val="es"/>
                </w:rPr>
                <w:t>Oferta de Coop</w:t>
              </w:r>
            </w:hyperlink>
          </w:p>
          <w:p w:rsidRPr="00E63ADC" w:rsidR="009778BC" w:rsidP="009778BC" w:rsidRDefault="009778BC" w14:paraId="7832A11A" w14:textId="77777777">
            <w:pPr>
              <w:pStyle w:val="Prrafodelista"/>
              <w:spacing w:line="257" w:lineRule="auto"/>
              <w:ind w:left="927" w:right="273"/>
              <w:jc w:val="both"/>
              <w:rPr>
                <w:rFonts w:ascii="Arial" w:hAnsi="Arial" w:cs="Arial"/>
                <w:b w:val="0"/>
                <w:bCs/>
                <w:sz w:val="22"/>
                <w:szCs w:val="22"/>
              </w:rPr>
            </w:pPr>
          </w:p>
          <w:p w:rsidRPr="00E63ADC" w:rsidR="009778BC" w:rsidP="009778BC" w:rsidRDefault="009778BC" w14:paraId="495B4AE5" w14:textId="77777777">
            <w:pPr>
              <w:pStyle w:val="Prrafodelista"/>
              <w:ind w:left="927" w:right="567"/>
              <w:rPr>
                <w:rFonts w:ascii="Arial" w:hAnsi="Arial" w:cs="Arial"/>
                <w:b w:val="0"/>
                <w:sz w:val="22"/>
                <w:szCs w:val="22"/>
                <w:lang w:val="es"/>
              </w:rPr>
            </w:pPr>
          </w:p>
          <w:p w:rsidRPr="00A72208" w:rsidR="009778BC" w:rsidP="00AE58A0" w:rsidRDefault="00A72208" w14:paraId="4E55151F" w14:textId="30973DEA">
            <w:pPr>
              <w:pStyle w:val="Prrafodelista"/>
              <w:numPr>
                <w:ilvl w:val="0"/>
                <w:numId w:val="91"/>
              </w:numPr>
              <w:spacing w:line="240" w:lineRule="auto"/>
              <w:ind w:left="567" w:right="567"/>
              <w:rPr>
                <w:rFonts w:ascii="Arial" w:hAnsi="Arial" w:cs="Arial"/>
                <w:color w:val="1F3864" w:themeColor="accent1" w:themeShade="80"/>
                <w:sz w:val="22"/>
                <w:szCs w:val="22"/>
              </w:rPr>
            </w:pPr>
            <w:r w:rsidRPr="00A72208">
              <w:rPr>
                <w:rFonts w:ascii="Arial" w:hAnsi="Arial" w:cs="Arial"/>
                <w:color w:val="1F3864" w:themeColor="accent1" w:themeShade="80"/>
                <w:sz w:val="22"/>
                <w:szCs w:val="22"/>
              </w:rPr>
              <w:t xml:space="preserve">Redes e </w:t>
            </w:r>
            <w:r>
              <w:rPr>
                <w:rFonts w:ascii="Arial" w:hAnsi="Arial" w:cs="Arial"/>
                <w:color w:val="1F3864" w:themeColor="accent1" w:themeShade="80"/>
                <w:sz w:val="22"/>
                <w:szCs w:val="22"/>
              </w:rPr>
              <w:t>I</w:t>
            </w:r>
            <w:r w:rsidRPr="00A72208">
              <w:rPr>
                <w:rFonts w:ascii="Arial" w:hAnsi="Arial" w:cs="Arial"/>
                <w:color w:val="1F3864" w:themeColor="accent1" w:themeShade="80"/>
                <w:sz w:val="22"/>
                <w:szCs w:val="22"/>
              </w:rPr>
              <w:t>niciativas</w:t>
            </w:r>
          </w:p>
          <w:p w:rsidRPr="00E63ADC" w:rsidR="009778BC" w:rsidP="009778BC" w:rsidRDefault="009778BC" w14:paraId="31182F9D" w14:textId="77777777">
            <w:pPr>
              <w:pStyle w:val="Prrafodelista"/>
              <w:ind w:left="567" w:right="567"/>
              <w:rPr>
                <w:rFonts w:ascii="Arial" w:hAnsi="Arial" w:cs="Arial"/>
                <w:bCs/>
                <w:sz w:val="22"/>
                <w:szCs w:val="22"/>
              </w:rPr>
            </w:pPr>
          </w:p>
          <w:p w:rsidRPr="005D4E40" w:rsidR="009778BC" w:rsidP="00AE58A0" w:rsidRDefault="009778BC" w14:paraId="07E75C5A" w14:textId="77777777">
            <w:pPr>
              <w:pStyle w:val="Prrafodelista"/>
              <w:numPr>
                <w:ilvl w:val="0"/>
                <w:numId w:val="98"/>
              </w:numPr>
              <w:spacing w:line="240" w:lineRule="auto"/>
              <w:ind w:right="567"/>
              <w:rPr>
                <w:rFonts w:ascii="Arial" w:hAnsi="Arial" w:cs="Arial"/>
                <w:b w:val="0"/>
                <w:bCs/>
                <w:color w:val="1F3864" w:themeColor="accent1" w:themeShade="80"/>
                <w:sz w:val="22"/>
                <w:szCs w:val="22"/>
              </w:rPr>
            </w:pPr>
            <w:r w:rsidRPr="005D4E40">
              <w:rPr>
                <w:rFonts w:ascii="Arial" w:hAnsi="Arial" w:cs="Arial"/>
                <w:color w:val="1F3864" w:themeColor="accent1" w:themeShade="80"/>
                <w:sz w:val="22"/>
                <w:szCs w:val="22"/>
              </w:rPr>
              <w:t>ORGANIZACIÓN MUNDIAL DE LA SALUD - OMS</w:t>
            </w:r>
          </w:p>
          <w:p w:rsidRPr="00E63ADC" w:rsidR="009778BC" w:rsidP="009778BC" w:rsidRDefault="009778BC" w14:paraId="51CE92A8" w14:textId="77777777">
            <w:pPr>
              <w:pStyle w:val="Prrafodelista"/>
              <w:ind w:left="927" w:right="567"/>
              <w:rPr>
                <w:rFonts w:ascii="Arial" w:hAnsi="Arial" w:cs="Arial"/>
                <w:bCs/>
                <w:sz w:val="22"/>
                <w:szCs w:val="22"/>
              </w:rPr>
            </w:pPr>
          </w:p>
          <w:p w:rsidRPr="00E63ADC" w:rsidR="009778BC" w:rsidP="009778BC" w:rsidRDefault="009778BC" w14:paraId="7CDD0614" w14:textId="77777777">
            <w:pPr>
              <w:pStyle w:val="Prrafodelista"/>
              <w:ind w:left="927" w:right="567"/>
              <w:rPr>
                <w:rFonts w:ascii="Arial" w:hAnsi="Arial" w:cs="Arial"/>
                <w:b w:val="0"/>
                <w:sz w:val="22"/>
                <w:szCs w:val="22"/>
              </w:rPr>
            </w:pPr>
            <w:r w:rsidRPr="005D4E40">
              <w:rPr>
                <w:rFonts w:ascii="Arial" w:hAnsi="Arial" w:cs="Arial"/>
                <w:color w:val="1F3864" w:themeColor="accent1" w:themeShade="80"/>
                <w:sz w:val="22"/>
                <w:szCs w:val="22"/>
              </w:rPr>
              <w:t xml:space="preserve">Mecanismo de Estados Miembros – Actividad </w:t>
            </w:r>
          </w:p>
          <w:p w:rsidRPr="00E63ADC" w:rsidR="009778BC" w:rsidP="009778BC" w:rsidRDefault="009778BC" w14:paraId="463F1F4E" w14:textId="77777777">
            <w:pPr>
              <w:pStyle w:val="Prrafodelista"/>
              <w:ind w:left="927" w:right="567"/>
              <w:jc w:val="both"/>
              <w:rPr>
                <w:rFonts w:ascii="Arial" w:hAnsi="Arial" w:cs="Arial"/>
                <w:b w:val="0"/>
                <w:sz w:val="22"/>
                <w:szCs w:val="22"/>
              </w:rPr>
            </w:pPr>
          </w:p>
          <w:p w:rsidRPr="005D4E40" w:rsidR="009778BC" w:rsidP="009778BC" w:rsidRDefault="009778BC" w14:paraId="7EA0DEDB" w14:textId="77777777">
            <w:pPr>
              <w:pStyle w:val="Prrafodelista"/>
              <w:ind w:left="927" w:right="567"/>
              <w:jc w:val="both"/>
              <w:rPr>
                <w:rFonts w:ascii="Arial" w:hAnsi="Arial" w:cs="Arial"/>
                <w:b w:val="0"/>
                <w:bCs/>
                <w:color w:val="1F3864" w:themeColor="accent1" w:themeShade="80"/>
                <w:sz w:val="22"/>
                <w:szCs w:val="22"/>
              </w:rPr>
            </w:pPr>
            <w:r w:rsidRPr="005D4E40">
              <w:rPr>
                <w:rFonts w:ascii="Arial" w:hAnsi="Arial" w:cs="Arial"/>
                <w:b w:val="0"/>
                <w:bCs/>
                <w:color w:val="1F3864" w:themeColor="accent1" w:themeShade="80"/>
                <w:sz w:val="22"/>
                <w:szCs w:val="22"/>
              </w:rPr>
              <w:t xml:space="preserve">El Invima participa a través de la Oficina de Asuntos Internacionales </w:t>
            </w:r>
            <w:r w:rsidRPr="005D4E40">
              <w:rPr>
                <w:rFonts w:ascii="Arial" w:hAnsi="Arial" w:cs="Arial"/>
                <w:b w:val="0"/>
                <w:bCs/>
                <w:color w:val="1F3864" w:themeColor="accent1" w:themeShade="80"/>
                <w:sz w:val="22"/>
                <w:szCs w:val="22"/>
                <w:lang w:val="es-CO"/>
              </w:rPr>
              <w:t>con el apoyo de la Dirección de Medicamentos y Productos Biológicos y el Grupo de Unidad de Reacción Inmediata</w:t>
            </w:r>
            <w:r w:rsidRPr="005D4E40">
              <w:rPr>
                <w:rFonts w:ascii="Arial" w:hAnsi="Arial" w:cs="Arial"/>
                <w:b w:val="0"/>
                <w:bCs/>
                <w:color w:val="1F3864" w:themeColor="accent1" w:themeShade="80"/>
                <w:sz w:val="22"/>
                <w:szCs w:val="22"/>
              </w:rPr>
              <w:t xml:space="preserve"> desde 2017 en el Mecanismo de Estados Miembros, con el objetivo de proteger la salud pública y promover el acceso a productos médicos asequibles, seguros, eficaces y de calidad, mediante una colaboración entre los Estados Miembros y la Secretaría de la OMS, de este Mecanismo se participa en:</w:t>
            </w:r>
          </w:p>
          <w:p w:rsidRPr="00E63ADC" w:rsidR="009778BC" w:rsidP="009778BC" w:rsidRDefault="009778BC" w14:paraId="7C926A7F" w14:textId="77777777">
            <w:pPr>
              <w:pStyle w:val="Prrafodelista"/>
              <w:ind w:left="927" w:right="567"/>
              <w:rPr>
                <w:rFonts w:ascii="Arial" w:hAnsi="Arial" w:cs="Arial"/>
                <w:b w:val="0"/>
                <w:sz w:val="22"/>
                <w:szCs w:val="22"/>
                <w:lang w:val="es-CO"/>
              </w:rPr>
            </w:pPr>
          </w:p>
          <w:p w:rsidRPr="00752C1C" w:rsidR="009778BC" w:rsidP="00AE58A0" w:rsidRDefault="009778BC" w14:paraId="180C7C8E" w14:textId="77777777">
            <w:pPr>
              <w:pStyle w:val="Prrafodelista"/>
              <w:numPr>
                <w:ilvl w:val="0"/>
                <w:numId w:val="146"/>
              </w:numPr>
              <w:spacing w:line="240" w:lineRule="auto"/>
              <w:ind w:right="567"/>
              <w:rPr>
                <w:rFonts w:ascii="Arial" w:hAnsi="Arial" w:cs="Arial"/>
                <w:bCs/>
                <w:color w:val="1F3864" w:themeColor="accent1" w:themeShade="80"/>
                <w:sz w:val="22"/>
                <w:szCs w:val="22"/>
                <w:u w:val="single"/>
                <w:lang w:val="es-CO"/>
              </w:rPr>
            </w:pPr>
            <w:r w:rsidRPr="00752C1C">
              <w:rPr>
                <w:rFonts w:ascii="Arial" w:hAnsi="Arial" w:cs="Arial"/>
                <w:color w:val="1F3864" w:themeColor="accent1" w:themeShade="80"/>
                <w:sz w:val="22"/>
                <w:szCs w:val="22"/>
                <w:u w:val="single"/>
                <w:lang w:val="es-CO"/>
              </w:rPr>
              <w:t xml:space="preserve">Grupo de Trabajo Actividad G: </w:t>
            </w:r>
          </w:p>
          <w:p w:rsidRPr="00752C1C" w:rsidR="009778BC" w:rsidP="009778BC" w:rsidRDefault="009778BC" w14:paraId="32131526" w14:textId="77777777">
            <w:pPr>
              <w:pStyle w:val="Prrafodelista"/>
              <w:ind w:left="927" w:right="567"/>
              <w:rPr>
                <w:rFonts w:ascii="Arial" w:hAnsi="Arial" w:cs="Arial"/>
                <w:b w:val="0"/>
                <w:color w:val="1F3864" w:themeColor="accent1" w:themeShade="80"/>
                <w:sz w:val="22"/>
                <w:szCs w:val="22"/>
                <w:lang w:val="es-CO"/>
              </w:rPr>
            </w:pPr>
          </w:p>
          <w:p w:rsidRPr="00752C1C" w:rsidR="009778BC" w:rsidP="009778BC" w:rsidRDefault="009778BC" w14:paraId="211F2A2C" w14:textId="77777777">
            <w:pPr>
              <w:pStyle w:val="Prrafodelista"/>
              <w:ind w:left="927" w:right="567"/>
              <w:jc w:val="both"/>
              <w:rPr>
                <w:rFonts w:ascii="Arial" w:hAnsi="Arial" w:cs="Arial"/>
                <w:b w:val="0"/>
                <w:bCs/>
                <w:color w:val="1F3864" w:themeColor="accent1" w:themeShade="80"/>
                <w:sz w:val="22"/>
                <w:szCs w:val="22"/>
                <w:lang w:val="es-CO"/>
              </w:rPr>
            </w:pPr>
            <w:r w:rsidRPr="00752C1C">
              <w:rPr>
                <w:rFonts w:ascii="Arial" w:hAnsi="Arial" w:cs="Arial"/>
                <w:b w:val="0"/>
                <w:bCs/>
                <w:color w:val="1F3864" w:themeColor="accent1" w:themeShade="80"/>
                <w:sz w:val="22"/>
                <w:szCs w:val="22"/>
                <w:lang w:val="es-CO"/>
              </w:rPr>
              <w:t xml:space="preserve">La Actividad G busca “Definir y formular estrategias apropiadas para entender y abordar la distribución o el suministro de productos médicos de calidad subestándar y falsificados a través de internet”. </w:t>
            </w:r>
          </w:p>
          <w:p w:rsidRPr="00752C1C" w:rsidR="009778BC" w:rsidP="009778BC" w:rsidRDefault="009778BC" w14:paraId="43A1ABE2" w14:textId="77777777">
            <w:pPr>
              <w:pStyle w:val="Prrafodelista"/>
              <w:ind w:left="927" w:right="567"/>
              <w:jc w:val="both"/>
              <w:rPr>
                <w:rFonts w:ascii="Arial" w:hAnsi="Arial" w:cs="Arial"/>
                <w:b w:val="0"/>
                <w:bCs/>
                <w:color w:val="1F3864" w:themeColor="accent1" w:themeShade="80"/>
                <w:sz w:val="22"/>
                <w:szCs w:val="22"/>
                <w:lang w:val="es-CO"/>
              </w:rPr>
            </w:pPr>
          </w:p>
          <w:p w:rsidRPr="00752C1C" w:rsidR="009778BC" w:rsidP="009778BC" w:rsidRDefault="009778BC" w14:paraId="2C4BC509" w14:textId="77777777">
            <w:pPr>
              <w:pStyle w:val="Prrafodelista"/>
              <w:ind w:left="927" w:right="567"/>
              <w:jc w:val="both"/>
              <w:rPr>
                <w:rFonts w:ascii="Arial" w:hAnsi="Arial" w:cs="Arial"/>
                <w:b w:val="0"/>
                <w:bCs/>
                <w:color w:val="1F3864" w:themeColor="accent1" w:themeShade="80"/>
                <w:sz w:val="22"/>
                <w:szCs w:val="22"/>
                <w:lang w:val="es-CO"/>
              </w:rPr>
            </w:pPr>
            <w:r w:rsidRPr="00752C1C">
              <w:rPr>
                <w:rFonts w:ascii="Arial" w:hAnsi="Arial" w:cs="Arial"/>
                <w:b w:val="0"/>
                <w:bCs/>
                <w:color w:val="1F3864" w:themeColor="accent1" w:themeShade="80"/>
                <w:sz w:val="22"/>
                <w:szCs w:val="22"/>
                <w:lang w:val="es-CO"/>
              </w:rPr>
              <w:t xml:space="preserve">El Invima a través de la Oficina de Asuntos Internacionales es el coordinador de la Actividad y este trabajo conlleva que el Instituto participe como representante del país en las Asambleas, Comités Directivos, coordine las reuniones del grupo de trabajo y adelante los objetivos que esta actividad requiere.  </w:t>
            </w:r>
          </w:p>
          <w:p w:rsidRPr="00752C1C" w:rsidR="009778BC" w:rsidP="009778BC" w:rsidRDefault="009778BC" w14:paraId="71D2AC21" w14:textId="77777777">
            <w:pPr>
              <w:pStyle w:val="Prrafodelista"/>
              <w:ind w:left="927" w:right="567"/>
              <w:jc w:val="both"/>
              <w:rPr>
                <w:rFonts w:ascii="Arial" w:hAnsi="Arial" w:cs="Arial"/>
                <w:b w:val="0"/>
                <w:color w:val="1F3864" w:themeColor="accent1" w:themeShade="80"/>
                <w:sz w:val="22"/>
                <w:szCs w:val="22"/>
                <w:lang w:val="es-CO"/>
              </w:rPr>
            </w:pPr>
          </w:p>
          <w:p w:rsidRPr="00E26DC4" w:rsidR="009778BC" w:rsidP="009778BC" w:rsidRDefault="009778BC" w14:paraId="3A22613B" w14:textId="77777777">
            <w:pPr>
              <w:pStyle w:val="Prrafodelista"/>
              <w:ind w:left="927" w:right="567"/>
              <w:jc w:val="both"/>
              <w:rPr>
                <w:rFonts w:ascii="Arial" w:hAnsi="Arial" w:cs="Arial"/>
                <w:b w:val="0"/>
                <w:bCs/>
                <w:color w:val="1F3864" w:themeColor="accent1" w:themeShade="80"/>
                <w:sz w:val="22"/>
                <w:szCs w:val="22"/>
                <w:lang w:val="es-CO"/>
              </w:rPr>
            </w:pPr>
            <w:r w:rsidRPr="00E26DC4">
              <w:rPr>
                <w:rFonts w:ascii="Arial" w:hAnsi="Arial" w:cs="Arial"/>
                <w:b w:val="0"/>
                <w:bCs/>
                <w:color w:val="1F3864" w:themeColor="accent1" w:themeShade="80"/>
                <w:sz w:val="22"/>
                <w:szCs w:val="22"/>
                <w:lang w:val="es-CO"/>
              </w:rPr>
              <w:lastRenderedPageBreak/>
              <w:t xml:space="preserve">Para el año 2022, se estableció el nuevo plan de trabajo del bienio 2022-2023, el cual busca realizar los siguientes objetivos: </w:t>
            </w:r>
          </w:p>
          <w:p w:rsidRPr="00E26DC4" w:rsidR="009778BC" w:rsidP="009778BC" w:rsidRDefault="009778BC" w14:paraId="53F8D5FF" w14:textId="77777777">
            <w:pPr>
              <w:pStyle w:val="Prrafodelista"/>
              <w:ind w:left="927" w:right="567"/>
              <w:rPr>
                <w:rFonts w:ascii="Arial" w:hAnsi="Arial" w:cs="Arial"/>
                <w:b w:val="0"/>
                <w:bCs/>
                <w:color w:val="1F3864" w:themeColor="accent1" w:themeShade="80"/>
                <w:sz w:val="22"/>
                <w:szCs w:val="22"/>
                <w:lang w:val="es-CO"/>
              </w:rPr>
            </w:pPr>
          </w:p>
          <w:p w:rsidRPr="00E26DC4" w:rsidR="009778BC" w:rsidP="00AE58A0" w:rsidRDefault="009778BC" w14:paraId="0C366F02" w14:textId="77777777">
            <w:pPr>
              <w:pStyle w:val="Prrafodelista"/>
              <w:numPr>
                <w:ilvl w:val="0"/>
                <w:numId w:val="147"/>
              </w:numPr>
              <w:spacing w:line="240" w:lineRule="auto"/>
              <w:ind w:right="567"/>
              <w:jc w:val="both"/>
              <w:rPr>
                <w:rFonts w:ascii="Arial" w:hAnsi="Arial" w:cs="Arial"/>
                <w:b w:val="0"/>
                <w:bCs/>
                <w:i/>
                <w:iCs/>
                <w:color w:val="1F3864" w:themeColor="accent1" w:themeShade="80"/>
                <w:sz w:val="22"/>
                <w:szCs w:val="22"/>
                <w:lang w:val="es-CO"/>
              </w:rPr>
            </w:pPr>
            <w:r w:rsidRPr="00E26DC4">
              <w:rPr>
                <w:rFonts w:ascii="Arial" w:hAnsi="Arial" w:cs="Arial"/>
                <w:b w:val="0"/>
                <w:bCs/>
                <w:i/>
                <w:iCs/>
                <w:color w:val="1F3864" w:themeColor="accent1" w:themeShade="80"/>
                <w:sz w:val="22"/>
                <w:szCs w:val="22"/>
                <w:lang w:val="es-CO"/>
              </w:rPr>
              <w:t xml:space="preserve">Abogar por el desarrollo de la capacidad de los Estados miembros para responder a la distribución en línea de productos médicos SF, incluyendo la utilización de las recomendaciones políticas de la guía de Internet del Mecanismo de Estados Miembros.  </w:t>
            </w:r>
          </w:p>
          <w:p w:rsidRPr="00E26DC4" w:rsidR="009778BC" w:rsidP="00AE58A0" w:rsidRDefault="009778BC" w14:paraId="1F4D4B43" w14:textId="77777777">
            <w:pPr>
              <w:pStyle w:val="Prrafodelista"/>
              <w:numPr>
                <w:ilvl w:val="0"/>
                <w:numId w:val="147"/>
              </w:numPr>
              <w:spacing w:line="240" w:lineRule="auto"/>
              <w:ind w:right="567"/>
              <w:jc w:val="both"/>
              <w:rPr>
                <w:rFonts w:ascii="Arial" w:hAnsi="Arial" w:cs="Arial"/>
                <w:b w:val="0"/>
                <w:bCs/>
                <w:i/>
                <w:iCs/>
                <w:color w:val="1F3864" w:themeColor="accent1" w:themeShade="80"/>
                <w:sz w:val="22"/>
                <w:szCs w:val="22"/>
                <w:lang w:val="es-CO"/>
              </w:rPr>
            </w:pPr>
            <w:r w:rsidRPr="00E26DC4">
              <w:rPr>
                <w:rFonts w:ascii="Arial" w:hAnsi="Arial" w:cs="Arial"/>
                <w:b w:val="0"/>
                <w:bCs/>
                <w:i/>
                <w:iCs/>
                <w:color w:val="1F3864" w:themeColor="accent1" w:themeShade="80"/>
                <w:sz w:val="22"/>
                <w:szCs w:val="22"/>
                <w:lang w:val="es-CO"/>
              </w:rPr>
              <w:t xml:space="preserve">Desarrollar una hoja de ruta estratégica que promueva la cooperación entre agencias y la colaboración con las partes interesadas pertinentes para responder a la comercialización por internet de productos médicos SF.  </w:t>
            </w:r>
          </w:p>
          <w:p w:rsidRPr="00E26DC4" w:rsidR="009778BC" w:rsidP="00AE58A0" w:rsidRDefault="009778BC" w14:paraId="734D1145" w14:textId="77777777">
            <w:pPr>
              <w:pStyle w:val="Prrafodelista"/>
              <w:numPr>
                <w:ilvl w:val="0"/>
                <w:numId w:val="147"/>
              </w:numPr>
              <w:spacing w:line="240" w:lineRule="auto"/>
              <w:ind w:right="567"/>
              <w:jc w:val="both"/>
              <w:rPr>
                <w:rFonts w:ascii="Arial" w:hAnsi="Arial" w:cs="Arial"/>
                <w:b w:val="0"/>
                <w:bCs/>
                <w:i/>
                <w:iCs/>
                <w:color w:val="1F3864" w:themeColor="accent1" w:themeShade="80"/>
                <w:sz w:val="22"/>
                <w:szCs w:val="22"/>
                <w:lang w:val="es-CO"/>
              </w:rPr>
            </w:pPr>
            <w:r w:rsidRPr="00E26DC4">
              <w:rPr>
                <w:rFonts w:ascii="Arial" w:hAnsi="Arial" w:cs="Arial"/>
                <w:b w:val="0"/>
                <w:bCs/>
                <w:i/>
                <w:iCs/>
                <w:color w:val="1F3864" w:themeColor="accent1" w:themeShade="80"/>
                <w:sz w:val="22"/>
                <w:szCs w:val="22"/>
                <w:lang w:val="es-CO"/>
              </w:rPr>
              <w:t xml:space="preserve">Promover la sensibilización y la visibilidad política de la distribución en línea de productos médicos SF. </w:t>
            </w:r>
          </w:p>
          <w:p w:rsidRPr="00E26DC4" w:rsidR="009778BC" w:rsidP="009778BC" w:rsidRDefault="009778BC" w14:paraId="6E9C6C4A" w14:textId="77777777">
            <w:pPr>
              <w:pStyle w:val="Prrafodelista"/>
              <w:ind w:left="927" w:right="567"/>
              <w:rPr>
                <w:rFonts w:ascii="Arial" w:hAnsi="Arial" w:cs="Arial"/>
                <w:b w:val="0"/>
                <w:bCs/>
                <w:color w:val="1F3864" w:themeColor="accent1" w:themeShade="80"/>
                <w:sz w:val="22"/>
                <w:szCs w:val="22"/>
                <w:lang w:val="es-CO"/>
              </w:rPr>
            </w:pPr>
          </w:p>
          <w:p w:rsidRPr="00E26DC4" w:rsidR="009778BC" w:rsidP="009778BC" w:rsidRDefault="009778BC" w14:paraId="01F34634" w14:textId="77777777">
            <w:pPr>
              <w:pStyle w:val="Prrafodelista"/>
              <w:ind w:left="927" w:right="567"/>
              <w:jc w:val="both"/>
              <w:rPr>
                <w:rFonts w:ascii="Arial" w:hAnsi="Arial" w:cs="Arial"/>
                <w:b w:val="0"/>
                <w:bCs/>
                <w:color w:val="1F3864" w:themeColor="accent1" w:themeShade="80"/>
                <w:sz w:val="22"/>
                <w:szCs w:val="22"/>
                <w:lang w:val="es-CO"/>
              </w:rPr>
            </w:pPr>
            <w:r w:rsidRPr="00E26DC4">
              <w:rPr>
                <w:rFonts w:ascii="Arial" w:hAnsi="Arial" w:cs="Arial"/>
                <w:b w:val="0"/>
                <w:bCs/>
                <w:color w:val="1F3864" w:themeColor="accent1" w:themeShade="80"/>
                <w:sz w:val="22"/>
                <w:szCs w:val="22"/>
                <w:lang w:val="es-CO"/>
              </w:rPr>
              <w:t>Estos objetivos se están desarrollando con los Estados Miembro que hacen parte de la actividad y con el apoyo de la Secretaría de la OMS.</w:t>
            </w:r>
          </w:p>
          <w:p w:rsidRPr="00E63ADC" w:rsidR="009778BC" w:rsidP="009778BC" w:rsidRDefault="009778BC" w14:paraId="6CD8DAFB" w14:textId="77777777">
            <w:pPr>
              <w:pStyle w:val="Prrafodelista"/>
              <w:ind w:left="927" w:right="567"/>
              <w:jc w:val="both"/>
              <w:rPr>
                <w:rFonts w:ascii="Arial" w:hAnsi="Arial" w:cs="Arial"/>
                <w:b w:val="0"/>
                <w:sz w:val="22"/>
                <w:szCs w:val="22"/>
                <w:lang w:val="es-CO"/>
              </w:rPr>
            </w:pPr>
          </w:p>
          <w:p w:rsidRPr="00E63ADC" w:rsidR="009778BC" w:rsidP="009778BC" w:rsidRDefault="009778BC" w14:paraId="5655C1D3" w14:textId="77777777">
            <w:pPr>
              <w:pStyle w:val="Prrafodelista"/>
              <w:ind w:left="927" w:right="567"/>
              <w:jc w:val="both"/>
              <w:rPr>
                <w:rFonts w:ascii="Arial" w:hAnsi="Arial" w:cs="Arial"/>
                <w:b w:val="0"/>
                <w:sz w:val="22"/>
                <w:szCs w:val="22"/>
                <w:lang w:val="es-CO"/>
              </w:rPr>
            </w:pPr>
          </w:p>
          <w:p w:rsidRPr="00E26DC4" w:rsidR="009778BC" w:rsidP="00AE58A0" w:rsidRDefault="009778BC" w14:paraId="32F9A920" w14:textId="77777777">
            <w:pPr>
              <w:pStyle w:val="Prrafodelista"/>
              <w:numPr>
                <w:ilvl w:val="0"/>
                <w:numId w:val="145"/>
              </w:numPr>
              <w:spacing w:line="240" w:lineRule="auto"/>
              <w:ind w:right="567"/>
              <w:rPr>
                <w:rFonts w:ascii="Arial" w:hAnsi="Arial" w:cs="Arial"/>
                <w:bCs/>
                <w:color w:val="1F3864" w:themeColor="accent1" w:themeShade="80"/>
                <w:sz w:val="22"/>
                <w:szCs w:val="22"/>
                <w:u w:val="single"/>
                <w:lang w:val="es-CO"/>
              </w:rPr>
            </w:pPr>
            <w:r w:rsidRPr="00E26DC4">
              <w:rPr>
                <w:rFonts w:ascii="Arial" w:hAnsi="Arial" w:cs="Arial"/>
                <w:color w:val="1F3864" w:themeColor="accent1" w:themeShade="80"/>
                <w:sz w:val="22"/>
                <w:szCs w:val="22"/>
                <w:u w:val="single"/>
                <w:lang w:val="es-CO"/>
              </w:rPr>
              <w:t xml:space="preserve">Asamblea General Mecanismo de Estados Miembros: </w:t>
            </w:r>
          </w:p>
          <w:p w:rsidRPr="00E63ADC" w:rsidR="009778BC" w:rsidP="009778BC" w:rsidRDefault="009778BC" w14:paraId="2ED9F290" w14:textId="77777777">
            <w:pPr>
              <w:pStyle w:val="Prrafodelista"/>
              <w:ind w:left="927" w:right="567"/>
              <w:rPr>
                <w:rFonts w:ascii="Arial" w:hAnsi="Arial" w:cs="Arial"/>
                <w:b w:val="0"/>
                <w:sz w:val="22"/>
                <w:szCs w:val="22"/>
                <w:lang w:val="es-CO"/>
              </w:rPr>
            </w:pPr>
          </w:p>
          <w:p w:rsidRPr="00E26DC4" w:rsidR="009778BC" w:rsidP="009778BC" w:rsidRDefault="009778BC" w14:paraId="7A3B5227" w14:textId="77777777">
            <w:pPr>
              <w:pStyle w:val="Prrafodelista"/>
              <w:ind w:left="927" w:right="567"/>
              <w:jc w:val="both"/>
              <w:rPr>
                <w:rFonts w:ascii="Arial" w:hAnsi="Arial" w:cs="Arial"/>
                <w:b w:val="0"/>
                <w:bCs/>
                <w:color w:val="1F3864" w:themeColor="accent1" w:themeShade="80"/>
                <w:sz w:val="22"/>
                <w:szCs w:val="22"/>
                <w:lang w:val="es-CO"/>
              </w:rPr>
            </w:pPr>
            <w:r w:rsidRPr="00E26DC4">
              <w:rPr>
                <w:rFonts w:ascii="Arial" w:hAnsi="Arial" w:cs="Arial"/>
                <w:b w:val="0"/>
                <w:bCs/>
                <w:color w:val="1F3864" w:themeColor="accent1" w:themeShade="80"/>
                <w:sz w:val="22"/>
                <w:szCs w:val="22"/>
                <w:lang w:val="es-CO"/>
              </w:rPr>
              <w:t xml:space="preserve">Cada año, se genera la reunión de la Asamblea General del Mecanismo, en el 2022 se participó desde el Invima como representante del país en la Asamblea que tuvo lugar del 19 al 21 de octubre de 2022 en Ginebra, Suiza, reunión en la cual se presentó el estado actual y próximos pasos de la Actividad G siendo desde la Oficina de Asuntos Internacionales los lideres y coordinadores de la misma, igualmente, en esta Asamblea se presentaron las actualizaciones de las otras actividades que componen al Mecanismo.  </w:t>
            </w:r>
          </w:p>
          <w:p w:rsidRPr="00E26DC4" w:rsidR="009778BC" w:rsidP="009778BC" w:rsidRDefault="009778BC" w14:paraId="50CBAC2F" w14:textId="77777777">
            <w:pPr>
              <w:pStyle w:val="Prrafodelista"/>
              <w:ind w:left="927" w:right="567"/>
              <w:rPr>
                <w:rFonts w:ascii="Arial" w:hAnsi="Arial" w:cs="Arial"/>
                <w:b w:val="0"/>
                <w:bCs/>
                <w:color w:val="1F3864" w:themeColor="accent1" w:themeShade="80"/>
                <w:sz w:val="22"/>
                <w:szCs w:val="22"/>
                <w:lang w:val="es-CO"/>
              </w:rPr>
            </w:pPr>
          </w:p>
          <w:p w:rsidRPr="00E63ADC" w:rsidR="009778BC" w:rsidP="009778BC" w:rsidRDefault="009778BC" w14:paraId="30997765" w14:textId="77777777">
            <w:pPr>
              <w:pStyle w:val="Prrafodelista"/>
              <w:ind w:left="927" w:right="567"/>
              <w:jc w:val="both"/>
              <w:rPr>
                <w:rFonts w:ascii="Arial" w:hAnsi="Arial" w:cs="Arial"/>
                <w:b w:val="0"/>
                <w:sz w:val="22"/>
                <w:szCs w:val="22"/>
                <w:lang w:val="es-CO"/>
              </w:rPr>
            </w:pPr>
            <w:r w:rsidRPr="00E26DC4">
              <w:rPr>
                <w:rFonts w:ascii="Arial" w:hAnsi="Arial" w:cs="Arial"/>
                <w:b w:val="0"/>
                <w:bCs/>
                <w:color w:val="1F3864" w:themeColor="accent1" w:themeShade="80"/>
                <w:sz w:val="22"/>
                <w:szCs w:val="22"/>
                <w:lang w:val="es-CO"/>
              </w:rPr>
              <w:t>Esta participación permite que el país y el Invima sean reconocidos a nivel mundial, ya que actualmente existen solo 8 actividades en el Mecanismo, y el Invima resalta con su coordinación de uno de ellos, generando así un reconocimiento importante del país</w:t>
            </w:r>
            <w:r w:rsidRPr="00E63ADC">
              <w:rPr>
                <w:rFonts w:ascii="Arial" w:hAnsi="Arial" w:cs="Arial"/>
                <w:sz w:val="22"/>
                <w:szCs w:val="22"/>
                <w:lang w:val="es-CO"/>
              </w:rPr>
              <w:t xml:space="preserve">. </w:t>
            </w:r>
          </w:p>
          <w:p w:rsidRPr="00E63ADC" w:rsidR="009778BC" w:rsidP="009778BC" w:rsidRDefault="009778BC" w14:paraId="0A861BE3" w14:textId="77777777">
            <w:pPr>
              <w:pStyle w:val="Prrafodelista"/>
              <w:ind w:left="927" w:right="567"/>
              <w:rPr>
                <w:rFonts w:ascii="Arial" w:hAnsi="Arial" w:cs="Arial"/>
                <w:b w:val="0"/>
                <w:sz w:val="22"/>
                <w:szCs w:val="22"/>
                <w:lang w:val="es-CO"/>
              </w:rPr>
            </w:pPr>
          </w:p>
          <w:p w:rsidRPr="00E26DC4" w:rsidR="009778BC" w:rsidP="00AE58A0" w:rsidRDefault="009778BC" w14:paraId="55E87DCC" w14:textId="77777777">
            <w:pPr>
              <w:pStyle w:val="Prrafodelista"/>
              <w:numPr>
                <w:ilvl w:val="0"/>
                <w:numId w:val="148"/>
              </w:numPr>
              <w:spacing w:line="240" w:lineRule="auto"/>
              <w:ind w:right="567"/>
              <w:rPr>
                <w:rFonts w:ascii="Arial" w:hAnsi="Arial" w:cs="Arial"/>
                <w:bCs/>
                <w:color w:val="1F3864" w:themeColor="accent1" w:themeShade="80"/>
                <w:sz w:val="22"/>
                <w:szCs w:val="22"/>
                <w:u w:val="single"/>
                <w:lang w:val="es-CO"/>
              </w:rPr>
            </w:pPr>
            <w:r w:rsidRPr="00E26DC4">
              <w:rPr>
                <w:rFonts w:ascii="Arial" w:hAnsi="Arial" w:cs="Arial"/>
                <w:color w:val="1F3864" w:themeColor="accent1" w:themeShade="80"/>
                <w:sz w:val="22"/>
                <w:szCs w:val="22"/>
                <w:u w:val="single"/>
                <w:lang w:val="es-CO"/>
              </w:rPr>
              <w:t xml:space="preserve">Comité directivo del Mecanismo de Estados Miembros:  </w:t>
            </w:r>
          </w:p>
          <w:p w:rsidRPr="00E63ADC" w:rsidR="009778BC" w:rsidP="009778BC" w:rsidRDefault="009778BC" w14:paraId="532EED00" w14:textId="77777777">
            <w:pPr>
              <w:pStyle w:val="Prrafodelista"/>
              <w:ind w:left="927" w:right="567"/>
              <w:rPr>
                <w:rFonts w:ascii="Arial" w:hAnsi="Arial" w:cs="Arial"/>
                <w:b w:val="0"/>
                <w:sz w:val="22"/>
                <w:szCs w:val="22"/>
                <w:lang w:val="es-CO"/>
              </w:rPr>
            </w:pPr>
          </w:p>
          <w:p w:rsidRPr="00E26DC4" w:rsidR="009778BC" w:rsidP="009778BC" w:rsidRDefault="009778BC" w14:paraId="4A46F66F" w14:textId="77777777">
            <w:pPr>
              <w:pStyle w:val="Prrafodelista"/>
              <w:ind w:left="927" w:right="567"/>
              <w:jc w:val="both"/>
              <w:rPr>
                <w:rFonts w:ascii="Arial" w:hAnsi="Arial" w:cs="Arial"/>
                <w:b w:val="0"/>
                <w:bCs/>
                <w:sz w:val="22"/>
                <w:szCs w:val="22"/>
                <w:lang w:val="es-CO"/>
              </w:rPr>
            </w:pPr>
            <w:r w:rsidRPr="00E26DC4">
              <w:rPr>
                <w:rFonts w:ascii="Arial" w:hAnsi="Arial" w:cs="Arial"/>
                <w:b w:val="0"/>
                <w:bCs/>
                <w:sz w:val="22"/>
                <w:szCs w:val="22"/>
                <w:lang w:val="es-CO"/>
              </w:rPr>
              <w:t xml:space="preserve">Al año el Mecanismo de Estados Miembros genera varios comités directivos, al ser el Invima a través de la Oficina de Asuntos Internacionales el coordinador de la Actividad G, se participa en los mismos generando una actualización del desarrollo de los objetivos, los próximos pasos y la solicitud de apoyo por parte del Comité Directivo en caso de que sea necesario.  </w:t>
            </w:r>
          </w:p>
          <w:p w:rsidRPr="00E26DC4" w:rsidR="009778BC" w:rsidP="009778BC" w:rsidRDefault="009778BC" w14:paraId="1F68ED92" w14:textId="77777777">
            <w:pPr>
              <w:pStyle w:val="Prrafodelista"/>
              <w:ind w:left="927" w:right="567"/>
              <w:rPr>
                <w:rFonts w:ascii="Arial" w:hAnsi="Arial" w:cs="Arial"/>
                <w:b w:val="0"/>
                <w:bCs/>
                <w:sz w:val="22"/>
                <w:szCs w:val="22"/>
                <w:lang w:val="es-CO"/>
              </w:rPr>
            </w:pPr>
          </w:p>
          <w:p w:rsidRPr="00E26DC4" w:rsidR="009778BC" w:rsidP="009778BC" w:rsidRDefault="009778BC" w14:paraId="176ECD70" w14:textId="77777777">
            <w:pPr>
              <w:pStyle w:val="Prrafodelista"/>
              <w:ind w:left="927" w:right="567"/>
              <w:rPr>
                <w:rFonts w:ascii="Arial" w:hAnsi="Arial" w:cs="Arial"/>
                <w:b w:val="0"/>
                <w:bCs/>
                <w:sz w:val="22"/>
                <w:szCs w:val="22"/>
                <w:lang w:val="es-CO"/>
              </w:rPr>
            </w:pPr>
            <w:r w:rsidRPr="00E26DC4">
              <w:rPr>
                <w:rFonts w:ascii="Arial" w:hAnsi="Arial" w:cs="Arial"/>
                <w:b w:val="0"/>
                <w:bCs/>
                <w:sz w:val="22"/>
                <w:szCs w:val="22"/>
                <w:lang w:val="es-CO"/>
              </w:rPr>
              <w:t xml:space="preserve">Durante el 2022 se participó en los siguientes comités: </w:t>
            </w:r>
          </w:p>
          <w:p w:rsidRPr="00E26DC4" w:rsidR="009778BC" w:rsidP="009778BC" w:rsidRDefault="009778BC" w14:paraId="10CBFB89" w14:textId="77777777">
            <w:pPr>
              <w:pStyle w:val="Prrafodelista"/>
              <w:ind w:left="927" w:right="567"/>
              <w:rPr>
                <w:rFonts w:ascii="Arial" w:hAnsi="Arial" w:cs="Arial"/>
                <w:b w:val="0"/>
                <w:bCs/>
                <w:sz w:val="22"/>
                <w:szCs w:val="22"/>
                <w:lang w:val="es-CO"/>
              </w:rPr>
            </w:pPr>
          </w:p>
          <w:p w:rsidRPr="00E26DC4" w:rsidR="009778BC" w:rsidP="00AE58A0" w:rsidRDefault="009778BC" w14:paraId="7C7D72EF" w14:textId="77777777">
            <w:pPr>
              <w:pStyle w:val="Prrafodelista"/>
              <w:numPr>
                <w:ilvl w:val="0"/>
                <w:numId w:val="149"/>
              </w:numPr>
              <w:spacing w:line="240" w:lineRule="auto"/>
              <w:ind w:right="567"/>
              <w:rPr>
                <w:rFonts w:ascii="Arial" w:hAnsi="Arial" w:cs="Arial"/>
                <w:b w:val="0"/>
                <w:bCs/>
                <w:sz w:val="22"/>
                <w:szCs w:val="22"/>
                <w:lang w:val="es-CO"/>
              </w:rPr>
            </w:pPr>
            <w:r w:rsidRPr="00E26DC4">
              <w:rPr>
                <w:rFonts w:ascii="Arial" w:hAnsi="Arial" w:cs="Arial"/>
                <w:b w:val="0"/>
                <w:bCs/>
                <w:sz w:val="22"/>
                <w:szCs w:val="22"/>
                <w:lang w:val="es-CO"/>
              </w:rPr>
              <w:t xml:space="preserve">21 y 22 de marzo de 2022; </w:t>
            </w:r>
          </w:p>
          <w:p w:rsidRPr="00E26DC4" w:rsidR="009778BC" w:rsidP="00AE58A0" w:rsidRDefault="009778BC" w14:paraId="73AF358E" w14:textId="77777777">
            <w:pPr>
              <w:pStyle w:val="Prrafodelista"/>
              <w:numPr>
                <w:ilvl w:val="0"/>
                <w:numId w:val="149"/>
              </w:numPr>
              <w:spacing w:line="240" w:lineRule="auto"/>
              <w:ind w:right="567"/>
              <w:rPr>
                <w:rFonts w:ascii="Arial" w:hAnsi="Arial" w:cs="Arial"/>
                <w:b w:val="0"/>
                <w:bCs/>
                <w:sz w:val="22"/>
                <w:szCs w:val="22"/>
                <w:lang w:val="es-CO"/>
              </w:rPr>
            </w:pPr>
            <w:r w:rsidRPr="00E26DC4">
              <w:rPr>
                <w:rFonts w:ascii="Arial" w:hAnsi="Arial" w:cs="Arial"/>
                <w:b w:val="0"/>
                <w:bCs/>
                <w:sz w:val="22"/>
                <w:szCs w:val="22"/>
                <w:lang w:val="es-CO"/>
              </w:rPr>
              <w:t xml:space="preserve">5 y 6 de julio de 2022; y </w:t>
            </w:r>
          </w:p>
          <w:p w:rsidRPr="00E26DC4" w:rsidR="009778BC" w:rsidP="00AE58A0" w:rsidRDefault="009778BC" w14:paraId="23A676CF" w14:textId="77777777">
            <w:pPr>
              <w:pStyle w:val="Prrafodelista"/>
              <w:numPr>
                <w:ilvl w:val="0"/>
                <w:numId w:val="149"/>
              </w:numPr>
              <w:spacing w:line="240" w:lineRule="auto"/>
              <w:ind w:right="567"/>
              <w:rPr>
                <w:rFonts w:ascii="Arial" w:hAnsi="Arial" w:cs="Arial"/>
                <w:b w:val="0"/>
                <w:bCs/>
                <w:sz w:val="22"/>
                <w:szCs w:val="22"/>
                <w:lang w:val="es-CO"/>
              </w:rPr>
            </w:pPr>
            <w:r w:rsidRPr="00E26DC4">
              <w:rPr>
                <w:rFonts w:ascii="Arial" w:hAnsi="Arial" w:cs="Arial"/>
                <w:b w:val="0"/>
                <w:bCs/>
                <w:sz w:val="22"/>
                <w:szCs w:val="22"/>
                <w:lang w:val="es-CO"/>
              </w:rPr>
              <w:t xml:space="preserve">18 de octubre de 2022. </w:t>
            </w:r>
          </w:p>
          <w:p w:rsidRPr="00E63ADC" w:rsidR="009778BC" w:rsidP="009778BC" w:rsidRDefault="009778BC" w14:paraId="44289E2B" w14:textId="77777777">
            <w:pPr>
              <w:pStyle w:val="Prrafodelista"/>
              <w:ind w:left="927" w:right="567"/>
              <w:rPr>
                <w:rFonts w:ascii="Arial" w:hAnsi="Arial" w:cs="Arial"/>
                <w:b w:val="0"/>
                <w:sz w:val="22"/>
                <w:szCs w:val="22"/>
                <w:lang w:val="es-CO"/>
              </w:rPr>
            </w:pPr>
          </w:p>
          <w:p w:rsidRPr="00E26DC4" w:rsidR="009778BC" w:rsidP="009778BC" w:rsidRDefault="009778BC" w14:paraId="6548AF96" w14:textId="77777777">
            <w:pPr>
              <w:pStyle w:val="Prrafodelista"/>
              <w:ind w:left="927" w:right="567"/>
              <w:jc w:val="both"/>
              <w:rPr>
                <w:rFonts w:ascii="Arial" w:hAnsi="Arial" w:cs="Arial"/>
                <w:b w:val="0"/>
                <w:bCs/>
                <w:color w:val="1F3864" w:themeColor="accent1" w:themeShade="80"/>
                <w:sz w:val="22"/>
                <w:szCs w:val="22"/>
                <w:lang w:val="es-CO"/>
              </w:rPr>
            </w:pPr>
            <w:r w:rsidRPr="00E26DC4">
              <w:rPr>
                <w:rFonts w:ascii="Arial" w:hAnsi="Arial" w:cs="Arial"/>
                <w:b w:val="0"/>
                <w:bCs/>
                <w:color w:val="1F3864" w:themeColor="accent1" w:themeShade="80"/>
                <w:sz w:val="22"/>
                <w:szCs w:val="22"/>
                <w:lang w:val="es-CO"/>
              </w:rPr>
              <w:lastRenderedPageBreak/>
              <w:t>Estas reuniones permiten que el Instituto como coordinador de la Actividad G pueda dar continuidad a los objetivos establecidos, ya que somos los representantes del Grupo de Trabajo ante el Mecanismo.</w:t>
            </w:r>
          </w:p>
          <w:p w:rsidRPr="00E63ADC" w:rsidR="009778BC" w:rsidP="009778BC" w:rsidRDefault="009778BC" w14:paraId="3084F0C6" w14:textId="77777777">
            <w:pPr>
              <w:pStyle w:val="Prrafodelista"/>
              <w:ind w:left="927" w:right="567"/>
              <w:rPr>
                <w:rFonts w:ascii="Arial" w:hAnsi="Arial" w:cs="Arial"/>
                <w:b w:val="0"/>
                <w:sz w:val="22"/>
                <w:szCs w:val="22"/>
                <w:lang w:val="es-CO"/>
              </w:rPr>
            </w:pPr>
          </w:p>
          <w:p w:rsidRPr="00E26DC4" w:rsidR="009778BC" w:rsidP="00AE58A0" w:rsidRDefault="009778BC" w14:paraId="7715A941" w14:textId="77777777">
            <w:pPr>
              <w:pStyle w:val="Prrafodelista"/>
              <w:numPr>
                <w:ilvl w:val="0"/>
                <w:numId w:val="150"/>
              </w:numPr>
              <w:spacing w:line="240" w:lineRule="auto"/>
              <w:ind w:right="567"/>
              <w:rPr>
                <w:rFonts w:ascii="Arial" w:hAnsi="Arial" w:cs="Arial"/>
                <w:bCs/>
                <w:color w:val="1F3864" w:themeColor="accent1" w:themeShade="80"/>
                <w:sz w:val="22"/>
                <w:szCs w:val="22"/>
                <w:u w:val="single"/>
                <w:lang w:val="es-CO"/>
              </w:rPr>
            </w:pPr>
            <w:r w:rsidRPr="00E26DC4">
              <w:rPr>
                <w:rFonts w:ascii="Arial" w:hAnsi="Arial" w:cs="Arial"/>
                <w:color w:val="1F3864" w:themeColor="accent1" w:themeShade="80"/>
                <w:sz w:val="22"/>
                <w:szCs w:val="22"/>
                <w:u w:val="single"/>
                <w:lang w:val="es-CO"/>
              </w:rPr>
              <w:t>Grupo de Trabajo Actividad A:</w:t>
            </w:r>
          </w:p>
          <w:p w:rsidRPr="00E26DC4" w:rsidR="009778BC" w:rsidP="009778BC" w:rsidRDefault="009778BC" w14:paraId="150B0DD7" w14:textId="77777777">
            <w:pPr>
              <w:pStyle w:val="Prrafodelista"/>
              <w:ind w:left="927" w:right="567"/>
              <w:rPr>
                <w:rFonts w:ascii="Arial" w:hAnsi="Arial" w:cs="Arial"/>
                <w:b w:val="0"/>
                <w:color w:val="1F3864" w:themeColor="accent1" w:themeShade="80"/>
                <w:sz w:val="22"/>
                <w:szCs w:val="22"/>
                <w:lang w:val="es-CO"/>
              </w:rPr>
            </w:pPr>
          </w:p>
          <w:p w:rsidRPr="00E26DC4" w:rsidR="009778BC" w:rsidP="009778BC" w:rsidRDefault="009778BC" w14:paraId="641EA1E2" w14:textId="77777777">
            <w:pPr>
              <w:pStyle w:val="Prrafodelista"/>
              <w:ind w:left="927" w:right="567"/>
              <w:jc w:val="both"/>
              <w:rPr>
                <w:rFonts w:ascii="Arial" w:hAnsi="Arial" w:cs="Arial"/>
                <w:b w:val="0"/>
                <w:bCs/>
                <w:color w:val="1F3864" w:themeColor="accent1" w:themeShade="80"/>
                <w:sz w:val="22"/>
                <w:szCs w:val="22"/>
                <w:lang w:val="es-CO"/>
              </w:rPr>
            </w:pPr>
            <w:r w:rsidRPr="00E26DC4">
              <w:rPr>
                <w:rFonts w:ascii="Arial" w:hAnsi="Arial" w:cs="Arial"/>
                <w:b w:val="0"/>
                <w:bCs/>
                <w:color w:val="1F3864" w:themeColor="accent1" w:themeShade="80"/>
                <w:sz w:val="22"/>
                <w:szCs w:val="22"/>
                <w:lang w:val="es-CO"/>
              </w:rPr>
              <w:t>Teniendo en cuenta las demás actividades que componen el Mecanismo de Estados Miembros, se analizó la oportunidad de participar en otro grupo de trabajo, ya no como país coordinador, sino como país experto, por esto desde junio 2022 el Invima ingresó como miembro experto a la Actividad A que busca “Fortalecer la capacidad de las autoridades reguladoras nacionales/regionales para la prevención, detección y respuesta a los productos médicos SF”, la cual es coordinada por Brasil y cuenta con tres objetivos que son de nuestro interés:</w:t>
            </w:r>
          </w:p>
          <w:p w:rsidRPr="00E26DC4" w:rsidR="009778BC" w:rsidP="009778BC" w:rsidRDefault="009778BC" w14:paraId="06353E76" w14:textId="77777777">
            <w:pPr>
              <w:pStyle w:val="Prrafodelista"/>
              <w:ind w:left="927" w:right="567"/>
              <w:rPr>
                <w:rFonts w:ascii="Arial" w:hAnsi="Arial" w:cs="Arial"/>
                <w:b w:val="0"/>
                <w:color w:val="1F3864" w:themeColor="accent1" w:themeShade="80"/>
                <w:sz w:val="22"/>
                <w:szCs w:val="22"/>
                <w:lang w:val="es-CO"/>
              </w:rPr>
            </w:pPr>
          </w:p>
          <w:p w:rsidRPr="00E26DC4" w:rsidR="009778BC" w:rsidP="00AE58A0" w:rsidRDefault="009778BC" w14:paraId="43A9E2CC" w14:textId="77777777">
            <w:pPr>
              <w:pStyle w:val="Prrafodelista"/>
              <w:numPr>
                <w:ilvl w:val="0"/>
                <w:numId w:val="151"/>
              </w:numPr>
              <w:spacing w:line="240" w:lineRule="auto"/>
              <w:ind w:right="567"/>
              <w:jc w:val="both"/>
              <w:rPr>
                <w:rFonts w:ascii="Arial" w:hAnsi="Arial" w:cs="Arial"/>
                <w:b w:val="0"/>
                <w:bCs/>
                <w:color w:val="1F3864" w:themeColor="accent1" w:themeShade="80"/>
                <w:sz w:val="22"/>
                <w:szCs w:val="22"/>
                <w:lang w:val="es-CO"/>
              </w:rPr>
            </w:pPr>
            <w:r w:rsidRPr="00E26DC4">
              <w:rPr>
                <w:rFonts w:ascii="Arial" w:hAnsi="Arial" w:cs="Arial"/>
                <w:b w:val="0"/>
                <w:bCs/>
                <w:color w:val="1F3864" w:themeColor="accent1" w:themeShade="80"/>
                <w:sz w:val="22"/>
                <w:szCs w:val="22"/>
                <w:lang w:val="es-CO"/>
              </w:rPr>
              <w:t>Elaborar materiales de formación para los organismos nacionales o regionales de reglamentación, orientados a la promoción de la documentación técnica y sobre conocimientos aprobada por el Mecanismo de Estados Miembros;</w:t>
            </w:r>
          </w:p>
          <w:p w:rsidRPr="00E26DC4" w:rsidR="009778BC" w:rsidP="00AE58A0" w:rsidRDefault="009778BC" w14:paraId="676E9335" w14:textId="77777777">
            <w:pPr>
              <w:pStyle w:val="Prrafodelista"/>
              <w:numPr>
                <w:ilvl w:val="0"/>
                <w:numId w:val="151"/>
              </w:numPr>
              <w:spacing w:line="240" w:lineRule="auto"/>
              <w:ind w:right="567"/>
              <w:jc w:val="both"/>
              <w:rPr>
                <w:rFonts w:ascii="Arial" w:hAnsi="Arial" w:cs="Arial"/>
                <w:b w:val="0"/>
                <w:bCs/>
                <w:color w:val="1F3864" w:themeColor="accent1" w:themeShade="80"/>
                <w:sz w:val="22"/>
                <w:szCs w:val="22"/>
                <w:lang w:val="es-CO"/>
              </w:rPr>
            </w:pPr>
            <w:r w:rsidRPr="00E26DC4">
              <w:rPr>
                <w:rFonts w:ascii="Arial" w:hAnsi="Arial" w:cs="Arial"/>
                <w:b w:val="0"/>
                <w:bCs/>
                <w:color w:val="1F3864" w:themeColor="accent1" w:themeShade="80"/>
                <w:sz w:val="22"/>
                <w:szCs w:val="22"/>
                <w:lang w:val="es-CO"/>
              </w:rPr>
              <w:t>Prestar asistencia en la identificación de necesidades de formación, conocimientos especializados existentes y materiales de formación en los Estados Miembros y otras instituciones con objeto de fortalecer la capacidad en relación con la prevención, detección y respuesta ante los productos médicos de calidad subestándar y falsificados;</w:t>
            </w:r>
          </w:p>
          <w:p w:rsidRPr="00E26DC4" w:rsidR="009778BC" w:rsidP="00AE58A0" w:rsidRDefault="009778BC" w14:paraId="18125610" w14:textId="77777777">
            <w:pPr>
              <w:pStyle w:val="Prrafodelista"/>
              <w:numPr>
                <w:ilvl w:val="0"/>
                <w:numId w:val="151"/>
              </w:numPr>
              <w:spacing w:line="240" w:lineRule="auto"/>
              <w:ind w:right="567"/>
              <w:jc w:val="both"/>
              <w:rPr>
                <w:rFonts w:ascii="Arial" w:hAnsi="Arial" w:cs="Arial"/>
                <w:b w:val="0"/>
                <w:bCs/>
                <w:color w:val="1F3864" w:themeColor="accent1" w:themeShade="80"/>
                <w:sz w:val="22"/>
                <w:szCs w:val="22"/>
                <w:lang w:val="es-CO"/>
              </w:rPr>
            </w:pPr>
            <w:r w:rsidRPr="00E26DC4">
              <w:rPr>
                <w:rFonts w:ascii="Arial" w:hAnsi="Arial" w:cs="Arial"/>
                <w:b w:val="0"/>
                <w:bCs/>
                <w:color w:val="1F3864" w:themeColor="accent1" w:themeShade="80"/>
                <w:sz w:val="22"/>
                <w:szCs w:val="22"/>
                <w:lang w:val="es-CO"/>
              </w:rPr>
              <w:t>Vigilancia poscomercialización basada en los riesgos.</w:t>
            </w:r>
          </w:p>
          <w:p w:rsidRPr="00E26DC4" w:rsidR="009778BC" w:rsidP="009778BC" w:rsidRDefault="009778BC" w14:paraId="127C5651" w14:textId="77777777">
            <w:pPr>
              <w:pStyle w:val="Prrafodelista"/>
              <w:ind w:left="927" w:right="567"/>
              <w:rPr>
                <w:rFonts w:ascii="Arial" w:hAnsi="Arial" w:cs="Arial"/>
                <w:b w:val="0"/>
                <w:color w:val="1F3864" w:themeColor="accent1" w:themeShade="80"/>
                <w:sz w:val="22"/>
                <w:szCs w:val="22"/>
                <w:lang w:val="es-CO"/>
              </w:rPr>
            </w:pPr>
            <w:r w:rsidRPr="00E26DC4">
              <w:rPr>
                <w:rFonts w:ascii="Arial" w:hAnsi="Arial" w:cs="Arial"/>
                <w:color w:val="1F3864" w:themeColor="accent1" w:themeShade="80"/>
                <w:sz w:val="22"/>
                <w:szCs w:val="22"/>
                <w:lang w:val="es-CO"/>
              </w:rPr>
              <w:t xml:space="preserve"> </w:t>
            </w:r>
          </w:p>
          <w:p w:rsidRPr="00E26DC4" w:rsidR="009778BC" w:rsidP="009778BC" w:rsidRDefault="009778BC" w14:paraId="4708253C" w14:textId="77777777">
            <w:pPr>
              <w:pStyle w:val="Prrafodelista"/>
              <w:ind w:left="927" w:right="567"/>
              <w:jc w:val="both"/>
              <w:rPr>
                <w:rFonts w:ascii="Arial" w:hAnsi="Arial" w:cs="Arial"/>
                <w:b w:val="0"/>
                <w:bCs/>
                <w:color w:val="1F3864" w:themeColor="accent1" w:themeShade="80"/>
                <w:sz w:val="22"/>
                <w:szCs w:val="22"/>
                <w:lang w:val="es-CO"/>
              </w:rPr>
            </w:pPr>
            <w:r w:rsidRPr="00E26DC4">
              <w:rPr>
                <w:rFonts w:ascii="Arial" w:hAnsi="Arial" w:cs="Arial"/>
                <w:b w:val="0"/>
                <w:bCs/>
                <w:color w:val="1F3864" w:themeColor="accent1" w:themeShade="80"/>
                <w:sz w:val="22"/>
                <w:szCs w:val="22"/>
                <w:lang w:val="es-CO"/>
              </w:rPr>
              <w:t>Desde que ingresamos, hemos participado en la sesión del Grupo de Trabajo que tuvo lugar el 28 de junio de 2022 y en los comentarios al “Documento de orientación sobre la vigilancia posterior a la comercialización basada en el riesgo de productos médicos de calidad subestándar y falsificados” generados desde la Dirección de Medicamentos y Productos Biologicos, la Secretaria General - Guri, la Oficina de Laboratorios y Control de Calidad y la Oficina de Asuntos Internacionales.</w:t>
            </w:r>
          </w:p>
          <w:p w:rsidRPr="00E26DC4" w:rsidR="009778BC" w:rsidP="009778BC" w:rsidRDefault="009778BC" w14:paraId="1E895766" w14:textId="77777777">
            <w:pPr>
              <w:pStyle w:val="Prrafodelista"/>
              <w:ind w:left="927" w:right="567"/>
              <w:jc w:val="both"/>
              <w:rPr>
                <w:rFonts w:ascii="Arial" w:hAnsi="Arial" w:cs="Arial"/>
                <w:b w:val="0"/>
                <w:color w:val="1F3864" w:themeColor="accent1" w:themeShade="80"/>
                <w:sz w:val="22"/>
                <w:szCs w:val="22"/>
                <w:lang w:val="es-CO"/>
              </w:rPr>
            </w:pPr>
          </w:p>
          <w:p w:rsidRPr="00E26DC4" w:rsidR="009778BC" w:rsidP="009778BC" w:rsidRDefault="009778BC" w14:paraId="15EAAD6A" w14:textId="77777777">
            <w:pPr>
              <w:ind w:right="567"/>
              <w:rPr>
                <w:rFonts w:ascii="Arial" w:hAnsi="Arial" w:cs="Arial"/>
                <w:b w:val="0"/>
                <w:bCs/>
                <w:color w:val="1F3864" w:themeColor="accent1" w:themeShade="80"/>
                <w:sz w:val="22"/>
                <w:szCs w:val="22"/>
              </w:rPr>
            </w:pPr>
          </w:p>
          <w:p w:rsidRPr="00E26DC4" w:rsidR="009778BC" w:rsidP="00AE58A0" w:rsidRDefault="009778BC" w14:paraId="670B6850" w14:textId="77777777">
            <w:pPr>
              <w:pStyle w:val="Prrafodelista"/>
              <w:numPr>
                <w:ilvl w:val="0"/>
                <w:numId w:val="98"/>
              </w:numPr>
              <w:spacing w:line="240" w:lineRule="auto"/>
              <w:ind w:right="567"/>
              <w:jc w:val="both"/>
              <w:rPr>
                <w:rFonts w:ascii="Arial" w:hAnsi="Arial" w:cs="Arial"/>
                <w:b w:val="0"/>
                <w:bCs/>
                <w:color w:val="1F3864" w:themeColor="accent1" w:themeShade="80"/>
                <w:sz w:val="22"/>
                <w:szCs w:val="22"/>
              </w:rPr>
            </w:pPr>
            <w:r w:rsidRPr="00E26DC4">
              <w:rPr>
                <w:rFonts w:ascii="Arial" w:hAnsi="Arial" w:cs="Arial"/>
                <w:color w:val="1F3864" w:themeColor="accent1" w:themeShade="80"/>
                <w:sz w:val="22"/>
                <w:szCs w:val="22"/>
              </w:rPr>
              <w:t>ORGANIZACIÓN PANAMERICANA DE LA SALUD – OPS</w:t>
            </w:r>
          </w:p>
          <w:p w:rsidRPr="00E26DC4" w:rsidR="009778BC" w:rsidP="009778BC" w:rsidRDefault="009778BC" w14:paraId="3BADB6BB" w14:textId="77777777">
            <w:pPr>
              <w:pStyle w:val="paragraph"/>
              <w:spacing w:before="0" w:beforeAutospacing="0" w:after="0" w:afterAutospacing="0"/>
              <w:ind w:left="983"/>
              <w:jc w:val="both"/>
              <w:textAlignment w:val="baseline"/>
              <w:rPr>
                <w:rStyle w:val="normaltextrun"/>
                <w:rFonts w:ascii="Arial" w:hAnsi="Arial" w:cs="Arial"/>
                <w:b/>
                <w:bCs/>
                <w:color w:val="1F3864" w:themeColor="accent1" w:themeShade="80"/>
                <w:sz w:val="22"/>
                <w:szCs w:val="22"/>
              </w:rPr>
            </w:pPr>
          </w:p>
          <w:p w:rsidRPr="00E63ADC" w:rsidR="009778BC" w:rsidP="009778BC" w:rsidRDefault="009778BC" w14:paraId="1247EC78" w14:textId="77777777">
            <w:pPr>
              <w:pStyle w:val="paragraph"/>
              <w:spacing w:before="0" w:beforeAutospacing="0" w:after="0" w:afterAutospacing="0"/>
              <w:ind w:left="983"/>
              <w:jc w:val="both"/>
              <w:textAlignment w:val="baseline"/>
              <w:rPr>
                <w:rStyle w:val="normaltextrun"/>
                <w:rFonts w:ascii="Arial" w:hAnsi="Arial" w:cs="Arial"/>
                <w:b/>
                <w:bCs/>
                <w:color w:val="082A75"/>
                <w:sz w:val="22"/>
                <w:szCs w:val="22"/>
              </w:rPr>
            </w:pPr>
          </w:p>
          <w:p w:rsidRPr="00E63ADC" w:rsidR="009778BC" w:rsidP="00AE58A0" w:rsidRDefault="009778BC" w14:paraId="6C476479" w14:textId="77777777">
            <w:pPr>
              <w:pStyle w:val="paragraph"/>
              <w:numPr>
                <w:ilvl w:val="1"/>
                <w:numId w:val="154"/>
              </w:numPr>
              <w:spacing w:before="0" w:beforeAutospacing="0" w:after="0" w:afterAutospacing="0"/>
              <w:jc w:val="both"/>
              <w:textAlignment w:val="baseline"/>
              <w:rPr>
                <w:rFonts w:ascii="Arial" w:hAnsi="Arial" w:cs="Arial"/>
                <w:b/>
                <w:bCs/>
                <w:color w:val="082A75"/>
                <w:sz w:val="22"/>
                <w:szCs w:val="22"/>
              </w:rPr>
            </w:pPr>
            <w:r w:rsidRPr="00E63ADC">
              <w:rPr>
                <w:rStyle w:val="normaltextrun"/>
                <w:rFonts w:ascii="Arial" w:hAnsi="Arial" w:cs="Arial"/>
                <w:color w:val="082A75"/>
                <w:sz w:val="22"/>
                <w:szCs w:val="22"/>
              </w:rPr>
              <w:t>Grupos Regionales: </w:t>
            </w:r>
            <w:r w:rsidRPr="00E63ADC">
              <w:rPr>
                <w:rStyle w:val="eop"/>
                <w:rFonts w:ascii="Arial" w:hAnsi="Arial" w:cs="Arial" w:eastAsiaTheme="minorEastAsia"/>
                <w:color w:val="082A75"/>
                <w:sz w:val="22"/>
                <w:szCs w:val="22"/>
              </w:rPr>
              <w:t> </w:t>
            </w:r>
          </w:p>
          <w:p w:rsidRPr="00E63ADC" w:rsidR="009778BC" w:rsidP="009778BC" w:rsidRDefault="009778BC" w14:paraId="09E66E98" w14:textId="77777777">
            <w:pPr>
              <w:pStyle w:val="paragraph"/>
              <w:spacing w:before="0" w:beforeAutospacing="0" w:after="0" w:afterAutospacing="0"/>
              <w:ind w:left="927" w:right="555" w:firstLine="60"/>
              <w:jc w:val="both"/>
              <w:textAlignment w:val="baseline"/>
              <w:rPr>
                <w:rFonts w:ascii="Arial" w:hAnsi="Arial" w:cs="Arial"/>
                <w:b/>
                <w:bCs/>
                <w:color w:val="082A75"/>
                <w:sz w:val="22"/>
                <w:szCs w:val="22"/>
              </w:rPr>
            </w:pPr>
          </w:p>
          <w:p w:rsidRPr="00E26DC4" w:rsidR="009778BC" w:rsidP="009778BC" w:rsidRDefault="009778BC" w14:paraId="682D81C7" w14:textId="77777777">
            <w:pPr>
              <w:pStyle w:val="paragraph"/>
              <w:spacing w:before="0" w:beforeAutospacing="0" w:after="0" w:afterAutospacing="0"/>
              <w:ind w:left="1440" w:right="555"/>
              <w:jc w:val="both"/>
              <w:textAlignment w:val="baseline"/>
              <w:rPr>
                <w:rStyle w:val="eop"/>
                <w:rFonts w:ascii="Arial" w:hAnsi="Arial" w:cs="Arial" w:eastAsiaTheme="minorEastAsia"/>
                <w:b/>
                <w:bCs/>
                <w:color w:val="1F3864" w:themeColor="accent1" w:themeShade="80"/>
                <w:sz w:val="22"/>
                <w:szCs w:val="22"/>
              </w:rPr>
            </w:pPr>
            <w:r w:rsidRPr="00E26DC4">
              <w:rPr>
                <w:rStyle w:val="normaltextrun"/>
                <w:rFonts w:ascii="Arial" w:hAnsi="Arial" w:cs="Arial"/>
                <w:color w:val="1F3864" w:themeColor="accent1" w:themeShade="80"/>
                <w:sz w:val="22"/>
                <w:szCs w:val="22"/>
              </w:rPr>
              <w:t>El Invima como miembro activo de OPS y como ARNr, cada año participa activamente en los grupos de trabajo regional establecidos por la OPS, grupos que permiten que los países de la región tengan una comunicación más cercana, mantengan un intercambio de experiencias y se fomente la cooperación entre los homólogos, en el año 2022, el Invima participó en el siguiente grupo de trabajo:</w:t>
            </w:r>
            <w:r w:rsidRPr="00E26DC4">
              <w:rPr>
                <w:rStyle w:val="eop"/>
                <w:rFonts w:ascii="Arial" w:hAnsi="Arial" w:cs="Arial" w:eastAsiaTheme="minorEastAsia"/>
                <w:color w:val="1F3864" w:themeColor="accent1" w:themeShade="80"/>
                <w:sz w:val="22"/>
                <w:szCs w:val="22"/>
              </w:rPr>
              <w:t> </w:t>
            </w:r>
          </w:p>
          <w:p w:rsidRPr="00E63ADC" w:rsidR="009778BC" w:rsidP="009778BC" w:rsidRDefault="009778BC" w14:paraId="34D890DA" w14:textId="77777777">
            <w:pPr>
              <w:pStyle w:val="paragraph"/>
              <w:spacing w:before="0" w:beforeAutospacing="0" w:after="0" w:afterAutospacing="0"/>
              <w:ind w:left="840" w:right="555"/>
              <w:jc w:val="both"/>
              <w:textAlignment w:val="baseline"/>
              <w:rPr>
                <w:rFonts w:ascii="Arial" w:hAnsi="Arial" w:cs="Arial"/>
                <w:b/>
                <w:bCs/>
                <w:color w:val="082A75"/>
                <w:sz w:val="22"/>
                <w:szCs w:val="22"/>
              </w:rPr>
            </w:pPr>
          </w:p>
          <w:p w:rsidRPr="00E26DC4" w:rsidR="009778BC" w:rsidP="009778BC" w:rsidRDefault="00000000" w14:paraId="7339C1B3" w14:textId="77777777">
            <w:pPr>
              <w:pStyle w:val="paragraph"/>
              <w:spacing w:before="0" w:beforeAutospacing="0" w:after="0" w:afterAutospacing="0"/>
              <w:ind w:left="1440" w:right="616"/>
              <w:jc w:val="both"/>
              <w:textAlignment w:val="baseline"/>
              <w:rPr>
                <w:rStyle w:val="normaltextrun"/>
                <w:rFonts w:ascii="Arial" w:hAnsi="Arial" w:cs="Arial"/>
                <w:color w:val="1F3864" w:themeColor="accent1" w:themeShade="80"/>
                <w:sz w:val="22"/>
                <w:szCs w:val="22"/>
              </w:rPr>
            </w:pPr>
            <w:hyperlink w:tgtFrame="_blank" w:history="1" r:id="rId402">
              <w:r w:rsidRPr="00E63ADC" w:rsidR="009778BC">
                <w:rPr>
                  <w:rStyle w:val="normaltextrun"/>
                  <w:rFonts w:ascii="Arial" w:hAnsi="Arial" w:cs="Arial"/>
                  <w:color w:val="3592CF"/>
                  <w:sz w:val="22"/>
                  <w:szCs w:val="22"/>
                  <w:u w:val="single"/>
                </w:rPr>
                <w:t>Grupo de trabajo Regional de productos médicos de calidad subestándar y falsificados</w:t>
              </w:r>
            </w:hyperlink>
            <w:r w:rsidRPr="00E63ADC" w:rsidR="009778BC">
              <w:rPr>
                <w:rStyle w:val="normaltextrun"/>
                <w:rFonts w:ascii="Arial" w:hAnsi="Arial" w:cs="Arial"/>
                <w:color w:val="082A75"/>
                <w:sz w:val="22"/>
                <w:szCs w:val="22"/>
              </w:rPr>
              <w:t>:</w:t>
            </w:r>
            <w:r w:rsidRPr="00E63ADC" w:rsidR="009778BC">
              <w:rPr>
                <w:rStyle w:val="eop"/>
                <w:rFonts w:ascii="Arial" w:hAnsi="Arial" w:cs="Arial" w:eastAsiaTheme="minorEastAsia"/>
                <w:color w:val="082A75"/>
                <w:sz w:val="22"/>
                <w:szCs w:val="22"/>
              </w:rPr>
              <w:t xml:space="preserve">  </w:t>
            </w:r>
            <w:r w:rsidRPr="00E26DC4" w:rsidR="009778BC">
              <w:rPr>
                <w:rStyle w:val="normaltextrun"/>
                <w:rFonts w:ascii="Arial" w:hAnsi="Arial" w:cs="Arial"/>
                <w:color w:val="1F3864" w:themeColor="accent1" w:themeShade="80"/>
                <w:sz w:val="22"/>
                <w:szCs w:val="22"/>
              </w:rPr>
              <w:t xml:space="preserve">Cada dos meses este grupo de trabajo se reúne con el fin de </w:t>
            </w:r>
            <w:r w:rsidRPr="00E26DC4" w:rsidR="009778BC">
              <w:rPr>
                <w:rStyle w:val="normaltextrun"/>
                <w:rFonts w:ascii="Arial" w:hAnsi="Arial" w:cs="Arial"/>
                <w:color w:val="1F3864" w:themeColor="accent1" w:themeShade="80"/>
                <w:sz w:val="22"/>
                <w:szCs w:val="22"/>
              </w:rPr>
              <w:lastRenderedPageBreak/>
              <w:t>establecer una comunicación entre las ARN de la región de las alertas sanitaras de productos médicos SF que se han presentado, dando a conocer las mejores prácticas de la lucha contra estos productos médicos SF, se generan presentaciones de OMS y OPS de las diferentes herramientas de reporte que existen para armonizar la gestión y detección entre las diferentes ARN, el Invima participa en estas sesiones representados por la Dirección de Medicamentos, el GURI de Secretaría General y la Oficina de Asuntos Internacionales.</w:t>
            </w:r>
          </w:p>
          <w:p w:rsidRPr="00E63ADC" w:rsidR="009778BC" w:rsidP="009778BC" w:rsidRDefault="009778BC" w14:paraId="09C8ED50" w14:textId="77777777">
            <w:pPr>
              <w:pStyle w:val="paragraph"/>
              <w:spacing w:before="0" w:beforeAutospacing="0" w:after="0" w:afterAutospacing="0"/>
              <w:ind w:left="1440" w:right="616"/>
              <w:jc w:val="both"/>
              <w:textAlignment w:val="baseline"/>
              <w:rPr>
                <w:rStyle w:val="normaltextrun"/>
                <w:rFonts w:ascii="Arial" w:hAnsi="Arial" w:cs="Arial"/>
                <w:b/>
                <w:bCs/>
                <w:color w:val="082A75"/>
                <w:sz w:val="22"/>
                <w:szCs w:val="22"/>
              </w:rPr>
            </w:pPr>
          </w:p>
          <w:p w:rsidRPr="00E26DC4" w:rsidR="009778BC" w:rsidP="009778BC" w:rsidRDefault="009778BC" w14:paraId="7C44BE25" w14:textId="77777777">
            <w:pPr>
              <w:pStyle w:val="paragraph"/>
              <w:spacing w:before="0" w:beforeAutospacing="0" w:after="0" w:afterAutospacing="0"/>
              <w:ind w:left="1440" w:right="616"/>
              <w:jc w:val="both"/>
              <w:textAlignment w:val="baseline"/>
              <w:rPr>
                <w:rStyle w:val="normaltextrun"/>
                <w:rFonts w:ascii="Arial" w:hAnsi="Arial" w:cs="Arial"/>
                <w:b/>
                <w:bCs/>
                <w:color w:val="1F3864" w:themeColor="accent1" w:themeShade="80"/>
                <w:sz w:val="22"/>
                <w:szCs w:val="22"/>
              </w:rPr>
            </w:pPr>
            <w:r w:rsidRPr="00E26DC4">
              <w:rPr>
                <w:rStyle w:val="normaltextrun"/>
                <w:rFonts w:ascii="Arial" w:hAnsi="Arial" w:cs="Arial"/>
                <w:color w:val="1F3864" w:themeColor="accent1" w:themeShade="80"/>
                <w:sz w:val="22"/>
                <w:szCs w:val="22"/>
              </w:rPr>
              <w:t>Participación en la actualización de la hoja de ruta para el control de la venta de medicamentos SF en internet, en el que además de Invima participaron ANMAT de Argentina, ANVISA de Brasil y el ISP de Chile.</w:t>
            </w:r>
          </w:p>
          <w:p w:rsidRPr="00E63ADC" w:rsidR="009778BC" w:rsidP="009778BC" w:rsidRDefault="009778BC" w14:paraId="743F9876" w14:textId="77777777">
            <w:pPr>
              <w:pStyle w:val="paragraph"/>
              <w:spacing w:before="0" w:beforeAutospacing="0" w:after="0" w:afterAutospacing="0"/>
              <w:ind w:left="840" w:right="555"/>
              <w:jc w:val="both"/>
              <w:textAlignment w:val="baseline"/>
              <w:rPr>
                <w:rStyle w:val="normaltextrun"/>
                <w:rFonts w:ascii="Arial" w:hAnsi="Arial" w:cs="Arial"/>
                <w:sz w:val="22"/>
                <w:szCs w:val="22"/>
              </w:rPr>
            </w:pPr>
          </w:p>
          <w:p w:rsidRPr="00E63ADC" w:rsidR="009778BC" w:rsidP="00AE58A0" w:rsidRDefault="00000000" w14:paraId="46C8CCFF" w14:textId="77777777">
            <w:pPr>
              <w:pStyle w:val="Prrafodelista"/>
              <w:numPr>
                <w:ilvl w:val="1"/>
                <w:numId w:val="154"/>
              </w:numPr>
              <w:spacing w:line="257" w:lineRule="auto"/>
              <w:ind w:right="413"/>
              <w:jc w:val="both"/>
              <w:rPr>
                <w:rFonts w:ascii="Arial" w:hAnsi="Arial" w:cs="Arial"/>
                <w:bCs/>
                <w:sz w:val="22"/>
                <w:szCs w:val="22"/>
              </w:rPr>
            </w:pPr>
            <w:hyperlink r:id="rId403">
              <w:r w:rsidRPr="00E63ADC" w:rsidR="009778BC">
                <w:rPr>
                  <w:rStyle w:val="Hipervnculo"/>
                  <w:rFonts w:ascii="Arial" w:hAnsi="Arial" w:cs="Arial" w:eastAsiaTheme="majorEastAsia"/>
                  <w:sz w:val="22"/>
                  <w:szCs w:val="22"/>
                </w:rPr>
                <w:t>OPS DONACION LABORATORIOS</w:t>
              </w:r>
            </w:hyperlink>
            <w:r w:rsidRPr="00E63ADC" w:rsidR="009778BC">
              <w:rPr>
                <w:rFonts w:ascii="Arial" w:hAnsi="Arial" w:cs="Arial" w:eastAsiaTheme="majorEastAsia"/>
                <w:color w:val="082974"/>
                <w:sz w:val="22"/>
                <w:szCs w:val="22"/>
              </w:rPr>
              <w:t xml:space="preserve">: </w:t>
            </w:r>
            <w:r w:rsidRPr="00E26DC4" w:rsidR="009778BC">
              <w:rPr>
                <w:rFonts w:ascii="Arial" w:hAnsi="Arial" w:cs="Arial" w:eastAsiaTheme="majorEastAsia"/>
                <w:b w:val="0"/>
                <w:bCs/>
                <w:color w:val="1F3864" w:themeColor="accent1" w:themeShade="80"/>
                <w:sz w:val="22"/>
                <w:szCs w:val="22"/>
              </w:rPr>
              <w:t xml:space="preserve">en el marco del proyecto de </w:t>
            </w:r>
            <w:r w:rsidRPr="00E26DC4" w:rsidR="009778BC">
              <w:rPr>
                <w:rFonts w:ascii="Arial" w:hAnsi="Arial" w:cs="Arial"/>
                <w:b w:val="0"/>
                <w:bCs/>
                <w:color w:val="1F3864" w:themeColor="accent1" w:themeShade="80"/>
                <w:sz w:val="22"/>
                <w:szCs w:val="22"/>
              </w:rPr>
              <w:t>“</w:t>
            </w:r>
            <w:r w:rsidRPr="00E26DC4" w:rsidR="009778BC">
              <w:rPr>
                <w:rFonts w:ascii="Arial" w:hAnsi="Arial" w:cs="Arial" w:eastAsiaTheme="majorEastAsia"/>
                <w:b w:val="0"/>
                <w:bCs/>
                <w:color w:val="1F3864" w:themeColor="accent1" w:themeShade="80"/>
                <w:sz w:val="22"/>
                <w:szCs w:val="22"/>
              </w:rPr>
              <w:t>Fortalecimiento de las capacidades de respuesta ante emergencias pandémicas, entre las que se encuentra el fortalecimiento de la capacidad de análisis de Laboratorios de Control de Calidad (LCC) de Equipos de Protección Personal (EPP) por parte de Autoridades Reguladoras Nacionales (ARN) en la Región”. el Invima específicamente los Laboratorios Físico-mecánico de Dispositivos Médicos y otras tecnologías y Microbiológico de Productos Farmacéuticos y otras tecnologías fue escogido para ejercer el rol de hub subregional para control de calidad de EPP, apoyando eventualmente a otros países de la Región, por lo que el 15 de diciembre se formalizo la donación de equipos y requerimientos técnicos para el control de calidad de los dispositivos de protección personal. Trabajo en el que la Secretaria General es un aliado fundamental</w:t>
            </w:r>
            <w:r w:rsidRPr="00E63ADC" w:rsidR="009778BC">
              <w:rPr>
                <w:rFonts w:ascii="Arial" w:hAnsi="Arial" w:cs="Arial" w:eastAsiaTheme="majorEastAsia"/>
                <w:color w:val="082974"/>
                <w:sz w:val="22"/>
                <w:szCs w:val="22"/>
              </w:rPr>
              <w:t>.</w:t>
            </w:r>
          </w:p>
          <w:p w:rsidRPr="00E63ADC" w:rsidR="009778BC" w:rsidP="009778BC" w:rsidRDefault="009778BC" w14:paraId="206D1C4B" w14:textId="77777777">
            <w:pPr>
              <w:pStyle w:val="paragraph"/>
              <w:spacing w:before="0" w:beforeAutospacing="0" w:after="0" w:afterAutospacing="0"/>
              <w:ind w:left="993" w:right="555"/>
              <w:jc w:val="both"/>
              <w:textAlignment w:val="baseline"/>
              <w:rPr>
                <w:rFonts w:ascii="Arial" w:hAnsi="Arial" w:cs="Arial"/>
                <w:b/>
                <w:bCs/>
                <w:color w:val="082A75"/>
                <w:sz w:val="22"/>
                <w:szCs w:val="22"/>
              </w:rPr>
            </w:pPr>
            <w:r w:rsidRPr="00E63ADC">
              <w:rPr>
                <w:rStyle w:val="eop"/>
                <w:rFonts w:ascii="Arial" w:hAnsi="Arial" w:cs="Arial" w:eastAsiaTheme="minorEastAsia"/>
                <w:color w:val="082A75"/>
                <w:sz w:val="22"/>
                <w:szCs w:val="22"/>
              </w:rPr>
              <w:t> </w:t>
            </w:r>
          </w:p>
          <w:p w:rsidRPr="00E63ADC" w:rsidR="009778BC" w:rsidP="009778BC" w:rsidRDefault="009778BC" w14:paraId="14E331EE" w14:textId="77777777">
            <w:pPr>
              <w:pStyle w:val="Prrafodelista"/>
              <w:ind w:left="927" w:right="567"/>
              <w:jc w:val="both"/>
              <w:rPr>
                <w:rFonts w:ascii="Arial" w:hAnsi="Arial" w:cs="Arial"/>
                <w:b w:val="0"/>
                <w:sz w:val="22"/>
                <w:szCs w:val="22"/>
                <w:lang w:val="es-CO"/>
              </w:rPr>
            </w:pPr>
          </w:p>
          <w:p w:rsidRPr="00E26DC4" w:rsidR="009778BC" w:rsidP="00AE58A0" w:rsidRDefault="009778BC" w14:paraId="6AFF3247" w14:textId="77777777">
            <w:pPr>
              <w:pStyle w:val="Prrafodelista"/>
              <w:numPr>
                <w:ilvl w:val="0"/>
                <w:numId w:val="98"/>
              </w:numPr>
              <w:spacing w:line="240" w:lineRule="auto"/>
              <w:ind w:right="567"/>
              <w:jc w:val="both"/>
              <w:rPr>
                <w:rFonts w:ascii="Arial" w:hAnsi="Arial" w:cs="Arial"/>
                <w:b w:val="0"/>
                <w:bCs/>
                <w:color w:val="1F3864" w:themeColor="accent1" w:themeShade="80"/>
                <w:sz w:val="22"/>
                <w:szCs w:val="22"/>
              </w:rPr>
            </w:pPr>
            <w:r w:rsidRPr="00E26DC4">
              <w:rPr>
                <w:rFonts w:ascii="Arial" w:hAnsi="Arial" w:cs="Arial"/>
                <w:color w:val="1F3864" w:themeColor="accent1" w:themeShade="80"/>
                <w:sz w:val="22"/>
                <w:szCs w:val="22"/>
              </w:rPr>
              <w:t>Red EAMI</w:t>
            </w:r>
          </w:p>
          <w:p w:rsidRPr="00E26DC4" w:rsidR="009778BC" w:rsidP="009778BC" w:rsidRDefault="009778BC" w14:paraId="5B38BE2F" w14:textId="77777777">
            <w:pPr>
              <w:pStyle w:val="Prrafodelista"/>
              <w:ind w:left="927" w:right="567"/>
              <w:jc w:val="both"/>
              <w:rPr>
                <w:rFonts w:ascii="Arial" w:hAnsi="Arial" w:cs="Arial"/>
                <w:b w:val="0"/>
                <w:color w:val="1F3864" w:themeColor="accent1" w:themeShade="80"/>
                <w:sz w:val="22"/>
                <w:szCs w:val="22"/>
              </w:rPr>
            </w:pPr>
          </w:p>
          <w:p w:rsidRPr="00E26DC4" w:rsidR="009778BC" w:rsidP="009778BC" w:rsidRDefault="009778BC" w14:paraId="2AE4FC99" w14:textId="77777777">
            <w:pPr>
              <w:pStyle w:val="Prrafodelista"/>
              <w:ind w:left="927" w:right="567"/>
              <w:jc w:val="both"/>
              <w:rPr>
                <w:rFonts w:ascii="Arial" w:hAnsi="Arial" w:cs="Arial"/>
                <w:b w:val="0"/>
                <w:bCs/>
                <w:color w:val="1F3864" w:themeColor="accent1" w:themeShade="80"/>
                <w:sz w:val="22"/>
                <w:szCs w:val="22"/>
              </w:rPr>
            </w:pPr>
            <w:r w:rsidRPr="00E26DC4">
              <w:rPr>
                <w:rFonts w:ascii="Arial" w:hAnsi="Arial" w:cs="Arial"/>
                <w:b w:val="0"/>
                <w:bCs/>
                <w:color w:val="1F3864" w:themeColor="accent1" w:themeShade="80"/>
                <w:sz w:val="22"/>
                <w:szCs w:val="22"/>
              </w:rPr>
              <w:t xml:space="preserve">El Invima como miembro de la Red EAMI participa en varios escenarios que fomenta la red, como, durante el 2022 participamos en:  </w:t>
            </w:r>
          </w:p>
          <w:p w:rsidRPr="00E63ADC" w:rsidR="009778BC" w:rsidP="009778BC" w:rsidRDefault="009778BC" w14:paraId="2DBB4629" w14:textId="77777777">
            <w:pPr>
              <w:pStyle w:val="Prrafodelista"/>
              <w:ind w:left="927" w:right="567"/>
              <w:rPr>
                <w:rFonts w:ascii="Arial" w:hAnsi="Arial" w:cs="Arial"/>
                <w:b w:val="0"/>
                <w:sz w:val="22"/>
                <w:szCs w:val="22"/>
                <w:lang w:val="es-CO"/>
              </w:rPr>
            </w:pPr>
          </w:p>
          <w:p w:rsidRPr="000B3354" w:rsidR="009778BC" w:rsidP="00AE58A0" w:rsidRDefault="009778BC" w14:paraId="047F5ECD" w14:textId="77777777">
            <w:pPr>
              <w:pStyle w:val="Prrafodelista"/>
              <w:numPr>
                <w:ilvl w:val="0"/>
                <w:numId w:val="150"/>
              </w:numPr>
              <w:spacing w:line="240" w:lineRule="auto"/>
              <w:ind w:right="567"/>
              <w:rPr>
                <w:rFonts w:ascii="Arial" w:hAnsi="Arial" w:cs="Arial"/>
                <w:color w:val="1F3864" w:themeColor="accent1" w:themeShade="80"/>
                <w:sz w:val="22"/>
                <w:szCs w:val="22"/>
                <w:u w:val="single"/>
                <w:lang w:val="es-CO"/>
              </w:rPr>
            </w:pPr>
            <w:r w:rsidRPr="000B3354">
              <w:rPr>
                <w:rFonts w:ascii="Arial" w:hAnsi="Arial" w:cs="Arial"/>
                <w:color w:val="1F3864" w:themeColor="accent1" w:themeShade="80"/>
                <w:sz w:val="22"/>
                <w:szCs w:val="22"/>
                <w:u w:val="single"/>
                <w:lang w:val="es-CO"/>
              </w:rPr>
              <w:t xml:space="preserve">XIII Encuentro de la Red Eami: </w:t>
            </w:r>
          </w:p>
          <w:p w:rsidRPr="00E63ADC" w:rsidR="009778BC" w:rsidP="009778BC" w:rsidRDefault="009778BC" w14:paraId="25649206" w14:textId="77777777">
            <w:pPr>
              <w:pStyle w:val="Prrafodelista"/>
              <w:ind w:left="927" w:right="567"/>
              <w:rPr>
                <w:rFonts w:ascii="Arial" w:hAnsi="Arial" w:cs="Arial"/>
                <w:b w:val="0"/>
                <w:sz w:val="22"/>
                <w:szCs w:val="22"/>
                <w:lang w:val="es-CO"/>
              </w:rPr>
            </w:pPr>
          </w:p>
          <w:p w:rsidRPr="000B3354" w:rsidR="009778BC" w:rsidP="009778BC" w:rsidRDefault="009778BC" w14:paraId="1E42C8D2" w14:textId="77777777">
            <w:pPr>
              <w:pStyle w:val="Prrafodelista"/>
              <w:ind w:left="927" w:right="567"/>
              <w:jc w:val="both"/>
              <w:rPr>
                <w:rFonts w:ascii="Arial" w:hAnsi="Arial" w:cs="Arial"/>
                <w:b w:val="0"/>
                <w:bCs/>
                <w:color w:val="1F3864" w:themeColor="accent1" w:themeShade="80"/>
                <w:sz w:val="22"/>
                <w:szCs w:val="22"/>
                <w:lang w:val="es-CO"/>
              </w:rPr>
            </w:pPr>
            <w:r w:rsidRPr="000B3354">
              <w:rPr>
                <w:rFonts w:ascii="Arial" w:hAnsi="Arial" w:cs="Arial"/>
                <w:b w:val="0"/>
                <w:bCs/>
                <w:color w:val="1F3864" w:themeColor="accent1" w:themeShade="80"/>
                <w:sz w:val="22"/>
                <w:szCs w:val="22"/>
                <w:lang w:val="es-CO"/>
              </w:rPr>
              <w:t xml:space="preserve">En este escenario se participó desde el Invima en modalidad presencial y virtual, en el cual se generó un intercambio de experiencias por parte de los países miembros, desde la Secretaría General, el Secretario mediante una ponencia virtual presentó los avances y desarrollos del Observatorio Regional que está a cargo del Invima. Escenario que permitió visibilizar la fortaleza regulatoria del Invima y su experiencia, fomentando un reconocimiento a nivel regional. </w:t>
            </w:r>
          </w:p>
          <w:p w:rsidRPr="00E63ADC" w:rsidR="009778BC" w:rsidP="009778BC" w:rsidRDefault="009778BC" w14:paraId="031EF590" w14:textId="77777777">
            <w:pPr>
              <w:pStyle w:val="Prrafodelista"/>
              <w:ind w:left="927" w:right="567"/>
              <w:rPr>
                <w:rFonts w:ascii="Arial" w:hAnsi="Arial" w:cs="Arial"/>
                <w:b w:val="0"/>
                <w:sz w:val="22"/>
                <w:szCs w:val="22"/>
                <w:lang w:val="es-CO"/>
              </w:rPr>
            </w:pPr>
          </w:p>
          <w:p w:rsidRPr="000B3354" w:rsidR="009778BC" w:rsidP="009778BC" w:rsidRDefault="009778BC" w14:paraId="55BF3D8C" w14:textId="77777777">
            <w:pPr>
              <w:pStyle w:val="Prrafodelista"/>
              <w:ind w:left="927" w:right="567"/>
              <w:jc w:val="both"/>
              <w:rPr>
                <w:rFonts w:ascii="Arial" w:hAnsi="Arial" w:cs="Arial"/>
                <w:b w:val="0"/>
                <w:color w:val="1F3864" w:themeColor="accent1" w:themeShade="80"/>
                <w:sz w:val="22"/>
                <w:szCs w:val="22"/>
                <w:lang w:val="es-CO"/>
              </w:rPr>
            </w:pPr>
            <w:r w:rsidRPr="000B3354">
              <w:rPr>
                <w:rFonts w:ascii="Arial" w:hAnsi="Arial" w:cs="Arial"/>
                <w:color w:val="1F3864" w:themeColor="accent1" w:themeShade="80"/>
                <w:sz w:val="22"/>
                <w:szCs w:val="22"/>
                <w:lang w:val="es-CO"/>
              </w:rPr>
              <w:t xml:space="preserve">Así mismo, el Instituto lidera el desarrollo de: </w:t>
            </w:r>
          </w:p>
          <w:p w:rsidRPr="00E63ADC" w:rsidR="009778BC" w:rsidP="009778BC" w:rsidRDefault="009778BC" w14:paraId="24A91275" w14:textId="77777777">
            <w:pPr>
              <w:pStyle w:val="Prrafodelista"/>
              <w:ind w:left="927" w:right="567"/>
              <w:rPr>
                <w:rFonts w:ascii="Arial" w:hAnsi="Arial" w:cs="Arial"/>
                <w:b w:val="0"/>
                <w:sz w:val="22"/>
                <w:szCs w:val="22"/>
                <w:lang w:val="es-CO"/>
              </w:rPr>
            </w:pPr>
          </w:p>
          <w:p w:rsidRPr="000B3354" w:rsidR="009778BC" w:rsidP="00AE58A0" w:rsidRDefault="009778BC" w14:paraId="0535E0E2" w14:textId="77777777">
            <w:pPr>
              <w:pStyle w:val="Prrafodelista"/>
              <w:numPr>
                <w:ilvl w:val="0"/>
                <w:numId w:val="150"/>
              </w:numPr>
              <w:spacing w:line="240" w:lineRule="auto"/>
              <w:ind w:right="567"/>
              <w:rPr>
                <w:rFonts w:ascii="Arial" w:hAnsi="Arial" w:cs="Arial"/>
                <w:b w:val="0"/>
                <w:bCs/>
                <w:color w:val="1F3864" w:themeColor="accent1" w:themeShade="80"/>
                <w:sz w:val="22"/>
                <w:szCs w:val="22"/>
                <w:lang w:val="es-CO"/>
              </w:rPr>
            </w:pPr>
            <w:r w:rsidRPr="000B3354">
              <w:rPr>
                <w:rFonts w:ascii="Arial" w:hAnsi="Arial" w:cs="Arial"/>
                <w:b w:val="0"/>
                <w:bCs/>
                <w:color w:val="1F3864" w:themeColor="accent1" w:themeShade="80"/>
                <w:sz w:val="22"/>
                <w:szCs w:val="22"/>
              </w:rPr>
              <w:t xml:space="preserve">Observatorio Regional para medicamentos comercializados por Internet </w:t>
            </w:r>
          </w:p>
          <w:p w:rsidRPr="000B3354" w:rsidR="009778BC" w:rsidP="009778BC" w:rsidRDefault="009778BC" w14:paraId="7F00F16D" w14:textId="77777777">
            <w:pPr>
              <w:pStyle w:val="Prrafodelista"/>
              <w:ind w:left="927" w:right="567"/>
              <w:rPr>
                <w:rFonts w:ascii="Arial" w:hAnsi="Arial" w:cs="Arial"/>
                <w:b w:val="0"/>
                <w:bCs/>
                <w:color w:val="1F3864" w:themeColor="accent1" w:themeShade="80"/>
                <w:sz w:val="22"/>
                <w:szCs w:val="22"/>
                <w:lang w:val="es-CO"/>
              </w:rPr>
            </w:pPr>
          </w:p>
          <w:p w:rsidRPr="000B3354" w:rsidR="009778BC" w:rsidP="009778BC" w:rsidRDefault="009778BC" w14:paraId="623ACCB2" w14:textId="77777777">
            <w:pPr>
              <w:pStyle w:val="Prrafodelista"/>
              <w:ind w:left="927" w:right="567"/>
              <w:jc w:val="both"/>
              <w:rPr>
                <w:rFonts w:ascii="Arial" w:hAnsi="Arial" w:cs="Arial"/>
                <w:b w:val="0"/>
                <w:bCs/>
                <w:color w:val="1F3864" w:themeColor="accent1" w:themeShade="80"/>
                <w:sz w:val="22"/>
                <w:szCs w:val="22"/>
                <w:lang w:val="es-CO"/>
              </w:rPr>
            </w:pPr>
            <w:r w:rsidRPr="000B3354">
              <w:rPr>
                <w:rFonts w:ascii="Arial" w:hAnsi="Arial" w:cs="Arial"/>
                <w:b w:val="0"/>
                <w:bCs/>
                <w:color w:val="1F3864" w:themeColor="accent1" w:themeShade="80"/>
                <w:sz w:val="22"/>
                <w:szCs w:val="22"/>
                <w:lang w:val="es-CO"/>
              </w:rPr>
              <w:lastRenderedPageBreak/>
              <w:t>Este es un compromiso que el Invima asumió con la Red Eami, y se encuentra priorizado en la línea de trabajo de la lucha contra los medicamentos falsificados y fraudulentos de la Red, es un proyecto de desarrollo que se viene desarrollando con la Secretaría General a través de sus grupos de Soporte Tecnológico y Unidad de Reacción Inmediata, la Dirección de Medicamentos y la Oficina de Asuntos Internacionales.</w:t>
            </w:r>
          </w:p>
          <w:p w:rsidRPr="000B3354" w:rsidR="009778BC" w:rsidP="009778BC" w:rsidRDefault="009778BC" w14:paraId="04CBAA4D" w14:textId="77777777">
            <w:pPr>
              <w:pStyle w:val="Prrafodelista"/>
              <w:ind w:left="927" w:right="567"/>
              <w:rPr>
                <w:rFonts w:ascii="Arial" w:hAnsi="Arial" w:cs="Arial"/>
                <w:b w:val="0"/>
                <w:bCs/>
                <w:color w:val="1F3864" w:themeColor="accent1" w:themeShade="80"/>
                <w:sz w:val="22"/>
                <w:szCs w:val="22"/>
                <w:lang w:val="es-CO"/>
              </w:rPr>
            </w:pPr>
          </w:p>
          <w:p w:rsidRPr="000B3354" w:rsidR="009778BC" w:rsidP="009778BC" w:rsidRDefault="009778BC" w14:paraId="1450F317" w14:textId="77777777">
            <w:pPr>
              <w:pStyle w:val="Prrafodelista"/>
              <w:ind w:left="927" w:right="567"/>
              <w:jc w:val="both"/>
              <w:rPr>
                <w:rFonts w:ascii="Arial" w:hAnsi="Arial" w:cs="Arial"/>
                <w:b w:val="0"/>
                <w:bCs/>
                <w:color w:val="1F3864" w:themeColor="accent1" w:themeShade="80"/>
                <w:sz w:val="22"/>
                <w:szCs w:val="22"/>
                <w:lang w:val="es-CO"/>
              </w:rPr>
            </w:pPr>
            <w:r w:rsidRPr="000B3354">
              <w:rPr>
                <w:rFonts w:ascii="Arial" w:hAnsi="Arial" w:cs="Arial"/>
                <w:b w:val="0"/>
                <w:bCs/>
                <w:color w:val="1F3864" w:themeColor="accent1" w:themeShade="80"/>
                <w:sz w:val="22"/>
                <w:szCs w:val="22"/>
                <w:lang w:val="es-CO"/>
              </w:rPr>
              <w:t>Este desarrollo, por los diferentes ataques cibernéticos que sufrió la entidad durante el 2022, este Observatorio no ha podido seguir su curso.</w:t>
            </w:r>
          </w:p>
          <w:p w:rsidRPr="00E63ADC" w:rsidR="009778BC" w:rsidP="009778BC" w:rsidRDefault="009778BC" w14:paraId="008A65CB" w14:textId="77777777">
            <w:pPr>
              <w:pStyle w:val="Prrafodelista"/>
              <w:ind w:left="927" w:right="567"/>
              <w:rPr>
                <w:rFonts w:ascii="Arial" w:hAnsi="Arial" w:cs="Arial"/>
                <w:b w:val="0"/>
                <w:sz w:val="22"/>
                <w:szCs w:val="22"/>
              </w:rPr>
            </w:pPr>
          </w:p>
          <w:p w:rsidRPr="000B3354" w:rsidR="009778BC" w:rsidP="00AE58A0" w:rsidRDefault="009778BC" w14:paraId="586FC535" w14:textId="77777777">
            <w:pPr>
              <w:pStyle w:val="Prrafodelista"/>
              <w:numPr>
                <w:ilvl w:val="0"/>
                <w:numId w:val="98"/>
              </w:numPr>
              <w:spacing w:line="240" w:lineRule="auto"/>
              <w:ind w:right="567"/>
              <w:rPr>
                <w:rFonts w:ascii="Arial" w:hAnsi="Arial" w:cs="Arial"/>
                <w:b w:val="0"/>
                <w:bCs/>
                <w:color w:val="1F3864" w:themeColor="accent1" w:themeShade="80"/>
                <w:sz w:val="22"/>
                <w:szCs w:val="22"/>
              </w:rPr>
            </w:pPr>
            <w:r w:rsidRPr="000B3354">
              <w:rPr>
                <w:rFonts w:ascii="Arial" w:hAnsi="Arial" w:eastAsia="Arial" w:cs="Arial"/>
                <w:color w:val="1F3864" w:themeColor="accent1" w:themeShade="80"/>
                <w:sz w:val="22"/>
                <w:szCs w:val="22"/>
              </w:rPr>
              <w:t xml:space="preserve">ALANUR / ILAR – OTC: </w:t>
            </w:r>
          </w:p>
          <w:p w:rsidRPr="000B3354" w:rsidR="009778BC" w:rsidP="00AE58A0" w:rsidRDefault="00000000" w14:paraId="52ED5F64" w14:textId="77777777">
            <w:pPr>
              <w:pStyle w:val="Prrafodelista"/>
              <w:numPr>
                <w:ilvl w:val="0"/>
                <w:numId w:val="92"/>
              </w:numPr>
              <w:ind w:left="927" w:right="567"/>
              <w:jc w:val="both"/>
              <w:rPr>
                <w:rFonts w:ascii="Arial" w:hAnsi="Arial" w:eastAsia="Arial" w:cs="Arial"/>
                <w:b w:val="0"/>
                <w:bCs/>
                <w:color w:val="1F3864" w:themeColor="accent1" w:themeShade="80"/>
                <w:sz w:val="22"/>
                <w:szCs w:val="22"/>
              </w:rPr>
            </w:pPr>
            <w:hyperlink w:history="1" r:id="rId404">
              <w:r w:rsidRPr="00E63ADC" w:rsidR="009778BC">
                <w:rPr>
                  <w:rStyle w:val="Hipervnculo"/>
                  <w:rFonts w:ascii="Arial" w:hAnsi="Arial" w:eastAsia="Arial" w:cs="Arial"/>
                  <w:sz w:val="22"/>
                  <w:szCs w:val="22"/>
                </w:rPr>
                <w:t>Sesión informativa Autocuidado Digital</w:t>
              </w:r>
            </w:hyperlink>
            <w:r w:rsidRPr="00E63ADC" w:rsidR="009778BC">
              <w:rPr>
                <w:rFonts w:ascii="Arial" w:hAnsi="Arial" w:eastAsia="Arial" w:cs="Arial"/>
                <w:color w:val="082974"/>
                <w:sz w:val="22"/>
                <w:szCs w:val="22"/>
              </w:rPr>
              <w:t xml:space="preserve"> -</w:t>
            </w:r>
            <w:r w:rsidRPr="000B3354" w:rsidR="009778BC">
              <w:rPr>
                <w:rFonts w:ascii="Arial" w:hAnsi="Arial" w:eastAsia="Arial" w:cs="Arial"/>
                <w:b w:val="0"/>
                <w:bCs/>
                <w:color w:val="1F3864" w:themeColor="accent1" w:themeShade="80"/>
                <w:sz w:val="22"/>
                <w:szCs w:val="22"/>
              </w:rPr>
              <w:t xml:space="preserve"> Información y Etiquetado Electrónico de Medicamentos que se realizó el día jueves 17 de marzo.</w:t>
            </w:r>
          </w:p>
          <w:p w:rsidRPr="00E63ADC" w:rsidR="009778BC" w:rsidP="00AE58A0" w:rsidRDefault="009778BC" w14:paraId="77715C29" w14:textId="77777777">
            <w:pPr>
              <w:pStyle w:val="Prrafodelista"/>
              <w:numPr>
                <w:ilvl w:val="0"/>
                <w:numId w:val="92"/>
              </w:numPr>
              <w:ind w:left="927" w:right="567"/>
              <w:jc w:val="both"/>
              <w:rPr>
                <w:rFonts w:ascii="Arial" w:hAnsi="Arial" w:cs="Arial" w:eastAsiaTheme="majorEastAsia"/>
                <w:color w:val="082974"/>
                <w:sz w:val="22"/>
                <w:szCs w:val="22"/>
              </w:rPr>
            </w:pPr>
            <w:r w:rsidRPr="000B3354">
              <w:rPr>
                <w:rFonts w:ascii="Arial" w:hAnsi="Arial" w:cs="Arial"/>
                <w:b w:val="0"/>
                <w:bCs/>
                <w:color w:val="1F3864" w:themeColor="accent1" w:themeShade="80"/>
                <w:sz w:val="22"/>
                <w:szCs w:val="22"/>
              </w:rPr>
              <w:t xml:space="preserve">Con ocasión, de la realización de la Segunda Sesión Informativa con el tema </w:t>
            </w:r>
            <w:hyperlink w:history="1" r:id="rId405">
              <w:r w:rsidRPr="00E63ADC">
                <w:rPr>
                  <w:rStyle w:val="Hipervnculo"/>
                  <w:rFonts w:ascii="Arial" w:hAnsi="Arial" w:cs="Arial"/>
                  <w:sz w:val="22"/>
                  <w:szCs w:val="22"/>
                </w:rPr>
                <w:t>REGULACIÓN DE LOS SUPLEMENTOS ALIMENTICIOS EN AMÉRICA LATINA</w:t>
              </w:r>
            </w:hyperlink>
            <w:r w:rsidRPr="00E63ADC">
              <w:rPr>
                <w:rFonts w:ascii="Arial" w:hAnsi="Arial" w:cs="Arial"/>
                <w:color w:val="082974"/>
                <w:sz w:val="22"/>
                <w:szCs w:val="22"/>
              </w:rPr>
              <w:t xml:space="preserve">, </w:t>
            </w:r>
            <w:r w:rsidRPr="000B3354">
              <w:rPr>
                <w:rFonts w:ascii="Arial" w:hAnsi="Arial" w:cs="Arial"/>
                <w:b w:val="0"/>
                <w:bCs/>
                <w:color w:val="1F3864" w:themeColor="accent1" w:themeShade="80"/>
                <w:sz w:val="22"/>
                <w:szCs w:val="22"/>
              </w:rPr>
              <w:t>la cual se llevó a cabo el 30 de junio; las dependencias asistentes por parte del Invima tuvieron la oportunidad de ampliar sus conocimientos acerca de los principales requisitos regulatorios en América Latina para los suplementos alimenticios, y de manera particular sobre el marco regulatorio de los suplementos en Brasil, a través de la presentación de su Agencia Nacional de Vigilancia Sanitaria (ANVISA).</w:t>
            </w:r>
          </w:p>
          <w:p w:rsidRPr="00E63ADC" w:rsidR="009778BC" w:rsidP="009778BC" w:rsidRDefault="009778BC" w14:paraId="52E9931E" w14:textId="77777777">
            <w:pPr>
              <w:pStyle w:val="Prrafodelista"/>
              <w:ind w:left="927" w:right="567"/>
              <w:jc w:val="both"/>
              <w:rPr>
                <w:rFonts w:ascii="Arial" w:hAnsi="Arial" w:cs="Arial" w:eastAsiaTheme="majorEastAsia"/>
                <w:b w:val="0"/>
                <w:color w:val="082974"/>
                <w:sz w:val="22"/>
                <w:szCs w:val="22"/>
              </w:rPr>
            </w:pPr>
          </w:p>
          <w:p w:rsidRPr="00E63ADC" w:rsidR="009778BC" w:rsidP="00AE58A0" w:rsidRDefault="009778BC" w14:paraId="65BDDA69" w14:textId="77777777">
            <w:pPr>
              <w:pStyle w:val="Prrafodelista"/>
              <w:numPr>
                <w:ilvl w:val="0"/>
                <w:numId w:val="98"/>
              </w:numPr>
              <w:spacing w:line="240" w:lineRule="auto"/>
              <w:ind w:right="567"/>
              <w:jc w:val="both"/>
              <w:rPr>
                <w:rFonts w:ascii="Arial" w:hAnsi="Arial" w:cs="Arial" w:eastAsiaTheme="majorEastAsia"/>
                <w:b w:val="0"/>
                <w:bCs/>
                <w:color w:val="082974"/>
                <w:sz w:val="22"/>
                <w:szCs w:val="22"/>
              </w:rPr>
            </w:pPr>
            <w:r w:rsidRPr="00E63ADC">
              <w:rPr>
                <w:rFonts w:ascii="Arial" w:hAnsi="Arial" w:cs="Arial" w:eastAsiaTheme="majorEastAsia"/>
                <w:color w:val="082974"/>
                <w:sz w:val="22"/>
                <w:szCs w:val="22"/>
              </w:rPr>
              <w:t>ALAC - Alianza Latinoamericana Anti-Contrabando</w:t>
            </w:r>
          </w:p>
          <w:p w:rsidRPr="00E63ADC" w:rsidR="009778BC" w:rsidP="009778BC" w:rsidRDefault="009778BC" w14:paraId="3F70D94B" w14:textId="77777777">
            <w:pPr>
              <w:pStyle w:val="Prrafodelista"/>
              <w:ind w:left="927" w:right="567"/>
              <w:jc w:val="both"/>
              <w:rPr>
                <w:rFonts w:ascii="Arial" w:hAnsi="Arial" w:cs="Arial" w:eastAsiaTheme="majorEastAsia"/>
                <w:bCs/>
                <w:color w:val="082974"/>
                <w:sz w:val="22"/>
                <w:szCs w:val="22"/>
              </w:rPr>
            </w:pPr>
          </w:p>
          <w:p w:rsidRPr="00E63ADC" w:rsidR="009778BC" w:rsidP="009778BC" w:rsidRDefault="009778BC" w14:paraId="674CE258" w14:textId="77777777">
            <w:pPr>
              <w:pStyle w:val="Prrafodelista"/>
              <w:ind w:left="851" w:right="567"/>
              <w:jc w:val="both"/>
              <w:rPr>
                <w:rFonts w:ascii="Arial" w:hAnsi="Arial" w:cs="Arial" w:eastAsiaTheme="majorEastAsia"/>
                <w:bCs/>
                <w:color w:val="082974"/>
                <w:sz w:val="22"/>
                <w:szCs w:val="22"/>
              </w:rPr>
            </w:pPr>
            <w:r w:rsidRPr="000B3354">
              <w:rPr>
                <w:rFonts w:ascii="Arial" w:hAnsi="Arial" w:cs="Arial" w:eastAsiaTheme="majorEastAsia"/>
                <w:b w:val="0"/>
                <w:bCs/>
                <w:color w:val="082974"/>
                <w:sz w:val="22"/>
                <w:szCs w:val="22"/>
              </w:rPr>
              <w:t>Participación en el</w:t>
            </w:r>
            <w:r w:rsidRPr="00E63ADC">
              <w:rPr>
                <w:rFonts w:ascii="Arial" w:hAnsi="Arial" w:cs="Arial"/>
                <w:sz w:val="22"/>
                <w:szCs w:val="22"/>
              </w:rPr>
              <w:t xml:space="preserve"> </w:t>
            </w:r>
            <w:hyperlink r:id="rId406">
              <w:r w:rsidRPr="00E63ADC">
                <w:rPr>
                  <w:rStyle w:val="Hipervnculo"/>
                  <w:rFonts w:ascii="Arial" w:hAnsi="Arial" w:cs="Arial" w:eastAsiaTheme="majorEastAsia"/>
                  <w:sz w:val="22"/>
                  <w:szCs w:val="22"/>
                </w:rPr>
                <w:t>VII encuentro de la Alianza Latinoamericana Anti-Contrabando</w:t>
              </w:r>
            </w:hyperlink>
            <w:r w:rsidRPr="00E63ADC">
              <w:rPr>
                <w:rFonts w:ascii="Arial" w:hAnsi="Arial" w:cs="Arial" w:eastAsiaTheme="majorEastAsia"/>
                <w:color w:val="082974"/>
                <w:sz w:val="22"/>
                <w:szCs w:val="22"/>
              </w:rPr>
              <w:t xml:space="preserve">, </w:t>
            </w:r>
            <w:r w:rsidRPr="000B3354">
              <w:rPr>
                <w:rFonts w:ascii="Arial" w:hAnsi="Arial" w:cs="Arial" w:eastAsiaTheme="majorEastAsia"/>
                <w:b w:val="0"/>
                <w:bCs/>
                <w:color w:val="1F3864" w:themeColor="accent1" w:themeShade="80"/>
                <w:sz w:val="22"/>
                <w:szCs w:val="22"/>
              </w:rPr>
              <w:t>que se llevó a cabo los días 18 y 19 de mayo, de manera virtual, y en el que se trataron temas de interés como Buenas Prácticas en el control aduanero, implementación de la figura de operadores económicos autorizados, estudio sobre comercio ilegal de productos en plataformas de comercio electrónico.</w:t>
            </w:r>
          </w:p>
          <w:p w:rsidRPr="00E63ADC" w:rsidR="009778BC" w:rsidP="009778BC" w:rsidRDefault="009778BC" w14:paraId="0B942A7B" w14:textId="77777777">
            <w:pPr>
              <w:ind w:left="927" w:right="567"/>
              <w:rPr>
                <w:rFonts w:ascii="Arial" w:hAnsi="Arial" w:cs="Arial"/>
                <w:b w:val="0"/>
                <w:sz w:val="22"/>
                <w:szCs w:val="22"/>
              </w:rPr>
            </w:pPr>
          </w:p>
          <w:p w:rsidRPr="00E63ADC" w:rsidR="009778BC" w:rsidP="00AE58A0" w:rsidRDefault="009778BC" w14:paraId="4E2E625C" w14:textId="77777777">
            <w:pPr>
              <w:pStyle w:val="Prrafodelista"/>
              <w:numPr>
                <w:ilvl w:val="0"/>
                <w:numId w:val="98"/>
              </w:numPr>
              <w:spacing w:line="240" w:lineRule="auto"/>
              <w:ind w:right="567"/>
              <w:jc w:val="both"/>
              <w:rPr>
                <w:rFonts w:ascii="Arial" w:hAnsi="Arial" w:cs="Arial"/>
                <w:bCs/>
                <w:sz w:val="22"/>
                <w:szCs w:val="22"/>
              </w:rPr>
            </w:pPr>
            <w:r w:rsidRPr="000B3354">
              <w:rPr>
                <w:rFonts w:ascii="Arial" w:hAnsi="Arial" w:cs="Arial"/>
                <w:color w:val="1F3864" w:themeColor="accent1" w:themeShade="80"/>
                <w:sz w:val="22"/>
                <w:szCs w:val="22"/>
              </w:rPr>
              <w:t xml:space="preserve">USP - </w:t>
            </w:r>
            <w:r w:rsidRPr="000B3354">
              <w:rPr>
                <w:rFonts w:ascii="Arial" w:hAnsi="Arial" w:eastAsia="Arial" w:cs="Arial"/>
                <w:color w:val="1F3864" w:themeColor="accent1" w:themeShade="80"/>
                <w:sz w:val="22"/>
                <w:szCs w:val="22"/>
              </w:rPr>
              <w:t xml:space="preserve"> Como parte de MoU</w:t>
            </w:r>
            <w:r w:rsidRPr="000B3354">
              <w:rPr>
                <w:rFonts w:ascii="Arial" w:hAnsi="Arial" w:eastAsia="Arial" w:cs="Arial"/>
                <w:b w:val="0"/>
                <w:bCs/>
                <w:color w:val="1F3864" w:themeColor="accent1" w:themeShade="80"/>
                <w:sz w:val="22"/>
                <w:szCs w:val="22"/>
              </w:rPr>
              <w:t xml:space="preserve"> el Invima participara en una</w:t>
            </w:r>
            <w:r w:rsidRPr="000B3354">
              <w:rPr>
                <w:rFonts w:ascii="Arial" w:hAnsi="Arial" w:eastAsia="Arial" w:cs="Arial"/>
                <w:color w:val="1F3864" w:themeColor="accent1" w:themeShade="80"/>
                <w:sz w:val="22"/>
                <w:szCs w:val="22"/>
              </w:rPr>
              <w:t xml:space="preserve"> </w:t>
            </w:r>
            <w:hyperlink r:id="rId407">
              <w:r w:rsidRPr="00E63ADC">
                <w:rPr>
                  <w:rStyle w:val="Hipervnculo"/>
                  <w:rFonts w:ascii="Arial" w:hAnsi="Arial" w:eastAsia="Arial" w:cs="Arial"/>
                  <w:sz w:val="22"/>
                  <w:szCs w:val="22"/>
                </w:rPr>
                <w:t>campaña para impulsar la calidad de los medicamentos</w:t>
              </w:r>
            </w:hyperlink>
            <w:r w:rsidRPr="00E63ADC">
              <w:rPr>
                <w:rFonts w:ascii="Arial" w:hAnsi="Arial" w:eastAsia="Arial" w:cs="Arial"/>
                <w:sz w:val="22"/>
                <w:szCs w:val="22"/>
              </w:rPr>
              <w:t xml:space="preserve"> </w:t>
            </w:r>
            <w:r w:rsidRPr="000B3354">
              <w:rPr>
                <w:rFonts w:ascii="Arial" w:hAnsi="Arial" w:eastAsia="Arial" w:cs="Arial"/>
                <w:b w:val="0"/>
                <w:bCs/>
                <w:color w:val="1F3864" w:themeColor="accent1" w:themeShade="80"/>
                <w:sz w:val="22"/>
                <w:szCs w:val="22"/>
              </w:rPr>
              <w:t>en Colombia.</w:t>
            </w:r>
          </w:p>
          <w:p w:rsidRPr="00E63ADC" w:rsidR="009778BC" w:rsidP="009778BC" w:rsidRDefault="009778BC" w14:paraId="64804DAB" w14:textId="77777777">
            <w:pPr>
              <w:ind w:right="567"/>
              <w:rPr>
                <w:rFonts w:ascii="Arial" w:hAnsi="Arial" w:cs="Arial"/>
                <w:b w:val="0"/>
                <w:sz w:val="22"/>
                <w:szCs w:val="22"/>
              </w:rPr>
            </w:pPr>
          </w:p>
          <w:p w:rsidRPr="00E63ADC" w:rsidR="009778BC" w:rsidP="009778BC" w:rsidRDefault="009778BC" w14:paraId="293088B1" w14:textId="77777777">
            <w:pPr>
              <w:ind w:left="207"/>
              <w:rPr>
                <w:rFonts w:ascii="Arial" w:hAnsi="Arial" w:cs="Arial"/>
                <w:b w:val="0"/>
                <w:sz w:val="22"/>
                <w:szCs w:val="22"/>
              </w:rPr>
            </w:pPr>
            <w:r w:rsidRPr="00E63ADC">
              <w:rPr>
                <w:rFonts w:ascii="Arial" w:hAnsi="Arial" w:cs="Arial"/>
                <w:sz w:val="22"/>
                <w:szCs w:val="22"/>
              </w:rPr>
              <w:t xml:space="preserve"> </w:t>
            </w:r>
          </w:p>
          <w:p w:rsidRPr="000B3354" w:rsidR="009778BC" w:rsidP="00AE58A0" w:rsidRDefault="00D20E71" w14:paraId="45F8B389" w14:textId="7BC16872">
            <w:pPr>
              <w:pStyle w:val="Prrafodelista"/>
              <w:numPr>
                <w:ilvl w:val="0"/>
                <w:numId w:val="91"/>
              </w:numPr>
              <w:spacing w:line="240" w:lineRule="auto"/>
              <w:ind w:left="567" w:right="567"/>
              <w:rPr>
                <w:rFonts w:ascii="Arial" w:hAnsi="Arial" w:cs="Arial"/>
                <w:b w:val="0"/>
                <w:bCs/>
                <w:color w:val="1F3864" w:themeColor="accent1" w:themeShade="80"/>
                <w:sz w:val="22"/>
                <w:szCs w:val="22"/>
              </w:rPr>
            </w:pPr>
            <w:r w:rsidRPr="000B3354">
              <w:rPr>
                <w:rFonts w:ascii="Arial" w:hAnsi="Arial" w:cs="Arial"/>
                <w:color w:val="1F3864" w:themeColor="accent1" w:themeShade="80"/>
                <w:sz w:val="22"/>
                <w:szCs w:val="22"/>
              </w:rPr>
              <w:t xml:space="preserve">Cooperación con </w:t>
            </w:r>
            <w:r>
              <w:rPr>
                <w:rFonts w:ascii="Arial" w:hAnsi="Arial" w:cs="Arial"/>
                <w:color w:val="1F3864" w:themeColor="accent1" w:themeShade="80"/>
                <w:sz w:val="22"/>
                <w:szCs w:val="22"/>
              </w:rPr>
              <w:t>H</w:t>
            </w:r>
            <w:r w:rsidRPr="000B3354">
              <w:rPr>
                <w:rFonts w:ascii="Arial" w:hAnsi="Arial" w:cs="Arial"/>
                <w:color w:val="1F3864" w:themeColor="accent1" w:themeShade="80"/>
                <w:sz w:val="22"/>
                <w:szCs w:val="22"/>
              </w:rPr>
              <w:t>omólogos</w:t>
            </w:r>
          </w:p>
          <w:p w:rsidRPr="00D20E71" w:rsidR="009778BC" w:rsidP="00AE58A0" w:rsidRDefault="00000000" w14:paraId="710C6250" w14:textId="77777777">
            <w:pPr>
              <w:pStyle w:val="Prrafodelista"/>
              <w:numPr>
                <w:ilvl w:val="0"/>
                <w:numId w:val="153"/>
              </w:numPr>
              <w:spacing w:line="240" w:lineRule="auto"/>
              <w:ind w:left="993" w:right="567"/>
              <w:jc w:val="both"/>
              <w:rPr>
                <w:rFonts w:ascii="Arial" w:hAnsi="Arial" w:cs="Arial"/>
                <w:b w:val="0"/>
                <w:bCs/>
                <w:color w:val="1F3864" w:themeColor="accent1" w:themeShade="80"/>
                <w:sz w:val="22"/>
                <w:szCs w:val="22"/>
              </w:rPr>
            </w:pPr>
            <w:hyperlink w:history="1" r:id="rId408">
              <w:r w:rsidRPr="00E63ADC" w:rsidR="009778BC">
                <w:rPr>
                  <w:rStyle w:val="Hipervnculo"/>
                  <w:rFonts w:ascii="Arial" w:hAnsi="Arial" w:cs="Arial" w:eastAsiaTheme="majorEastAsia"/>
                  <w:sz w:val="22"/>
                  <w:szCs w:val="22"/>
                </w:rPr>
                <w:t>Reino Unido</w:t>
              </w:r>
            </w:hyperlink>
            <w:r w:rsidRPr="00E63ADC" w:rsidR="009778BC">
              <w:rPr>
                <w:rFonts w:ascii="Arial" w:hAnsi="Arial" w:cs="Arial" w:eastAsiaTheme="majorEastAsia"/>
                <w:sz w:val="22"/>
                <w:szCs w:val="22"/>
              </w:rPr>
              <w:t xml:space="preserve">: </w:t>
            </w:r>
            <w:r w:rsidRPr="00D20E71" w:rsidR="009778BC">
              <w:rPr>
                <w:rFonts w:ascii="Arial" w:hAnsi="Arial" w:cs="Arial" w:eastAsiaTheme="majorEastAsia"/>
                <w:b w:val="0"/>
                <w:bCs/>
                <w:color w:val="1F3864" w:themeColor="accent1" w:themeShade="80"/>
                <w:sz w:val="22"/>
                <w:szCs w:val="22"/>
              </w:rPr>
              <w:t xml:space="preserve">Se presento la versión final del estudio ‘Medicamentos falsificados en Colombia: Análisis desde una perspectiva de anticorrupción’, realizado por U4 con la participación del Grupo de Reacción Inmediata del Invima. </w:t>
            </w:r>
          </w:p>
          <w:p w:rsidRPr="00D20E71" w:rsidR="009778BC" w:rsidP="00AE58A0" w:rsidRDefault="00000000" w14:paraId="03248536" w14:textId="77777777">
            <w:pPr>
              <w:pStyle w:val="Prrafodelista"/>
              <w:numPr>
                <w:ilvl w:val="0"/>
                <w:numId w:val="153"/>
              </w:numPr>
              <w:spacing w:line="240" w:lineRule="auto"/>
              <w:ind w:left="993" w:right="567"/>
              <w:jc w:val="both"/>
              <w:rPr>
                <w:rFonts w:ascii="Arial" w:hAnsi="Arial" w:cs="Arial"/>
                <w:b w:val="0"/>
                <w:bCs/>
                <w:color w:val="1F3864" w:themeColor="accent1" w:themeShade="80"/>
                <w:sz w:val="22"/>
                <w:szCs w:val="22"/>
              </w:rPr>
            </w:pPr>
            <w:hyperlink w:history="1" r:id="rId409">
              <w:r w:rsidRPr="00E63ADC" w:rsidR="009778BC">
                <w:rPr>
                  <w:rStyle w:val="Hipervnculo"/>
                  <w:rFonts w:ascii="Arial" w:hAnsi="Arial" w:cs="Arial"/>
                  <w:sz w:val="22"/>
                  <w:szCs w:val="22"/>
                </w:rPr>
                <w:t>Ecuador:</w:t>
              </w:r>
            </w:hyperlink>
            <w:r w:rsidRPr="00E63ADC" w:rsidR="009778BC">
              <w:rPr>
                <w:rFonts w:ascii="Arial" w:hAnsi="Arial" w:cs="Arial"/>
                <w:sz w:val="22"/>
                <w:szCs w:val="22"/>
              </w:rPr>
              <w:t xml:space="preserve"> </w:t>
            </w:r>
            <w:r w:rsidRPr="00D20E71" w:rsidR="009778BC">
              <w:rPr>
                <w:rFonts w:ascii="Arial" w:hAnsi="Arial" w:cs="Arial"/>
                <w:b w:val="0"/>
                <w:bCs/>
                <w:color w:val="1F3864" w:themeColor="accent1" w:themeShade="80"/>
                <w:sz w:val="22"/>
                <w:szCs w:val="22"/>
              </w:rPr>
              <w:t xml:space="preserve">Se adelantó intercambio de experiencia con el Ministerio de Producción, Comercio exterior, Inversiones y Pesca de Ecuador el 23 de marzo de 2022 sobre la implementación del Sistema de Gestión Antisoborno – SGAS. </w:t>
            </w:r>
          </w:p>
          <w:p w:rsidRPr="00E63ADC" w:rsidR="009778BC" w:rsidP="00AE58A0" w:rsidRDefault="009778BC" w14:paraId="2B171CB2" w14:textId="77777777">
            <w:pPr>
              <w:pStyle w:val="Prrafodelista"/>
              <w:numPr>
                <w:ilvl w:val="0"/>
                <w:numId w:val="153"/>
              </w:numPr>
              <w:spacing w:line="240" w:lineRule="auto"/>
              <w:ind w:left="993" w:right="567"/>
              <w:jc w:val="both"/>
              <w:rPr>
                <w:rFonts w:ascii="Arial" w:hAnsi="Arial" w:cs="Arial"/>
                <w:sz w:val="22"/>
                <w:szCs w:val="22"/>
              </w:rPr>
            </w:pPr>
            <w:r w:rsidRPr="00D20E71">
              <w:rPr>
                <w:rFonts w:ascii="Arial" w:hAnsi="Arial" w:cs="Arial"/>
                <w:b w:val="0"/>
                <w:bCs/>
                <w:color w:val="1F3864" w:themeColor="accent1" w:themeShade="80"/>
                <w:sz w:val="22"/>
                <w:szCs w:val="22"/>
              </w:rPr>
              <w:t>Estados Unidos – FDA: Intercambio de experiencias a traves de correo electrónico para el desarrollo e implementación de procesos de monitoreo y control de productos a base de cannabis fraudulentos y alterados; fabricados, importados y promocionados en medios digitales y comercio tradicional, en la que nos compartieron la sección en su página web que aclara el manejo por parte de la FDA:</w:t>
            </w:r>
            <w:r w:rsidRPr="00E63ADC">
              <w:rPr>
                <w:rFonts w:ascii="Arial" w:hAnsi="Arial" w:cs="Arial"/>
                <w:sz w:val="22"/>
                <w:szCs w:val="22"/>
              </w:rPr>
              <w:t xml:space="preserve"> </w:t>
            </w:r>
            <w:hyperlink w:history="1" w:anchor="cosmetics" r:id="rId410">
              <w:r w:rsidRPr="00E63ADC">
                <w:rPr>
                  <w:rStyle w:val="Hipervnculo"/>
                  <w:rFonts w:ascii="Arial" w:hAnsi="Arial" w:cs="Arial"/>
                  <w:sz w:val="22"/>
                  <w:szCs w:val="22"/>
                </w:rPr>
                <w:t>https://www.fda.gov/news-events/public-health-focus/fda-regulation-</w:t>
              </w:r>
              <w:r w:rsidRPr="00E63ADC">
                <w:rPr>
                  <w:rStyle w:val="Hipervnculo"/>
                  <w:rFonts w:ascii="Arial" w:hAnsi="Arial" w:cs="Arial"/>
                  <w:sz w:val="22"/>
                  <w:szCs w:val="22"/>
                </w:rPr>
                <w:lastRenderedPageBreak/>
                <w:t>cannabis-and-cannabis-derived-products-including-cannabidiol-cbd#cosmetics</w:t>
              </w:r>
            </w:hyperlink>
            <w:r w:rsidRPr="00E63ADC">
              <w:rPr>
                <w:rFonts w:ascii="Arial" w:hAnsi="Arial" w:cs="Arial"/>
                <w:sz w:val="22"/>
                <w:szCs w:val="22"/>
              </w:rPr>
              <w:t xml:space="preserve">  </w:t>
            </w:r>
          </w:p>
          <w:p w:rsidRPr="00E63ADC" w:rsidR="009778BC" w:rsidP="009778BC" w:rsidRDefault="009778BC" w14:paraId="30B4955C" w14:textId="77777777">
            <w:pPr>
              <w:pStyle w:val="Prrafodelista"/>
              <w:ind w:left="927" w:right="567"/>
              <w:jc w:val="both"/>
              <w:rPr>
                <w:rFonts w:ascii="Arial" w:hAnsi="Arial" w:cs="Arial" w:eastAsiaTheme="majorEastAsia"/>
                <w:b w:val="0"/>
                <w:sz w:val="22"/>
                <w:szCs w:val="22"/>
              </w:rPr>
            </w:pPr>
          </w:p>
          <w:p w:rsidRPr="00E63ADC" w:rsidR="009778BC" w:rsidP="009778BC" w:rsidRDefault="009778BC" w14:paraId="1AD2B9D9" w14:textId="77777777">
            <w:pPr>
              <w:pStyle w:val="Prrafodelista"/>
              <w:ind w:left="927" w:right="567"/>
              <w:jc w:val="both"/>
              <w:rPr>
                <w:rFonts w:ascii="Arial" w:hAnsi="Arial" w:cs="Arial" w:eastAsiaTheme="majorEastAsia"/>
                <w:b w:val="0"/>
                <w:sz w:val="22"/>
                <w:szCs w:val="22"/>
              </w:rPr>
            </w:pPr>
          </w:p>
          <w:p w:rsidRPr="00D20E71" w:rsidR="009778BC" w:rsidP="00AE58A0" w:rsidRDefault="009778BC" w14:paraId="213081FD" w14:textId="1B8A62A5">
            <w:pPr>
              <w:pStyle w:val="Prrafodelista"/>
              <w:numPr>
                <w:ilvl w:val="0"/>
                <w:numId w:val="91"/>
              </w:numPr>
              <w:spacing w:line="240" w:lineRule="auto"/>
              <w:ind w:left="567"/>
              <w:rPr>
                <w:rFonts w:ascii="Arial" w:hAnsi="Arial" w:cs="Arial"/>
                <w:b w:val="0"/>
                <w:color w:val="1F3864" w:themeColor="accent1" w:themeShade="80"/>
                <w:sz w:val="22"/>
                <w:szCs w:val="22"/>
              </w:rPr>
            </w:pPr>
            <w:r w:rsidRPr="00D20E71">
              <w:rPr>
                <w:rFonts w:ascii="Arial" w:hAnsi="Arial" w:cs="Arial"/>
                <w:color w:val="1F3864" w:themeColor="accent1" w:themeShade="80"/>
                <w:sz w:val="22"/>
                <w:szCs w:val="22"/>
              </w:rPr>
              <w:t>R</w:t>
            </w:r>
            <w:r w:rsidRPr="00D20E71" w:rsidR="00D20E71">
              <w:rPr>
                <w:rFonts w:ascii="Arial" w:hAnsi="Arial" w:cs="Arial"/>
                <w:color w:val="1F3864" w:themeColor="accent1" w:themeShade="80"/>
                <w:sz w:val="22"/>
                <w:szCs w:val="22"/>
              </w:rPr>
              <w:t>esultado</w:t>
            </w:r>
            <w:r w:rsidRPr="00D20E71">
              <w:rPr>
                <w:rFonts w:ascii="Arial" w:hAnsi="Arial" w:cs="Arial"/>
                <w:color w:val="1F3864" w:themeColor="accent1" w:themeShade="80"/>
                <w:sz w:val="22"/>
                <w:szCs w:val="22"/>
              </w:rPr>
              <w:t xml:space="preserve"> ITC</w:t>
            </w:r>
          </w:p>
          <w:p w:rsidRPr="00D20E71" w:rsidR="009778BC" w:rsidP="009778BC" w:rsidRDefault="009778BC" w14:paraId="5CF79DAD" w14:textId="77777777">
            <w:pPr>
              <w:spacing w:beforeAutospacing="1" w:afterAutospacing="1"/>
              <w:ind w:left="720" w:right="567"/>
              <w:jc w:val="both"/>
              <w:rPr>
                <w:rFonts w:ascii="Arial" w:hAnsi="Arial" w:cs="Arial"/>
                <w:b w:val="0"/>
                <w:bCs/>
                <w:color w:val="1F3864" w:themeColor="accent1" w:themeShade="80"/>
                <w:sz w:val="22"/>
                <w:szCs w:val="22"/>
              </w:rPr>
            </w:pPr>
            <w:r w:rsidRPr="00D20E71">
              <w:rPr>
                <w:rFonts w:ascii="Arial" w:hAnsi="Arial" w:cs="Arial"/>
                <w:b w:val="0"/>
                <w:bCs/>
                <w:color w:val="1F3864" w:themeColor="accent1" w:themeShade="80"/>
                <w:sz w:val="22"/>
                <w:szCs w:val="22"/>
              </w:rPr>
              <w:t xml:space="preserve">Durante el año 2022 no se identificaron Intercambios Técnicos Científicos en donde pudieran haber participado funcionarios de la Secretaria General, no obstante, se han compartido invitaciones a webinarios, en donde los funcionarios de esta área se han beneficiado fortaleciendo sus capacidades, dentro de los que se destaca: </w:t>
            </w:r>
          </w:p>
          <w:p w:rsidRPr="00D20E71" w:rsidR="009778BC" w:rsidP="00AE58A0" w:rsidRDefault="009778BC" w14:paraId="2268DCBA" w14:textId="77777777">
            <w:pPr>
              <w:pStyle w:val="Prrafodelista"/>
              <w:numPr>
                <w:ilvl w:val="0"/>
                <w:numId w:val="112"/>
              </w:numPr>
              <w:spacing w:beforeAutospacing="1" w:afterAutospacing="1" w:line="240" w:lineRule="auto"/>
              <w:ind w:left="774" w:right="567"/>
              <w:jc w:val="both"/>
              <w:rPr>
                <w:rFonts w:ascii="Arial" w:hAnsi="Arial" w:cs="Arial"/>
                <w:b w:val="0"/>
                <w:bCs/>
                <w:color w:val="1F3864" w:themeColor="accent1" w:themeShade="80"/>
                <w:sz w:val="22"/>
                <w:szCs w:val="22"/>
              </w:rPr>
            </w:pPr>
            <w:r w:rsidRPr="00D20E71">
              <w:rPr>
                <w:rFonts w:ascii="Arial" w:hAnsi="Arial" w:cs="Arial"/>
                <w:b w:val="0"/>
                <w:bCs/>
                <w:color w:val="1F3864" w:themeColor="accent1" w:themeShade="80"/>
                <w:sz w:val="22"/>
                <w:szCs w:val="22"/>
              </w:rPr>
              <w:t>Webinar del Mecanismo de Estados Miembros de Medicamentos de Calidad Subestándar y Falsificados de la OMS, en el cual se habló de</w:t>
            </w:r>
            <w:r w:rsidRPr="00E63ADC">
              <w:rPr>
                <w:rFonts w:ascii="Arial" w:hAnsi="Arial" w:cs="Arial"/>
                <w:sz w:val="22"/>
                <w:szCs w:val="22"/>
              </w:rPr>
              <w:t xml:space="preserve"> "</w:t>
            </w:r>
            <w:hyperlink r:id="rId411">
              <w:r w:rsidRPr="00E63ADC">
                <w:rPr>
                  <w:rStyle w:val="Hipervnculo"/>
                  <w:rFonts w:ascii="Arial" w:hAnsi="Arial" w:cs="Arial"/>
                  <w:sz w:val="22"/>
                  <w:szCs w:val="22"/>
                </w:rPr>
                <w:t>Gobernanza y sostenibilidad para la trazabilidad de los productos médicos</w:t>
              </w:r>
            </w:hyperlink>
            <w:r w:rsidRPr="00E63ADC">
              <w:rPr>
                <w:rFonts w:ascii="Arial" w:hAnsi="Arial" w:cs="Arial"/>
                <w:sz w:val="22"/>
                <w:szCs w:val="22"/>
              </w:rPr>
              <w:t xml:space="preserve">" </w:t>
            </w:r>
            <w:r w:rsidRPr="00D20E71">
              <w:rPr>
                <w:rFonts w:ascii="Arial" w:hAnsi="Arial" w:cs="Arial"/>
                <w:b w:val="0"/>
                <w:bCs/>
                <w:color w:val="1F3864" w:themeColor="accent1" w:themeShade="80"/>
                <w:sz w:val="22"/>
                <w:szCs w:val="22"/>
              </w:rPr>
              <w:t>que tuvo lugar el 7 de octubre.</w:t>
            </w:r>
          </w:p>
          <w:p w:rsidRPr="00E63ADC" w:rsidR="009778BC" w:rsidP="009778BC" w:rsidRDefault="009778BC" w14:paraId="2BE88E1C" w14:textId="77777777">
            <w:pPr>
              <w:ind w:left="720" w:right="561"/>
              <w:jc w:val="both"/>
              <w:rPr>
                <w:rFonts w:ascii="Arial" w:hAnsi="Arial" w:cs="Arial"/>
                <w:b w:val="0"/>
                <w:color w:val="082974"/>
                <w:sz w:val="22"/>
                <w:szCs w:val="22"/>
              </w:rPr>
            </w:pPr>
          </w:p>
          <w:p w:rsidRPr="00D20E71" w:rsidR="009778BC" w:rsidP="00AE58A0" w:rsidRDefault="00D20E71" w14:paraId="13A0870A" w14:textId="6AE042F7">
            <w:pPr>
              <w:pStyle w:val="Prrafodelista"/>
              <w:numPr>
                <w:ilvl w:val="0"/>
                <w:numId w:val="91"/>
              </w:numPr>
              <w:spacing w:line="240" w:lineRule="auto"/>
              <w:ind w:right="567"/>
              <w:jc w:val="both"/>
              <w:rPr>
                <w:rFonts w:ascii="Arial" w:hAnsi="Arial" w:cs="Arial"/>
                <w:b w:val="0"/>
                <w:color w:val="1F3864" w:themeColor="accent1" w:themeShade="80"/>
                <w:sz w:val="22"/>
                <w:szCs w:val="22"/>
                <w:lang w:val="es-CO"/>
              </w:rPr>
            </w:pPr>
            <w:r w:rsidRPr="00D20E71">
              <w:rPr>
                <w:rFonts w:ascii="Arial" w:hAnsi="Arial" w:cs="Arial"/>
                <w:color w:val="1F3864" w:themeColor="accent1" w:themeShade="80"/>
                <w:sz w:val="22"/>
                <w:szCs w:val="22"/>
                <w:lang w:val="es-CO"/>
              </w:rPr>
              <w:t xml:space="preserve">Oferta de </w:t>
            </w:r>
            <w:r>
              <w:rPr>
                <w:rFonts w:ascii="Arial" w:hAnsi="Arial" w:cs="Arial"/>
                <w:color w:val="1F3864" w:themeColor="accent1" w:themeShade="80"/>
                <w:sz w:val="22"/>
                <w:szCs w:val="22"/>
                <w:lang w:val="es-CO"/>
              </w:rPr>
              <w:t>C</w:t>
            </w:r>
            <w:r w:rsidRPr="00D20E71">
              <w:rPr>
                <w:rFonts w:ascii="Arial" w:hAnsi="Arial" w:cs="Arial"/>
                <w:color w:val="1F3864" w:themeColor="accent1" w:themeShade="80"/>
                <w:sz w:val="22"/>
                <w:szCs w:val="22"/>
                <w:lang w:val="es-CO"/>
              </w:rPr>
              <w:t>ooperación</w:t>
            </w:r>
          </w:p>
          <w:p w:rsidRPr="00E63ADC" w:rsidR="009778BC" w:rsidP="009778BC" w:rsidRDefault="009778BC" w14:paraId="10694D52" w14:textId="77777777">
            <w:pPr>
              <w:pStyle w:val="Prrafodelista"/>
              <w:ind w:right="567"/>
              <w:jc w:val="both"/>
              <w:rPr>
                <w:rFonts w:ascii="Arial" w:hAnsi="Arial" w:cs="Arial"/>
                <w:bCs/>
                <w:color w:val="082974"/>
                <w:sz w:val="22"/>
                <w:szCs w:val="22"/>
                <w:lang w:val="es-CO"/>
              </w:rPr>
            </w:pPr>
          </w:p>
          <w:p w:rsidRPr="00320E0C" w:rsidR="009778BC" w:rsidP="00320E0C" w:rsidRDefault="009778BC" w14:paraId="400AF4AA" w14:textId="3B1081C9">
            <w:pPr>
              <w:pStyle w:val="Prrafodelista"/>
              <w:numPr>
                <w:ilvl w:val="0"/>
                <w:numId w:val="101"/>
              </w:numPr>
              <w:spacing w:line="240" w:lineRule="auto"/>
              <w:ind w:right="567"/>
              <w:jc w:val="both"/>
              <w:rPr>
                <w:rFonts w:ascii="Arial" w:hAnsi="Arial" w:cs="Arial" w:eastAsiaTheme="majorEastAsia"/>
                <w:sz w:val="22"/>
                <w:szCs w:val="22"/>
              </w:rPr>
            </w:pPr>
            <w:r w:rsidRPr="00E63ADC">
              <w:rPr>
                <w:rFonts w:ascii="Arial" w:hAnsi="Arial" w:cs="Arial"/>
                <w:color w:val="082974"/>
                <w:sz w:val="22"/>
                <w:szCs w:val="22"/>
                <w:lang w:val="es-CO"/>
              </w:rPr>
              <w:t xml:space="preserve">El Salvador - Dirección Nacional de Medicamentos: </w:t>
            </w:r>
            <w:r w:rsidRPr="00D20E71">
              <w:rPr>
                <w:rFonts w:ascii="Arial" w:hAnsi="Arial" w:cs="Arial"/>
                <w:b w:val="0"/>
                <w:bCs/>
                <w:color w:val="1F3864" w:themeColor="accent1" w:themeShade="80"/>
                <w:sz w:val="22"/>
                <w:szCs w:val="22"/>
                <w:lang w:val="es-CO"/>
              </w:rPr>
              <w:t>El grupo de Talento Humano</w:t>
            </w:r>
            <w:r w:rsidRPr="00D20E71">
              <w:rPr>
                <w:rFonts w:ascii="Arial" w:hAnsi="Arial" w:cs="Arial" w:eastAsiaTheme="majorEastAsia"/>
                <w:b w:val="0"/>
                <w:bCs/>
                <w:color w:val="1F3864" w:themeColor="accent1" w:themeShade="80"/>
                <w:sz w:val="22"/>
                <w:szCs w:val="22"/>
              </w:rPr>
              <w:t xml:space="preserve"> presento el 23 de agosto la experiencia del Invima en el manejo del recurso humano la Dirección Nacional de Medicamentos de El Salvador. </w:t>
            </w:r>
            <w:hyperlink r:id="rId412">
              <w:r w:rsidRPr="00E63ADC">
                <w:rPr>
                  <w:rStyle w:val="Hipervnculo"/>
                  <w:rFonts w:ascii="Arial" w:hAnsi="Arial" w:cs="Arial" w:eastAsiaTheme="majorEastAsia"/>
                  <w:sz w:val="22"/>
                  <w:szCs w:val="22"/>
                </w:rPr>
                <w:t>Talento Humano</w:t>
              </w:r>
            </w:hyperlink>
          </w:p>
          <w:p w:rsidRPr="0092288C" w:rsidR="009778BC" w:rsidP="009778BC" w:rsidRDefault="009778BC" w14:paraId="7F58EB4E" w14:textId="77777777">
            <w:pPr>
              <w:pStyle w:val="Prrafodelista"/>
              <w:ind w:left="1080" w:right="567"/>
              <w:jc w:val="both"/>
              <w:rPr>
                <w:rFonts w:ascii="Arial" w:hAnsi="Arial" w:cs="Arial"/>
                <w:b w:val="0"/>
                <w:color w:val="082974"/>
                <w:sz w:val="20"/>
                <w:szCs w:val="20"/>
                <w:lang w:val="es-CO"/>
              </w:rPr>
            </w:pPr>
          </w:p>
          <w:p w:rsidRPr="00D20E71" w:rsidR="009778BC" w:rsidP="009778BC" w:rsidRDefault="00D20E71" w14:paraId="11480F77" w14:textId="14E2A71A">
            <w:pPr>
              <w:pStyle w:val="Ttulo"/>
              <w:jc w:val="center"/>
              <w:rPr>
                <w:rFonts w:ascii="Arial" w:hAnsi="Arial" w:cs="Arial"/>
                <w:b w:val="0"/>
                <w:color w:val="1F3864" w:themeColor="accent1" w:themeShade="80"/>
                <w:sz w:val="24"/>
                <w:szCs w:val="24"/>
                <w:lang w:val="es-CO"/>
              </w:rPr>
            </w:pPr>
            <w:r w:rsidRPr="00D20E71">
              <w:rPr>
                <w:rFonts w:ascii="Arial" w:hAnsi="Arial" w:cs="Arial"/>
                <w:color w:val="1F3864" w:themeColor="accent1" w:themeShade="80"/>
                <w:sz w:val="24"/>
                <w:szCs w:val="24"/>
                <w:lang w:val="es-CO"/>
              </w:rPr>
              <w:t xml:space="preserve">Estrategia de Cooperación </w:t>
            </w:r>
            <w:r w:rsidRPr="00D20E71" w:rsidR="009778BC">
              <w:rPr>
                <w:rFonts w:ascii="Arial" w:hAnsi="Arial" w:cs="Arial"/>
                <w:color w:val="1F3864" w:themeColor="accent1" w:themeShade="80"/>
                <w:sz w:val="24"/>
                <w:szCs w:val="24"/>
                <w:lang w:val="es-CO"/>
              </w:rPr>
              <w:t>2023</w:t>
            </w:r>
          </w:p>
          <w:p w:rsidRPr="0092288C" w:rsidR="009778BC" w:rsidP="009778BC" w:rsidRDefault="009778BC" w14:paraId="14861316" w14:textId="77777777">
            <w:pPr>
              <w:ind w:left="567" w:right="567"/>
              <w:jc w:val="both"/>
              <w:rPr>
                <w:rFonts w:ascii="Arial" w:hAnsi="Arial" w:cs="Arial"/>
                <w:color w:val="082974"/>
                <w:sz w:val="20"/>
                <w:szCs w:val="20"/>
              </w:rPr>
            </w:pPr>
          </w:p>
          <w:p w:rsidRPr="00D20E71" w:rsidR="009778BC" w:rsidP="009778BC" w:rsidRDefault="009778BC" w14:paraId="7696F813" w14:textId="77777777">
            <w:pPr>
              <w:ind w:left="709" w:right="619"/>
              <w:jc w:val="both"/>
              <w:rPr>
                <w:rFonts w:ascii="Arial" w:hAnsi="Arial" w:cs="Arial"/>
                <w:b w:val="0"/>
                <w:bCs/>
                <w:color w:val="1F3864" w:themeColor="accent1" w:themeShade="80"/>
                <w:sz w:val="22"/>
                <w:szCs w:val="22"/>
              </w:rPr>
            </w:pPr>
            <w:r w:rsidRPr="00D20E71">
              <w:rPr>
                <w:rFonts w:ascii="Arial" w:hAnsi="Arial" w:cs="Arial"/>
                <w:b w:val="0"/>
                <w:bCs/>
                <w:color w:val="1F3864" w:themeColor="accent1" w:themeShade="80"/>
                <w:sz w:val="22"/>
                <w:szCs w:val="22"/>
              </w:rPr>
              <w:t>La Secretaria General es un actor fundamental para dar cumplimiento a la Estrategia de Cooperación del Instituto para este 2023, dado que a través de acciones de cooperación y relacionamiento se busca apoyar el cumplimiento de los siguientes objetivos:</w:t>
            </w:r>
          </w:p>
          <w:p w:rsidRPr="00D20E71" w:rsidR="009778BC" w:rsidP="009778BC" w:rsidRDefault="009778BC" w14:paraId="18B7DCE0" w14:textId="77777777">
            <w:pPr>
              <w:ind w:left="709" w:right="619"/>
              <w:jc w:val="both"/>
              <w:rPr>
                <w:rFonts w:ascii="Arial" w:hAnsi="Arial" w:cs="Arial"/>
                <w:b w:val="0"/>
                <w:bCs/>
                <w:color w:val="1F3864" w:themeColor="accent1" w:themeShade="80"/>
                <w:sz w:val="22"/>
                <w:szCs w:val="22"/>
              </w:rPr>
            </w:pPr>
          </w:p>
          <w:p w:rsidRPr="00D20E71" w:rsidR="009778BC" w:rsidP="009778BC" w:rsidRDefault="009778BC" w14:paraId="60A14D79" w14:textId="77777777">
            <w:pPr>
              <w:pStyle w:val="Prrafodelista"/>
              <w:numPr>
                <w:ilvl w:val="0"/>
                <w:numId w:val="10"/>
              </w:numPr>
              <w:spacing w:line="240" w:lineRule="auto"/>
              <w:ind w:right="619"/>
              <w:jc w:val="both"/>
              <w:rPr>
                <w:rFonts w:ascii="Arial" w:hAnsi="Arial" w:cs="Arial"/>
                <w:b w:val="0"/>
                <w:bCs/>
                <w:color w:val="1F3864" w:themeColor="accent1" w:themeShade="80"/>
                <w:sz w:val="22"/>
                <w:szCs w:val="22"/>
              </w:rPr>
            </w:pPr>
            <w:r w:rsidRPr="00D20E71">
              <w:rPr>
                <w:rFonts w:ascii="Arial" w:hAnsi="Arial" w:cs="Arial"/>
                <w:b w:val="0"/>
                <w:bCs/>
                <w:color w:val="1F3864" w:themeColor="accent1" w:themeShade="80"/>
                <w:sz w:val="22"/>
                <w:szCs w:val="22"/>
              </w:rPr>
              <w:t>Fortalecer las capacidades reguladoras asociadas a las funciones reguladoras de vigilancia y vigilancia en el mercado para los productos competencia del invima.</w:t>
            </w:r>
          </w:p>
          <w:p w:rsidRPr="00D20E71" w:rsidR="009778BC" w:rsidP="009778BC" w:rsidRDefault="009778BC" w14:paraId="2725FB77" w14:textId="77777777">
            <w:pPr>
              <w:pStyle w:val="Prrafodelista"/>
              <w:numPr>
                <w:ilvl w:val="0"/>
                <w:numId w:val="10"/>
              </w:numPr>
              <w:spacing w:line="240" w:lineRule="auto"/>
              <w:ind w:right="619"/>
              <w:jc w:val="both"/>
              <w:rPr>
                <w:rFonts w:ascii="Arial" w:hAnsi="Arial" w:cs="Arial"/>
                <w:b w:val="0"/>
                <w:bCs/>
                <w:color w:val="1F3864" w:themeColor="accent1" w:themeShade="80"/>
                <w:sz w:val="22"/>
                <w:szCs w:val="22"/>
              </w:rPr>
            </w:pPr>
            <w:r w:rsidRPr="00D20E71">
              <w:rPr>
                <w:rFonts w:ascii="Arial" w:hAnsi="Arial" w:cs="Arial"/>
                <w:b w:val="0"/>
                <w:bCs/>
                <w:color w:val="1F3864" w:themeColor="accent1" w:themeShade="80"/>
                <w:sz w:val="22"/>
                <w:szCs w:val="22"/>
              </w:rPr>
              <w:t>Materializar los instrumentos de cooperación que contribuyen con recursos a Invima para el fortalecimiento de las capacidades institucionales, que buscan impactar en la racionalización y oportunidad de los trámites que gestiona el Instituto.</w:t>
            </w:r>
          </w:p>
          <w:p w:rsidRPr="00D20E71" w:rsidR="009778BC" w:rsidP="009778BC" w:rsidRDefault="009778BC" w14:paraId="772CDC45" w14:textId="77777777">
            <w:pPr>
              <w:pStyle w:val="Prrafodelista"/>
              <w:numPr>
                <w:ilvl w:val="0"/>
                <w:numId w:val="10"/>
              </w:numPr>
              <w:spacing w:line="240" w:lineRule="auto"/>
              <w:ind w:right="619"/>
              <w:jc w:val="both"/>
              <w:rPr>
                <w:rFonts w:ascii="Arial" w:hAnsi="Arial" w:cs="Arial"/>
                <w:b w:val="0"/>
                <w:bCs/>
                <w:color w:val="1F3864" w:themeColor="accent1" w:themeShade="80"/>
                <w:sz w:val="22"/>
                <w:szCs w:val="22"/>
              </w:rPr>
            </w:pPr>
            <w:r w:rsidRPr="00D20E71">
              <w:rPr>
                <w:rFonts w:ascii="Arial" w:hAnsi="Arial" w:cs="Arial"/>
                <w:b w:val="0"/>
                <w:bCs/>
                <w:color w:val="1F3864" w:themeColor="accent1" w:themeShade="80"/>
                <w:sz w:val="22"/>
                <w:szCs w:val="22"/>
              </w:rPr>
              <w:t>Facilitar y coordinar el relacionamiento con otras ARN</w:t>
            </w:r>
          </w:p>
          <w:p w:rsidRPr="00D20E71" w:rsidR="009778BC" w:rsidP="009778BC" w:rsidRDefault="009778BC" w14:paraId="0F0B2D51" w14:textId="77777777">
            <w:pPr>
              <w:pStyle w:val="Prrafodelista"/>
              <w:numPr>
                <w:ilvl w:val="0"/>
                <w:numId w:val="10"/>
              </w:numPr>
              <w:spacing w:line="240" w:lineRule="auto"/>
              <w:ind w:right="619"/>
              <w:jc w:val="both"/>
              <w:rPr>
                <w:rFonts w:ascii="Arial" w:hAnsi="Arial" w:cs="Arial"/>
                <w:b w:val="0"/>
                <w:bCs/>
                <w:color w:val="1F3864" w:themeColor="accent1" w:themeShade="80"/>
                <w:sz w:val="22"/>
                <w:szCs w:val="22"/>
              </w:rPr>
            </w:pPr>
            <w:r w:rsidRPr="00D20E71">
              <w:rPr>
                <w:rFonts w:ascii="Arial" w:hAnsi="Arial" w:cs="Arial"/>
                <w:b w:val="0"/>
                <w:bCs/>
                <w:color w:val="1F3864" w:themeColor="accent1" w:themeShade="80"/>
                <w:sz w:val="22"/>
                <w:szCs w:val="22"/>
              </w:rPr>
              <w:t>Mantener el estatus sanitario – De ARNr a Autoridad WLA</w:t>
            </w:r>
          </w:p>
          <w:p w:rsidRPr="00D20E71" w:rsidR="009778BC" w:rsidP="009778BC" w:rsidRDefault="009778BC" w14:paraId="3AD645C8" w14:textId="77777777">
            <w:pPr>
              <w:ind w:left="709" w:right="619"/>
              <w:rPr>
                <w:rFonts w:ascii="Arial" w:hAnsi="Arial" w:cs="Arial"/>
                <w:b w:val="0"/>
                <w:bCs/>
                <w:color w:val="1F3864" w:themeColor="accent1" w:themeShade="80"/>
                <w:sz w:val="22"/>
                <w:szCs w:val="22"/>
              </w:rPr>
            </w:pPr>
          </w:p>
          <w:p w:rsidRPr="00D20E71" w:rsidR="009778BC" w:rsidP="009778BC" w:rsidRDefault="009778BC" w14:paraId="493FDCD4" w14:textId="77777777">
            <w:pPr>
              <w:ind w:left="709" w:right="619"/>
              <w:jc w:val="both"/>
              <w:rPr>
                <w:rFonts w:ascii="Arial" w:hAnsi="Arial" w:cs="Arial"/>
                <w:b w:val="0"/>
                <w:bCs/>
                <w:color w:val="1F3864" w:themeColor="accent1" w:themeShade="80"/>
                <w:sz w:val="22"/>
                <w:szCs w:val="22"/>
              </w:rPr>
            </w:pPr>
            <w:r w:rsidRPr="00D20E71">
              <w:rPr>
                <w:rFonts w:ascii="Arial" w:hAnsi="Arial" w:cs="Arial"/>
                <w:b w:val="0"/>
                <w:bCs/>
                <w:color w:val="1F3864" w:themeColor="accent1" w:themeShade="80"/>
                <w:sz w:val="22"/>
                <w:szCs w:val="22"/>
              </w:rPr>
              <w:t>Justificación: Invima se encuentra en proceso de reestructuración, el nuevo enfoque dado por la Dirección General busca fortalecer la vigilancia en el mercado e impulsar la fabricación local de los productos competencia del Invima, con el fin de garantizar la seguridad sanitaria del país y apoyar al sector productivo nacional, a través de la gestión de riesgos en cada una de las funciones reguladoras.</w:t>
            </w:r>
          </w:p>
          <w:p w:rsidRPr="00D20E71" w:rsidR="009778BC" w:rsidP="009778BC" w:rsidRDefault="009778BC" w14:paraId="32077C52" w14:textId="77777777">
            <w:pPr>
              <w:ind w:left="709" w:right="619"/>
              <w:jc w:val="both"/>
              <w:rPr>
                <w:rFonts w:ascii="Arial" w:hAnsi="Arial" w:cs="Arial"/>
                <w:b w:val="0"/>
                <w:bCs/>
                <w:color w:val="1F3864" w:themeColor="accent1" w:themeShade="80"/>
                <w:sz w:val="22"/>
                <w:szCs w:val="22"/>
              </w:rPr>
            </w:pPr>
          </w:p>
          <w:p w:rsidRPr="00D20E71" w:rsidR="009778BC" w:rsidP="009778BC" w:rsidRDefault="009778BC" w14:paraId="64391E51" w14:textId="77777777">
            <w:pPr>
              <w:ind w:left="709" w:right="619"/>
              <w:jc w:val="both"/>
              <w:rPr>
                <w:rFonts w:ascii="Arial" w:hAnsi="Arial" w:cs="Arial"/>
                <w:b w:val="0"/>
                <w:bCs/>
                <w:color w:val="1F3864" w:themeColor="accent1" w:themeShade="80"/>
                <w:sz w:val="22"/>
                <w:szCs w:val="22"/>
              </w:rPr>
            </w:pPr>
            <w:r w:rsidRPr="00D20E71">
              <w:rPr>
                <w:rFonts w:ascii="Arial" w:hAnsi="Arial" w:cs="Arial"/>
                <w:b w:val="0"/>
                <w:bCs/>
                <w:color w:val="1F3864" w:themeColor="accent1" w:themeShade="80"/>
                <w:sz w:val="22"/>
                <w:szCs w:val="22"/>
              </w:rPr>
              <w:t xml:space="preserve">Por otro lado, Invima cuenta con reconocimiento regional debido al estatus sanitario como Autoridad Reguladora Nacional de Referencia Regional certificado por la OPS, los trabajos realizados en Organismos Internacionales, que fortalecen los mecanismos para la lucha contra la ilegalidad y contrabando, y que permitirá aportar al logro del objetivo del Gobierno Nacional relacionado con impulsar una Agencia Latinoamericana de Medicamentos.  </w:t>
            </w:r>
          </w:p>
          <w:p w:rsidRPr="0092288C" w:rsidR="009778BC" w:rsidP="009778BC" w:rsidRDefault="009778BC" w14:paraId="7E4D0308" w14:textId="77777777">
            <w:pPr>
              <w:ind w:left="709" w:right="619"/>
              <w:jc w:val="both"/>
              <w:rPr>
                <w:rFonts w:ascii="Arial" w:hAnsi="Arial" w:cs="Arial"/>
                <w:b w:val="0"/>
                <w:bCs/>
                <w:color w:val="082974"/>
                <w:sz w:val="20"/>
                <w:szCs w:val="20"/>
              </w:rPr>
            </w:pPr>
          </w:p>
          <w:p w:rsidRPr="00320E0C" w:rsidR="009778BC" w:rsidP="00320E0C" w:rsidRDefault="009778BC" w14:paraId="4C57930E" w14:textId="45550A0F">
            <w:pPr>
              <w:ind w:left="709" w:right="619"/>
              <w:rPr>
                <w:rFonts w:ascii="Arial" w:hAnsi="Arial" w:cs="Arial"/>
                <w:b w:val="0"/>
                <w:bCs/>
                <w:color w:val="1F3864" w:themeColor="accent1" w:themeShade="80"/>
                <w:sz w:val="22"/>
                <w:szCs w:val="22"/>
              </w:rPr>
            </w:pPr>
            <w:r w:rsidRPr="001F64D1">
              <w:rPr>
                <w:rFonts w:ascii="Arial" w:hAnsi="Arial" w:cs="Arial"/>
                <w:color w:val="1F3864" w:themeColor="accent1" w:themeShade="80"/>
                <w:sz w:val="22"/>
                <w:szCs w:val="22"/>
              </w:rPr>
              <w:t>Herramientas:</w:t>
            </w:r>
          </w:p>
          <w:p w:rsidRPr="00320E0C" w:rsidR="009778BC" w:rsidP="00320E0C" w:rsidRDefault="009778BC" w14:paraId="5BE62595" w14:textId="0A0CCB4F">
            <w:pPr>
              <w:jc w:val="center"/>
              <w:rPr>
                <w:rFonts w:ascii="Arial" w:hAnsi="Arial" w:cs="Arial"/>
                <w:color w:val="082974"/>
              </w:rPr>
            </w:pPr>
            <w:r w:rsidRPr="0092288C">
              <w:rPr>
                <w:rFonts w:ascii="Arial" w:hAnsi="Arial" w:cs="Arial"/>
                <w:noProof/>
                <w:color w:val="082974"/>
                <w:lang w:val="en-US"/>
              </w:rPr>
              <w:drawing>
                <wp:inline distT="0" distB="0" distL="0" distR="0" wp14:anchorId="74554527" wp14:editId="406BE491">
                  <wp:extent cx="5450205" cy="2560320"/>
                  <wp:effectExtent l="19050" t="0" r="17145" b="4953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3" r:lo="rId414" r:qs="rId415" r:cs="rId416"/>
                    </a:graphicData>
                  </a:graphic>
                </wp:inline>
              </w:drawing>
            </w:r>
          </w:p>
          <w:p w:rsidRPr="00320E0C" w:rsidR="009778BC" w:rsidP="009778BC" w:rsidRDefault="009778BC" w14:paraId="273CBA65" w14:textId="77777777">
            <w:pPr>
              <w:ind w:left="720"/>
              <w:rPr>
                <w:rFonts w:ascii="Arial" w:hAnsi="Arial" w:cs="Arial"/>
                <w:b w:val="0"/>
                <w:color w:val="082974"/>
                <w:sz w:val="22"/>
                <w:szCs w:val="22"/>
              </w:rPr>
            </w:pPr>
            <w:r w:rsidRPr="00320E0C">
              <w:rPr>
                <w:rFonts w:ascii="Arial" w:hAnsi="Arial" w:cs="Arial"/>
                <w:color w:val="082974"/>
                <w:sz w:val="22"/>
                <w:szCs w:val="22"/>
              </w:rPr>
              <w:t>Aporte OAI:</w:t>
            </w:r>
          </w:p>
          <w:p w:rsidRPr="00320E0C" w:rsidR="009778BC" w:rsidP="009778BC" w:rsidRDefault="009778BC" w14:paraId="5FC7726E" w14:textId="77777777">
            <w:pPr>
              <w:ind w:left="360"/>
              <w:rPr>
                <w:rFonts w:ascii="Arial" w:hAnsi="Arial" w:cs="Arial"/>
                <w:b w:val="0"/>
                <w:color w:val="082974"/>
                <w:sz w:val="22"/>
                <w:szCs w:val="22"/>
              </w:rPr>
            </w:pPr>
          </w:p>
          <w:p w:rsidRPr="00320E0C" w:rsidR="009778BC" w:rsidP="009778BC" w:rsidRDefault="009778BC" w14:paraId="017DD994" w14:textId="77777777">
            <w:pPr>
              <w:pStyle w:val="Prrafodelista"/>
              <w:numPr>
                <w:ilvl w:val="0"/>
                <w:numId w:val="10"/>
              </w:numPr>
              <w:spacing w:line="240" w:lineRule="auto"/>
              <w:rPr>
                <w:rFonts w:ascii="Arial" w:hAnsi="Arial" w:cs="Arial"/>
                <w:b w:val="0"/>
                <w:bCs/>
                <w:color w:val="082974"/>
                <w:sz w:val="22"/>
                <w:szCs w:val="22"/>
              </w:rPr>
            </w:pPr>
            <w:r w:rsidRPr="00320E0C">
              <w:rPr>
                <w:rFonts w:ascii="Arial" w:hAnsi="Arial" w:cs="Arial"/>
                <w:b w:val="0"/>
                <w:bCs/>
                <w:color w:val="082974"/>
                <w:sz w:val="22"/>
                <w:szCs w:val="22"/>
              </w:rPr>
              <w:t>Apoyar a la Dirección General con la estrategia de cooperación.</w:t>
            </w:r>
          </w:p>
          <w:p w:rsidRPr="00320E0C" w:rsidR="009778BC" w:rsidP="009778BC" w:rsidRDefault="009778BC" w14:paraId="5410C0A8" w14:textId="77777777">
            <w:pPr>
              <w:pStyle w:val="Prrafodelista"/>
              <w:numPr>
                <w:ilvl w:val="0"/>
                <w:numId w:val="10"/>
              </w:numPr>
              <w:spacing w:line="240" w:lineRule="auto"/>
              <w:rPr>
                <w:rFonts w:ascii="Arial" w:hAnsi="Arial" w:cs="Arial"/>
                <w:b w:val="0"/>
                <w:bCs/>
                <w:color w:val="082974"/>
                <w:sz w:val="22"/>
                <w:szCs w:val="22"/>
              </w:rPr>
            </w:pPr>
            <w:r w:rsidRPr="00320E0C">
              <w:rPr>
                <w:rFonts w:ascii="Arial" w:hAnsi="Arial" w:cs="Arial"/>
                <w:b w:val="0"/>
                <w:bCs/>
                <w:color w:val="082974"/>
                <w:sz w:val="22"/>
                <w:szCs w:val="22"/>
              </w:rPr>
              <w:t>Identificar y priorizar los espacios de cooperación para el logro de los objetivos.</w:t>
            </w:r>
          </w:p>
          <w:p w:rsidRPr="00320E0C" w:rsidR="009778BC" w:rsidP="009778BC" w:rsidRDefault="009778BC" w14:paraId="21BBC839" w14:textId="77777777">
            <w:pPr>
              <w:pStyle w:val="Prrafodelista"/>
              <w:numPr>
                <w:ilvl w:val="0"/>
                <w:numId w:val="10"/>
              </w:numPr>
              <w:spacing w:line="240" w:lineRule="auto"/>
              <w:ind w:right="477"/>
              <w:jc w:val="both"/>
              <w:rPr>
                <w:rFonts w:ascii="Arial" w:hAnsi="Arial" w:cs="Arial"/>
                <w:b w:val="0"/>
                <w:bCs/>
                <w:color w:val="082974"/>
                <w:sz w:val="22"/>
                <w:szCs w:val="22"/>
              </w:rPr>
            </w:pPr>
            <w:r w:rsidRPr="00320E0C">
              <w:rPr>
                <w:rFonts w:ascii="Arial" w:hAnsi="Arial" w:cs="Arial"/>
                <w:b w:val="0"/>
                <w:bCs/>
                <w:color w:val="082974"/>
                <w:sz w:val="22"/>
                <w:szCs w:val="22"/>
              </w:rPr>
              <w:t>Proyecto Fortalecimiento Institucional - Gestionar el fortalecimiento de las capacidades institucionales mediante el relacionamiento con cooperantes internacionales para la consecución de recursos y aprovechamiento de escenarios internacionales que apoyen el cumplimiento de los objetivos estratégicos del Instituto.</w:t>
            </w:r>
          </w:p>
          <w:p w:rsidRPr="00320E0C" w:rsidR="009778BC" w:rsidP="009778BC" w:rsidRDefault="009778BC" w14:paraId="3BFCF3D2" w14:textId="77777777">
            <w:pPr>
              <w:pStyle w:val="Prrafodelista"/>
              <w:numPr>
                <w:ilvl w:val="0"/>
                <w:numId w:val="10"/>
              </w:numPr>
              <w:ind w:right="477"/>
              <w:jc w:val="both"/>
              <w:rPr>
                <w:rFonts w:ascii="Arial" w:hAnsi="Arial" w:cs="Arial"/>
                <w:b w:val="0"/>
                <w:bCs/>
                <w:color w:val="082974"/>
                <w:sz w:val="22"/>
                <w:szCs w:val="22"/>
              </w:rPr>
            </w:pPr>
            <w:r w:rsidRPr="00320E0C">
              <w:rPr>
                <w:rFonts w:ascii="Arial" w:hAnsi="Arial" w:cs="Arial"/>
                <w:b w:val="0"/>
                <w:bCs/>
                <w:color w:val="082974"/>
                <w:sz w:val="22"/>
                <w:szCs w:val="22"/>
              </w:rPr>
              <w:t>Recursos para contrato de apoyo logístico y de intercambios con homólogos.</w:t>
            </w:r>
          </w:p>
          <w:p w:rsidRPr="00320E0C" w:rsidR="009778BC" w:rsidP="009778BC" w:rsidRDefault="009778BC" w14:paraId="72229335" w14:textId="77777777">
            <w:pPr>
              <w:pStyle w:val="Prrafodelista"/>
              <w:ind w:left="1080" w:right="477"/>
              <w:jc w:val="both"/>
              <w:rPr>
                <w:rFonts w:ascii="Arial" w:hAnsi="Arial" w:cs="Arial"/>
                <w:color w:val="082974"/>
                <w:sz w:val="22"/>
                <w:szCs w:val="22"/>
              </w:rPr>
            </w:pPr>
          </w:p>
          <w:p w:rsidRPr="00320E0C" w:rsidR="009778BC" w:rsidP="009778BC" w:rsidRDefault="009778BC" w14:paraId="337642E1" w14:textId="77777777">
            <w:pPr>
              <w:pStyle w:val="paragraph"/>
              <w:spacing w:before="0" w:beforeAutospacing="0" w:after="0" w:afterAutospacing="0"/>
              <w:ind w:left="720"/>
              <w:textAlignment w:val="baseline"/>
              <w:rPr>
                <w:rStyle w:val="eop"/>
                <w:rFonts w:ascii="Arial" w:hAnsi="Arial" w:cs="Arial"/>
                <w:b/>
                <w:bCs/>
                <w:color w:val="082A75"/>
                <w:sz w:val="22"/>
                <w:szCs w:val="22"/>
              </w:rPr>
            </w:pPr>
            <w:r w:rsidRPr="00320E0C">
              <w:rPr>
                <w:rStyle w:val="normaltextrun"/>
                <w:rFonts w:ascii="Arial" w:hAnsi="Arial" w:cs="Arial" w:eastAsiaTheme="majorEastAsia"/>
                <w:b/>
                <w:bCs/>
                <w:color w:val="44546A" w:themeColor="text2"/>
                <w:sz w:val="22"/>
                <w:szCs w:val="22"/>
                <w:lang w:val="es-ES"/>
              </w:rPr>
              <w:t>¿Qué se espera de la Secretaria General?</w:t>
            </w:r>
            <w:r w:rsidRPr="00320E0C">
              <w:rPr>
                <w:rStyle w:val="eop"/>
                <w:rFonts w:ascii="Arial" w:hAnsi="Arial" w:cs="Arial"/>
                <w:b/>
                <w:bCs/>
                <w:color w:val="44546A" w:themeColor="text2"/>
                <w:sz w:val="22"/>
                <w:szCs w:val="22"/>
              </w:rPr>
              <w:t> </w:t>
            </w:r>
          </w:p>
          <w:p w:rsidRPr="00320E0C" w:rsidR="009778BC" w:rsidP="009778BC" w:rsidRDefault="009778BC" w14:paraId="5AF0777F" w14:textId="77777777">
            <w:pPr>
              <w:pStyle w:val="paragraph"/>
              <w:spacing w:before="0" w:beforeAutospacing="0" w:after="0" w:afterAutospacing="0"/>
              <w:ind w:left="555"/>
              <w:textAlignment w:val="baseline"/>
              <w:rPr>
                <w:rFonts w:ascii="Arial" w:hAnsi="Arial" w:cs="Arial"/>
                <w:color w:val="082A75"/>
                <w:sz w:val="22"/>
                <w:szCs w:val="22"/>
              </w:rPr>
            </w:pPr>
          </w:p>
          <w:p w:rsidRPr="00320E0C" w:rsidR="009778BC" w:rsidP="009778BC" w:rsidRDefault="009778BC" w14:paraId="56252119" w14:textId="77777777">
            <w:pPr>
              <w:pStyle w:val="paragraph"/>
              <w:numPr>
                <w:ilvl w:val="0"/>
                <w:numId w:val="10"/>
              </w:numPr>
              <w:spacing w:before="0" w:beforeAutospacing="0" w:after="0" w:afterAutospacing="0"/>
              <w:ind w:right="555"/>
              <w:jc w:val="both"/>
              <w:rPr>
                <w:rStyle w:val="normaltextrun"/>
                <w:rFonts w:ascii="Arial" w:hAnsi="Arial" w:cs="Arial" w:eastAsiaTheme="majorEastAsia"/>
                <w:b/>
                <w:bCs/>
                <w:color w:val="082974"/>
                <w:sz w:val="22"/>
                <w:szCs w:val="22"/>
                <w:lang w:val="es-ES"/>
              </w:rPr>
            </w:pPr>
            <w:r w:rsidRPr="00320E0C">
              <w:rPr>
                <w:rStyle w:val="normaltextrun"/>
                <w:rFonts w:ascii="Arial" w:hAnsi="Arial" w:cs="Arial" w:eastAsiaTheme="majorEastAsia"/>
                <w:color w:val="082974"/>
                <w:sz w:val="22"/>
                <w:szCs w:val="22"/>
                <w:lang w:val="es-ES"/>
              </w:rPr>
              <w:t>Apoyo en la formalización de los instrumentos de cooperación necesarios para el desarrollo de la Estrategia de Cooperación.</w:t>
            </w:r>
          </w:p>
          <w:p w:rsidRPr="00320E0C" w:rsidR="009778BC" w:rsidP="009778BC" w:rsidRDefault="009778BC" w14:paraId="69738D61" w14:textId="77777777">
            <w:pPr>
              <w:pStyle w:val="paragraph"/>
              <w:numPr>
                <w:ilvl w:val="0"/>
                <w:numId w:val="10"/>
              </w:numPr>
              <w:spacing w:before="0" w:beforeAutospacing="0" w:after="0" w:afterAutospacing="0"/>
              <w:ind w:right="555"/>
              <w:jc w:val="both"/>
              <w:rPr>
                <w:rStyle w:val="normaltextrun"/>
                <w:rFonts w:ascii="Arial" w:hAnsi="Arial" w:cs="Arial" w:eastAsiaTheme="majorEastAsia"/>
                <w:b/>
                <w:bCs/>
                <w:color w:val="082974"/>
                <w:sz w:val="22"/>
                <w:szCs w:val="22"/>
                <w:lang w:val="es-ES"/>
              </w:rPr>
            </w:pPr>
            <w:r w:rsidRPr="00320E0C">
              <w:rPr>
                <w:rStyle w:val="normaltextrun"/>
                <w:rFonts w:ascii="Arial" w:hAnsi="Arial" w:cs="Arial" w:eastAsiaTheme="majorEastAsia"/>
                <w:color w:val="082974"/>
                <w:sz w:val="22"/>
                <w:szCs w:val="22"/>
                <w:lang w:val="es-ES"/>
              </w:rPr>
              <w:t>Articulación para dar cumplimiento a las actividades, eventos que se generen de compromios asumidos por el Invima a nivel internacional.</w:t>
            </w:r>
          </w:p>
          <w:p w:rsidRPr="00320E0C" w:rsidR="009778BC" w:rsidP="009778BC" w:rsidRDefault="009778BC" w14:paraId="11039F27" w14:textId="77777777">
            <w:pPr>
              <w:pStyle w:val="paragraph"/>
              <w:numPr>
                <w:ilvl w:val="0"/>
                <w:numId w:val="10"/>
              </w:numPr>
              <w:spacing w:before="0" w:beforeAutospacing="0" w:after="0" w:afterAutospacing="0"/>
              <w:ind w:right="477"/>
              <w:jc w:val="both"/>
              <w:textAlignment w:val="baseline"/>
              <w:rPr>
                <w:rFonts w:ascii="Arial" w:hAnsi="Arial" w:cs="Arial"/>
                <w:b/>
                <w:bCs/>
                <w:color w:val="082A75"/>
                <w:sz w:val="22"/>
                <w:szCs w:val="22"/>
              </w:rPr>
            </w:pPr>
            <w:r w:rsidRPr="00320E0C">
              <w:rPr>
                <w:rStyle w:val="normaltextrun"/>
                <w:rFonts w:ascii="Arial" w:hAnsi="Arial" w:cs="Arial" w:eastAsiaTheme="majorEastAsia"/>
                <w:color w:val="082974"/>
                <w:sz w:val="22"/>
                <w:szCs w:val="22"/>
                <w:lang w:val="es-ES"/>
              </w:rPr>
              <w:t>Dar cumplimiento a los planes de trabajo establecidos en los mecanismos de cooperación que permitan el logro de los objetivos trazados.</w:t>
            </w:r>
          </w:p>
          <w:p w:rsidRPr="00320E0C" w:rsidR="009778BC" w:rsidP="009778BC" w:rsidRDefault="009778BC" w14:paraId="52FD57A2" w14:textId="77777777">
            <w:pPr>
              <w:pStyle w:val="paragraph"/>
              <w:numPr>
                <w:ilvl w:val="0"/>
                <w:numId w:val="10"/>
              </w:numPr>
              <w:spacing w:before="0" w:beforeAutospacing="0" w:after="0" w:afterAutospacing="0"/>
              <w:ind w:right="555"/>
              <w:jc w:val="both"/>
              <w:rPr>
                <w:rStyle w:val="normaltextrun"/>
                <w:rFonts w:ascii="Arial" w:hAnsi="Arial" w:cs="Arial" w:eastAsiaTheme="majorEastAsia"/>
                <w:b/>
                <w:bCs/>
                <w:color w:val="082974"/>
                <w:sz w:val="22"/>
                <w:szCs w:val="22"/>
                <w:lang w:val="es-ES"/>
              </w:rPr>
            </w:pPr>
            <w:r w:rsidRPr="00320E0C">
              <w:rPr>
                <w:rStyle w:val="normaltextrun"/>
                <w:rFonts w:ascii="Arial" w:hAnsi="Arial" w:cs="Arial" w:eastAsiaTheme="majorEastAsia"/>
                <w:color w:val="082974"/>
                <w:sz w:val="22"/>
                <w:szCs w:val="22"/>
                <w:lang w:val="es-ES"/>
              </w:rPr>
              <w:t>Formalizar las necesidades de cooperación con la remisión del formato</w:t>
            </w:r>
            <w:r w:rsidRPr="00320E0C">
              <w:rPr>
                <w:rStyle w:val="normaltextrun"/>
                <w:rFonts w:ascii="Arial" w:hAnsi="Arial" w:cs="Arial" w:eastAsiaTheme="majorEastAsia"/>
                <w:sz w:val="22"/>
                <w:szCs w:val="22"/>
                <w:lang w:val="es-ES"/>
              </w:rPr>
              <w:t xml:space="preserve"> GDI-GRI-FM003 </w:t>
            </w:r>
            <w:r w:rsidRPr="00320E0C">
              <w:rPr>
                <w:rStyle w:val="normaltextrun"/>
                <w:rFonts w:ascii="Arial" w:hAnsi="Arial" w:cs="Arial" w:eastAsiaTheme="majorEastAsia"/>
                <w:color w:val="082974"/>
                <w:sz w:val="22"/>
                <w:szCs w:val="22"/>
                <w:lang w:val="es-ES"/>
              </w:rPr>
              <w:t>de acuerdo con lo estipulado en la estrategia de cooperación consensuada en esta reunión.</w:t>
            </w:r>
          </w:p>
          <w:p w:rsidRPr="0092288C" w:rsidR="009778BC" w:rsidP="00306EF0" w:rsidRDefault="009778BC" w14:paraId="31B0C104" w14:textId="210ECC31">
            <w:pPr>
              <w:ind w:right="567"/>
              <w:jc w:val="both"/>
              <w:rPr>
                <w:rFonts w:ascii="Arial" w:hAnsi="Arial" w:cs="Arial"/>
                <w:bCs/>
                <w:color w:val="1F3864" w:themeColor="accent1" w:themeShade="80"/>
                <w:sz w:val="24"/>
                <w:lang w:val="es-CO"/>
              </w:rPr>
            </w:pPr>
          </w:p>
        </w:tc>
      </w:tr>
    </w:tbl>
    <w:p w:rsidRPr="00FB7714" w:rsidR="00F43642" w:rsidRDefault="00F43642" w14:paraId="19F81299" w14:textId="77777777">
      <w:pPr>
        <w:rPr>
          <w:rFonts w:ascii="Arial" w:hAnsi="Arial" w:cs="Arial"/>
          <w:color w:val="1F3864" w:themeColor="accent1" w:themeShade="80"/>
          <w:sz w:val="24"/>
          <w:szCs w:val="24"/>
        </w:rPr>
      </w:pPr>
    </w:p>
    <w:sectPr w:rsidRPr="00FB7714" w:rsidR="00F43642" w:rsidSect="00DD3E00">
      <w:footerReference w:type="default" r:id="rId418"/>
      <w:pgSz w:w="12240" w:h="15840" w:orient="portrait"/>
      <w:pgMar w:top="1417" w:right="1701" w:bottom="1417" w:left="1701" w:header="708" w:footer="708" w:gutter="0"/>
      <w:pgNumType w:start="0"/>
      <w:cols w:space="708"/>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0BA6" w:rsidP="00A52269" w:rsidRDefault="008A0BA6" w14:paraId="5496F340" w14:textId="77777777">
      <w:pPr>
        <w:spacing w:line="240" w:lineRule="auto"/>
      </w:pPr>
      <w:r>
        <w:separator/>
      </w:r>
    </w:p>
  </w:endnote>
  <w:endnote w:type="continuationSeparator" w:id="0">
    <w:p w:rsidR="008A0BA6" w:rsidP="00A52269" w:rsidRDefault="008A0BA6" w14:paraId="72C05B4E" w14:textId="77777777">
      <w:pPr>
        <w:spacing w:line="240" w:lineRule="auto"/>
      </w:pPr>
      <w:r>
        <w:continuationSeparator/>
      </w:r>
    </w:p>
  </w:endnote>
  <w:endnote w:type="continuationNotice" w:id="1">
    <w:p w:rsidR="008A0BA6" w:rsidRDefault="008A0BA6" w14:paraId="1D590F80"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421364"/>
      <w:docPartObj>
        <w:docPartGallery w:val="Page Numbers (Bottom of Page)"/>
        <w:docPartUnique/>
      </w:docPartObj>
    </w:sdtPr>
    <w:sdtContent>
      <w:p w:rsidR="007B30D0" w:rsidRDefault="007B30D0" w14:paraId="6A925DBB" w14:textId="0D17B9C9">
        <w:pPr>
          <w:pStyle w:val="Piedepgina"/>
          <w:jc w:val="right"/>
        </w:pPr>
        <w:r>
          <w:fldChar w:fldCharType="begin"/>
        </w:r>
        <w:r>
          <w:instrText>PAGE   \* MERGEFORMAT</w:instrText>
        </w:r>
        <w:r>
          <w:fldChar w:fldCharType="separate"/>
        </w:r>
        <w:r>
          <w:t>2</w:t>
        </w:r>
        <w:r>
          <w:fldChar w:fldCharType="end"/>
        </w:r>
      </w:p>
    </w:sdtContent>
  </w:sdt>
  <w:p w:rsidR="007B30D0" w:rsidRDefault="007B30D0" w14:paraId="316207F0"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0BA6" w:rsidP="00A52269" w:rsidRDefault="008A0BA6" w14:paraId="0ECA8E17" w14:textId="77777777">
      <w:pPr>
        <w:spacing w:line="240" w:lineRule="auto"/>
      </w:pPr>
      <w:r>
        <w:separator/>
      </w:r>
    </w:p>
  </w:footnote>
  <w:footnote w:type="continuationSeparator" w:id="0">
    <w:p w:rsidR="008A0BA6" w:rsidP="00A52269" w:rsidRDefault="008A0BA6" w14:paraId="6F031093" w14:textId="77777777">
      <w:pPr>
        <w:spacing w:line="240" w:lineRule="auto"/>
      </w:pPr>
      <w:r>
        <w:continuationSeparator/>
      </w:r>
    </w:p>
  </w:footnote>
  <w:footnote w:type="continuationNotice" w:id="1">
    <w:p w:rsidR="008A0BA6" w:rsidRDefault="008A0BA6" w14:paraId="04AC57D1"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5D81"/>
    <w:multiLevelType w:val="multilevel"/>
    <w:tmpl w:val="C5FA9E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4E4E12"/>
    <w:multiLevelType w:val="hybridMultilevel"/>
    <w:tmpl w:val="09A8C5AE"/>
    <w:lvl w:ilvl="0" w:tplc="240A0001">
      <w:start w:val="1"/>
      <w:numFmt w:val="bullet"/>
      <w:lvlText w:val=""/>
      <w:lvlJc w:val="left"/>
      <w:pPr>
        <w:ind w:left="720" w:hanging="360"/>
      </w:pPr>
      <w:rPr>
        <w:rFonts w:hint="default" w:ascii="Symbol" w:hAnsi="Symbol"/>
        <w:sz w:val="20"/>
        <w:szCs w:val="20"/>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2" w15:restartNumberingAfterBreak="0">
    <w:nsid w:val="03B802D0"/>
    <w:multiLevelType w:val="hybridMultilevel"/>
    <w:tmpl w:val="99140A5E"/>
    <w:lvl w:ilvl="0" w:tplc="38465F74">
      <w:start w:val="1"/>
      <w:numFmt w:val="bullet"/>
      <w:lvlText w:val=""/>
      <w:lvlJc w:val="left"/>
      <w:pPr>
        <w:ind w:left="720" w:hanging="360"/>
      </w:pPr>
      <w:rPr>
        <w:rFonts w:hint="default" w:ascii="Wingdings" w:hAnsi="Wingdings"/>
      </w:rPr>
    </w:lvl>
    <w:lvl w:ilvl="1" w:tplc="6B5AFEA6">
      <w:start w:val="1"/>
      <w:numFmt w:val="bullet"/>
      <w:lvlText w:val="o"/>
      <w:lvlJc w:val="left"/>
      <w:pPr>
        <w:ind w:left="1440" w:hanging="360"/>
      </w:pPr>
      <w:rPr>
        <w:rFonts w:hint="default" w:ascii="Courier New" w:hAnsi="Courier New"/>
      </w:rPr>
    </w:lvl>
    <w:lvl w:ilvl="2" w:tplc="DD860060">
      <w:start w:val="1"/>
      <w:numFmt w:val="bullet"/>
      <w:lvlText w:val=""/>
      <w:lvlJc w:val="left"/>
      <w:pPr>
        <w:ind w:left="2160" w:hanging="360"/>
      </w:pPr>
      <w:rPr>
        <w:rFonts w:hint="default" w:ascii="Wingdings" w:hAnsi="Wingdings"/>
      </w:rPr>
    </w:lvl>
    <w:lvl w:ilvl="3" w:tplc="ADC28620">
      <w:start w:val="1"/>
      <w:numFmt w:val="bullet"/>
      <w:lvlText w:val=""/>
      <w:lvlJc w:val="left"/>
      <w:pPr>
        <w:ind w:left="2880" w:hanging="360"/>
      </w:pPr>
      <w:rPr>
        <w:rFonts w:hint="default" w:ascii="Symbol" w:hAnsi="Symbol"/>
      </w:rPr>
    </w:lvl>
    <w:lvl w:ilvl="4" w:tplc="0C0C90E6">
      <w:start w:val="1"/>
      <w:numFmt w:val="bullet"/>
      <w:lvlText w:val="o"/>
      <w:lvlJc w:val="left"/>
      <w:pPr>
        <w:ind w:left="3600" w:hanging="360"/>
      </w:pPr>
      <w:rPr>
        <w:rFonts w:hint="default" w:ascii="Courier New" w:hAnsi="Courier New"/>
      </w:rPr>
    </w:lvl>
    <w:lvl w:ilvl="5" w:tplc="553A1448">
      <w:start w:val="1"/>
      <w:numFmt w:val="bullet"/>
      <w:lvlText w:val=""/>
      <w:lvlJc w:val="left"/>
      <w:pPr>
        <w:ind w:left="4320" w:hanging="360"/>
      </w:pPr>
      <w:rPr>
        <w:rFonts w:hint="default" w:ascii="Wingdings" w:hAnsi="Wingdings"/>
      </w:rPr>
    </w:lvl>
    <w:lvl w:ilvl="6" w:tplc="7B6EA24A">
      <w:start w:val="1"/>
      <w:numFmt w:val="bullet"/>
      <w:lvlText w:val=""/>
      <w:lvlJc w:val="left"/>
      <w:pPr>
        <w:ind w:left="5040" w:hanging="360"/>
      </w:pPr>
      <w:rPr>
        <w:rFonts w:hint="default" w:ascii="Symbol" w:hAnsi="Symbol"/>
      </w:rPr>
    </w:lvl>
    <w:lvl w:ilvl="7" w:tplc="93A80078">
      <w:start w:val="1"/>
      <w:numFmt w:val="bullet"/>
      <w:lvlText w:val="o"/>
      <w:lvlJc w:val="left"/>
      <w:pPr>
        <w:ind w:left="5760" w:hanging="360"/>
      </w:pPr>
      <w:rPr>
        <w:rFonts w:hint="default" w:ascii="Courier New" w:hAnsi="Courier New"/>
      </w:rPr>
    </w:lvl>
    <w:lvl w:ilvl="8" w:tplc="6EBC83EA">
      <w:start w:val="1"/>
      <w:numFmt w:val="bullet"/>
      <w:lvlText w:val=""/>
      <w:lvlJc w:val="left"/>
      <w:pPr>
        <w:ind w:left="6480" w:hanging="360"/>
      </w:pPr>
      <w:rPr>
        <w:rFonts w:hint="default" w:ascii="Wingdings" w:hAnsi="Wingdings"/>
      </w:rPr>
    </w:lvl>
  </w:abstractNum>
  <w:abstractNum w:abstractNumId="3" w15:restartNumberingAfterBreak="0">
    <w:nsid w:val="04A25D3C"/>
    <w:multiLevelType w:val="hybridMultilevel"/>
    <w:tmpl w:val="FFFFFFFF"/>
    <w:lvl w:ilvl="0" w:tplc="2C00547C">
      <w:start w:val="1"/>
      <w:numFmt w:val="bullet"/>
      <w:lvlText w:val=""/>
      <w:lvlJc w:val="left"/>
      <w:pPr>
        <w:ind w:left="720" w:hanging="360"/>
      </w:pPr>
      <w:rPr>
        <w:rFonts w:hint="default" w:ascii="Symbol" w:hAnsi="Symbol"/>
      </w:rPr>
    </w:lvl>
    <w:lvl w:ilvl="1" w:tplc="A1AE2830">
      <w:start w:val="1"/>
      <w:numFmt w:val="bullet"/>
      <w:lvlText w:val="o"/>
      <w:lvlJc w:val="left"/>
      <w:pPr>
        <w:ind w:left="1440" w:hanging="360"/>
      </w:pPr>
      <w:rPr>
        <w:rFonts w:hint="default" w:ascii="Courier New" w:hAnsi="Courier New"/>
      </w:rPr>
    </w:lvl>
    <w:lvl w:ilvl="2" w:tplc="28D00AAA">
      <w:start w:val="1"/>
      <w:numFmt w:val="bullet"/>
      <w:lvlText w:val=""/>
      <w:lvlJc w:val="left"/>
      <w:pPr>
        <w:ind w:left="2160" w:hanging="360"/>
      </w:pPr>
      <w:rPr>
        <w:rFonts w:hint="default" w:ascii="Wingdings" w:hAnsi="Wingdings"/>
      </w:rPr>
    </w:lvl>
    <w:lvl w:ilvl="3" w:tplc="59709DAC">
      <w:start w:val="1"/>
      <w:numFmt w:val="bullet"/>
      <w:lvlText w:val=""/>
      <w:lvlJc w:val="left"/>
      <w:pPr>
        <w:ind w:left="2880" w:hanging="360"/>
      </w:pPr>
      <w:rPr>
        <w:rFonts w:hint="default" w:ascii="Symbol" w:hAnsi="Symbol"/>
      </w:rPr>
    </w:lvl>
    <w:lvl w:ilvl="4" w:tplc="512C8B9E">
      <w:start w:val="1"/>
      <w:numFmt w:val="bullet"/>
      <w:lvlText w:val="o"/>
      <w:lvlJc w:val="left"/>
      <w:pPr>
        <w:ind w:left="3600" w:hanging="360"/>
      </w:pPr>
      <w:rPr>
        <w:rFonts w:hint="default" w:ascii="Courier New" w:hAnsi="Courier New"/>
      </w:rPr>
    </w:lvl>
    <w:lvl w:ilvl="5" w:tplc="9F9A710C">
      <w:start w:val="1"/>
      <w:numFmt w:val="bullet"/>
      <w:lvlText w:val=""/>
      <w:lvlJc w:val="left"/>
      <w:pPr>
        <w:ind w:left="4320" w:hanging="360"/>
      </w:pPr>
      <w:rPr>
        <w:rFonts w:hint="default" w:ascii="Wingdings" w:hAnsi="Wingdings"/>
      </w:rPr>
    </w:lvl>
    <w:lvl w:ilvl="6" w:tplc="64245632">
      <w:start w:val="1"/>
      <w:numFmt w:val="bullet"/>
      <w:lvlText w:val=""/>
      <w:lvlJc w:val="left"/>
      <w:pPr>
        <w:ind w:left="5040" w:hanging="360"/>
      </w:pPr>
      <w:rPr>
        <w:rFonts w:hint="default" w:ascii="Symbol" w:hAnsi="Symbol"/>
      </w:rPr>
    </w:lvl>
    <w:lvl w:ilvl="7" w:tplc="2A706724">
      <w:start w:val="1"/>
      <w:numFmt w:val="bullet"/>
      <w:lvlText w:val="o"/>
      <w:lvlJc w:val="left"/>
      <w:pPr>
        <w:ind w:left="5760" w:hanging="360"/>
      </w:pPr>
      <w:rPr>
        <w:rFonts w:hint="default" w:ascii="Courier New" w:hAnsi="Courier New"/>
      </w:rPr>
    </w:lvl>
    <w:lvl w:ilvl="8" w:tplc="5A1668F8">
      <w:start w:val="1"/>
      <w:numFmt w:val="bullet"/>
      <w:lvlText w:val=""/>
      <w:lvlJc w:val="left"/>
      <w:pPr>
        <w:ind w:left="6480" w:hanging="360"/>
      </w:pPr>
      <w:rPr>
        <w:rFonts w:hint="default" w:ascii="Wingdings" w:hAnsi="Wingdings"/>
      </w:rPr>
    </w:lvl>
  </w:abstractNum>
  <w:abstractNum w:abstractNumId="4" w15:restartNumberingAfterBreak="0">
    <w:nsid w:val="0629A575"/>
    <w:multiLevelType w:val="hybridMultilevel"/>
    <w:tmpl w:val="FFFFFFFF"/>
    <w:lvl w:ilvl="0" w:tplc="6D9EE504">
      <w:start w:val="1"/>
      <w:numFmt w:val="decimal"/>
      <w:lvlText w:val="%1."/>
      <w:lvlJc w:val="left"/>
      <w:pPr>
        <w:ind w:left="720" w:hanging="360"/>
      </w:pPr>
    </w:lvl>
    <w:lvl w:ilvl="1" w:tplc="739A43A2">
      <w:start w:val="1"/>
      <w:numFmt w:val="lowerRoman"/>
      <w:lvlText w:val="%2."/>
      <w:lvlJc w:val="right"/>
      <w:pPr>
        <w:ind w:left="1440" w:hanging="360"/>
      </w:pPr>
    </w:lvl>
    <w:lvl w:ilvl="2" w:tplc="27D69200">
      <w:start w:val="1"/>
      <w:numFmt w:val="lowerRoman"/>
      <w:lvlText w:val="%3."/>
      <w:lvlJc w:val="right"/>
      <w:pPr>
        <w:ind w:left="2160" w:hanging="180"/>
      </w:pPr>
    </w:lvl>
    <w:lvl w:ilvl="3" w:tplc="8EC0D114">
      <w:start w:val="1"/>
      <w:numFmt w:val="decimal"/>
      <w:lvlText w:val="%4."/>
      <w:lvlJc w:val="left"/>
      <w:pPr>
        <w:ind w:left="2880" w:hanging="360"/>
      </w:pPr>
    </w:lvl>
    <w:lvl w:ilvl="4" w:tplc="9330FC2A">
      <w:start w:val="1"/>
      <w:numFmt w:val="lowerLetter"/>
      <w:lvlText w:val="%5."/>
      <w:lvlJc w:val="left"/>
      <w:pPr>
        <w:ind w:left="3600" w:hanging="360"/>
      </w:pPr>
    </w:lvl>
    <w:lvl w:ilvl="5" w:tplc="62C0C61E">
      <w:start w:val="1"/>
      <w:numFmt w:val="lowerRoman"/>
      <w:lvlText w:val="%6."/>
      <w:lvlJc w:val="right"/>
      <w:pPr>
        <w:ind w:left="4320" w:hanging="180"/>
      </w:pPr>
    </w:lvl>
    <w:lvl w:ilvl="6" w:tplc="2B08497E">
      <w:start w:val="1"/>
      <w:numFmt w:val="decimal"/>
      <w:lvlText w:val="%7."/>
      <w:lvlJc w:val="left"/>
      <w:pPr>
        <w:ind w:left="5040" w:hanging="360"/>
      </w:pPr>
    </w:lvl>
    <w:lvl w:ilvl="7" w:tplc="FB8E1B2C">
      <w:start w:val="1"/>
      <w:numFmt w:val="lowerLetter"/>
      <w:lvlText w:val="%8."/>
      <w:lvlJc w:val="left"/>
      <w:pPr>
        <w:ind w:left="5760" w:hanging="360"/>
      </w:pPr>
    </w:lvl>
    <w:lvl w:ilvl="8" w:tplc="D01C66B4">
      <w:start w:val="1"/>
      <w:numFmt w:val="lowerRoman"/>
      <w:lvlText w:val="%9."/>
      <w:lvlJc w:val="right"/>
      <w:pPr>
        <w:ind w:left="6480" w:hanging="180"/>
      </w:pPr>
    </w:lvl>
  </w:abstractNum>
  <w:abstractNum w:abstractNumId="5" w15:restartNumberingAfterBreak="0">
    <w:nsid w:val="082D65FC"/>
    <w:multiLevelType w:val="hybridMultilevel"/>
    <w:tmpl w:val="91AC0F32"/>
    <w:lvl w:ilvl="0" w:tplc="7D7800BC">
      <w:start w:val="1"/>
      <w:numFmt w:val="lowerLetter"/>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6" w15:restartNumberingAfterBreak="0">
    <w:nsid w:val="085008BF"/>
    <w:multiLevelType w:val="hybridMultilevel"/>
    <w:tmpl w:val="59E8A116"/>
    <w:lvl w:ilvl="0" w:tplc="240A000B">
      <w:start w:val="1"/>
      <w:numFmt w:val="bullet"/>
      <w:lvlText w:val=""/>
      <w:lvlJc w:val="left"/>
      <w:pPr>
        <w:ind w:left="1800" w:hanging="360"/>
      </w:pPr>
      <w:rPr>
        <w:rFonts w:hint="default" w:ascii="Wingdings" w:hAnsi="Wingdings"/>
      </w:rPr>
    </w:lvl>
    <w:lvl w:ilvl="1" w:tplc="240A0003" w:tentative="1">
      <w:start w:val="1"/>
      <w:numFmt w:val="bullet"/>
      <w:lvlText w:val="o"/>
      <w:lvlJc w:val="left"/>
      <w:pPr>
        <w:ind w:left="2520" w:hanging="360"/>
      </w:pPr>
      <w:rPr>
        <w:rFonts w:hint="default" w:ascii="Courier New" w:hAnsi="Courier New" w:cs="Courier New"/>
      </w:rPr>
    </w:lvl>
    <w:lvl w:ilvl="2" w:tplc="240A0005" w:tentative="1">
      <w:start w:val="1"/>
      <w:numFmt w:val="bullet"/>
      <w:lvlText w:val=""/>
      <w:lvlJc w:val="left"/>
      <w:pPr>
        <w:ind w:left="3240" w:hanging="360"/>
      </w:pPr>
      <w:rPr>
        <w:rFonts w:hint="default" w:ascii="Wingdings" w:hAnsi="Wingdings"/>
      </w:rPr>
    </w:lvl>
    <w:lvl w:ilvl="3" w:tplc="240A0001" w:tentative="1">
      <w:start w:val="1"/>
      <w:numFmt w:val="bullet"/>
      <w:lvlText w:val=""/>
      <w:lvlJc w:val="left"/>
      <w:pPr>
        <w:ind w:left="3960" w:hanging="360"/>
      </w:pPr>
      <w:rPr>
        <w:rFonts w:hint="default" w:ascii="Symbol" w:hAnsi="Symbol"/>
      </w:rPr>
    </w:lvl>
    <w:lvl w:ilvl="4" w:tplc="240A0003" w:tentative="1">
      <w:start w:val="1"/>
      <w:numFmt w:val="bullet"/>
      <w:lvlText w:val="o"/>
      <w:lvlJc w:val="left"/>
      <w:pPr>
        <w:ind w:left="4680" w:hanging="360"/>
      </w:pPr>
      <w:rPr>
        <w:rFonts w:hint="default" w:ascii="Courier New" w:hAnsi="Courier New" w:cs="Courier New"/>
      </w:rPr>
    </w:lvl>
    <w:lvl w:ilvl="5" w:tplc="240A0005" w:tentative="1">
      <w:start w:val="1"/>
      <w:numFmt w:val="bullet"/>
      <w:lvlText w:val=""/>
      <w:lvlJc w:val="left"/>
      <w:pPr>
        <w:ind w:left="5400" w:hanging="360"/>
      </w:pPr>
      <w:rPr>
        <w:rFonts w:hint="default" w:ascii="Wingdings" w:hAnsi="Wingdings"/>
      </w:rPr>
    </w:lvl>
    <w:lvl w:ilvl="6" w:tplc="240A0001" w:tentative="1">
      <w:start w:val="1"/>
      <w:numFmt w:val="bullet"/>
      <w:lvlText w:val=""/>
      <w:lvlJc w:val="left"/>
      <w:pPr>
        <w:ind w:left="6120" w:hanging="360"/>
      </w:pPr>
      <w:rPr>
        <w:rFonts w:hint="default" w:ascii="Symbol" w:hAnsi="Symbol"/>
      </w:rPr>
    </w:lvl>
    <w:lvl w:ilvl="7" w:tplc="240A0003" w:tentative="1">
      <w:start w:val="1"/>
      <w:numFmt w:val="bullet"/>
      <w:lvlText w:val="o"/>
      <w:lvlJc w:val="left"/>
      <w:pPr>
        <w:ind w:left="6840" w:hanging="360"/>
      </w:pPr>
      <w:rPr>
        <w:rFonts w:hint="default" w:ascii="Courier New" w:hAnsi="Courier New" w:cs="Courier New"/>
      </w:rPr>
    </w:lvl>
    <w:lvl w:ilvl="8" w:tplc="240A0005" w:tentative="1">
      <w:start w:val="1"/>
      <w:numFmt w:val="bullet"/>
      <w:lvlText w:val=""/>
      <w:lvlJc w:val="left"/>
      <w:pPr>
        <w:ind w:left="7560" w:hanging="360"/>
      </w:pPr>
      <w:rPr>
        <w:rFonts w:hint="default" w:ascii="Wingdings" w:hAnsi="Wingdings"/>
      </w:rPr>
    </w:lvl>
  </w:abstractNum>
  <w:abstractNum w:abstractNumId="7" w15:restartNumberingAfterBreak="0">
    <w:nsid w:val="08A43527"/>
    <w:multiLevelType w:val="hybridMultilevel"/>
    <w:tmpl w:val="33EE8BBE"/>
    <w:lvl w:ilvl="0" w:tplc="D910C000">
      <w:start w:val="1"/>
      <w:numFmt w:val="lowerLetter"/>
      <w:lvlText w:val="%1)"/>
      <w:lvlJc w:val="left"/>
      <w:pPr>
        <w:ind w:left="927" w:hanging="360"/>
      </w:pPr>
      <w:rPr>
        <w:rFonts w:hint="default"/>
        <w:color w:val="44546A" w:themeColor="text2"/>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8" w15:restartNumberingAfterBreak="0">
    <w:nsid w:val="09B607A3"/>
    <w:multiLevelType w:val="hybridMultilevel"/>
    <w:tmpl w:val="FFFFFFFF"/>
    <w:lvl w:ilvl="0" w:tplc="BA7250DE">
      <w:start w:val="1"/>
      <w:numFmt w:val="bullet"/>
      <w:lvlText w:val=""/>
      <w:lvlJc w:val="left"/>
      <w:pPr>
        <w:ind w:left="720" w:hanging="360"/>
      </w:pPr>
      <w:rPr>
        <w:rFonts w:hint="default" w:ascii="Symbol" w:hAnsi="Symbol"/>
      </w:rPr>
    </w:lvl>
    <w:lvl w:ilvl="1" w:tplc="D6A88780">
      <w:start w:val="1"/>
      <w:numFmt w:val="bullet"/>
      <w:lvlText w:val="o"/>
      <w:lvlJc w:val="left"/>
      <w:pPr>
        <w:ind w:left="1440" w:hanging="360"/>
      </w:pPr>
      <w:rPr>
        <w:rFonts w:hint="default" w:ascii="Courier New" w:hAnsi="Courier New"/>
      </w:rPr>
    </w:lvl>
    <w:lvl w:ilvl="2" w:tplc="B5C2485A">
      <w:start w:val="1"/>
      <w:numFmt w:val="bullet"/>
      <w:lvlText w:val=""/>
      <w:lvlJc w:val="left"/>
      <w:pPr>
        <w:ind w:left="2160" w:hanging="360"/>
      </w:pPr>
      <w:rPr>
        <w:rFonts w:hint="default" w:ascii="Wingdings" w:hAnsi="Wingdings"/>
      </w:rPr>
    </w:lvl>
    <w:lvl w:ilvl="3" w:tplc="1550FE48">
      <w:start w:val="1"/>
      <w:numFmt w:val="bullet"/>
      <w:lvlText w:val=""/>
      <w:lvlJc w:val="left"/>
      <w:pPr>
        <w:ind w:left="2880" w:hanging="360"/>
      </w:pPr>
      <w:rPr>
        <w:rFonts w:hint="default" w:ascii="Symbol" w:hAnsi="Symbol"/>
      </w:rPr>
    </w:lvl>
    <w:lvl w:ilvl="4" w:tplc="C9789266">
      <w:start w:val="1"/>
      <w:numFmt w:val="bullet"/>
      <w:lvlText w:val="o"/>
      <w:lvlJc w:val="left"/>
      <w:pPr>
        <w:ind w:left="3600" w:hanging="360"/>
      </w:pPr>
      <w:rPr>
        <w:rFonts w:hint="default" w:ascii="Courier New" w:hAnsi="Courier New"/>
      </w:rPr>
    </w:lvl>
    <w:lvl w:ilvl="5" w:tplc="D2B62434">
      <w:start w:val="1"/>
      <w:numFmt w:val="bullet"/>
      <w:lvlText w:val=""/>
      <w:lvlJc w:val="left"/>
      <w:pPr>
        <w:ind w:left="4320" w:hanging="360"/>
      </w:pPr>
      <w:rPr>
        <w:rFonts w:hint="default" w:ascii="Wingdings" w:hAnsi="Wingdings"/>
      </w:rPr>
    </w:lvl>
    <w:lvl w:ilvl="6" w:tplc="5852CE28">
      <w:start w:val="1"/>
      <w:numFmt w:val="bullet"/>
      <w:lvlText w:val=""/>
      <w:lvlJc w:val="left"/>
      <w:pPr>
        <w:ind w:left="5040" w:hanging="360"/>
      </w:pPr>
      <w:rPr>
        <w:rFonts w:hint="default" w:ascii="Symbol" w:hAnsi="Symbol"/>
      </w:rPr>
    </w:lvl>
    <w:lvl w:ilvl="7" w:tplc="77883050">
      <w:start w:val="1"/>
      <w:numFmt w:val="bullet"/>
      <w:lvlText w:val="o"/>
      <w:lvlJc w:val="left"/>
      <w:pPr>
        <w:ind w:left="5760" w:hanging="360"/>
      </w:pPr>
      <w:rPr>
        <w:rFonts w:hint="default" w:ascii="Courier New" w:hAnsi="Courier New"/>
      </w:rPr>
    </w:lvl>
    <w:lvl w:ilvl="8" w:tplc="EE42E820">
      <w:start w:val="1"/>
      <w:numFmt w:val="bullet"/>
      <w:lvlText w:val=""/>
      <w:lvlJc w:val="left"/>
      <w:pPr>
        <w:ind w:left="6480" w:hanging="360"/>
      </w:pPr>
      <w:rPr>
        <w:rFonts w:hint="default" w:ascii="Wingdings" w:hAnsi="Wingdings"/>
      </w:rPr>
    </w:lvl>
  </w:abstractNum>
  <w:abstractNum w:abstractNumId="9" w15:restartNumberingAfterBreak="0">
    <w:nsid w:val="0A47738A"/>
    <w:multiLevelType w:val="hybridMultilevel"/>
    <w:tmpl w:val="8EE0BD4C"/>
    <w:lvl w:ilvl="0" w:tplc="4F18D90E">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0B9D5099"/>
    <w:multiLevelType w:val="hybridMultilevel"/>
    <w:tmpl w:val="F53E068C"/>
    <w:lvl w:ilvl="0" w:tplc="AC70CA42">
      <w:start w:val="1"/>
      <w:numFmt w:val="upperRoman"/>
      <w:lvlText w:val="%1."/>
      <w:lvlJc w:val="right"/>
      <w:pPr>
        <w:ind w:left="720" w:hanging="360"/>
      </w:pPr>
      <w:rPr>
        <w:b/>
        <w:bCs w:val="0"/>
      </w:rPr>
    </w:lvl>
    <w:lvl w:ilvl="1" w:tplc="CCECFBCC">
      <w:start w:val="1"/>
      <w:numFmt w:val="lowerLetter"/>
      <w:lvlText w:val="%2."/>
      <w:lvlJc w:val="left"/>
      <w:pPr>
        <w:ind w:left="1440" w:hanging="360"/>
      </w:pPr>
    </w:lvl>
    <w:lvl w:ilvl="2" w:tplc="6BC4C20A">
      <w:start w:val="1"/>
      <w:numFmt w:val="lowerRoman"/>
      <w:lvlText w:val="%3."/>
      <w:lvlJc w:val="right"/>
      <w:pPr>
        <w:ind w:left="2160" w:hanging="180"/>
      </w:pPr>
    </w:lvl>
    <w:lvl w:ilvl="3" w:tplc="B53C649E">
      <w:start w:val="1"/>
      <w:numFmt w:val="decimal"/>
      <w:lvlText w:val="%4."/>
      <w:lvlJc w:val="left"/>
      <w:pPr>
        <w:ind w:left="2880" w:hanging="360"/>
      </w:pPr>
    </w:lvl>
    <w:lvl w:ilvl="4" w:tplc="5778EC32">
      <w:start w:val="1"/>
      <w:numFmt w:val="lowerLetter"/>
      <w:lvlText w:val="%5."/>
      <w:lvlJc w:val="left"/>
      <w:pPr>
        <w:ind w:left="3600" w:hanging="360"/>
      </w:pPr>
    </w:lvl>
    <w:lvl w:ilvl="5" w:tplc="BD760D8E">
      <w:start w:val="1"/>
      <w:numFmt w:val="lowerRoman"/>
      <w:lvlText w:val="%6."/>
      <w:lvlJc w:val="right"/>
      <w:pPr>
        <w:ind w:left="4320" w:hanging="180"/>
      </w:pPr>
    </w:lvl>
    <w:lvl w:ilvl="6" w:tplc="74B81260">
      <w:start w:val="1"/>
      <w:numFmt w:val="decimal"/>
      <w:lvlText w:val="%7."/>
      <w:lvlJc w:val="left"/>
      <w:pPr>
        <w:ind w:left="5040" w:hanging="360"/>
      </w:pPr>
    </w:lvl>
    <w:lvl w:ilvl="7" w:tplc="48CC2B2A">
      <w:start w:val="1"/>
      <w:numFmt w:val="lowerLetter"/>
      <w:lvlText w:val="%8."/>
      <w:lvlJc w:val="left"/>
      <w:pPr>
        <w:ind w:left="5760" w:hanging="360"/>
      </w:pPr>
    </w:lvl>
    <w:lvl w:ilvl="8" w:tplc="4FCA8968">
      <w:start w:val="1"/>
      <w:numFmt w:val="lowerRoman"/>
      <w:lvlText w:val="%9."/>
      <w:lvlJc w:val="right"/>
      <w:pPr>
        <w:ind w:left="6480" w:hanging="180"/>
      </w:pPr>
    </w:lvl>
  </w:abstractNum>
  <w:abstractNum w:abstractNumId="11" w15:restartNumberingAfterBreak="0">
    <w:nsid w:val="0BC10FA9"/>
    <w:multiLevelType w:val="hybridMultilevel"/>
    <w:tmpl w:val="8BFA71EE"/>
    <w:lvl w:ilvl="0" w:tplc="53BCC66A">
      <w:start w:val="1"/>
      <w:numFmt w:val="lowerLetter"/>
      <w:lvlText w:val="%1)"/>
      <w:lvlJc w:val="left"/>
      <w:pPr>
        <w:ind w:left="720" w:hanging="360"/>
      </w:pPr>
      <w:rPr>
        <w:rFonts w:hint="default"/>
        <w:b w:val="0"/>
        <w:bCs w:val="0"/>
        <w:color w:val="08297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E8A6A5C"/>
    <w:multiLevelType w:val="hybridMultilevel"/>
    <w:tmpl w:val="CAE2C9DA"/>
    <w:lvl w:ilvl="0" w:tplc="240A0019">
      <w:start w:val="1"/>
      <w:numFmt w:val="low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0EFB55BE"/>
    <w:multiLevelType w:val="hybridMultilevel"/>
    <w:tmpl w:val="1884D696"/>
    <w:lvl w:ilvl="0" w:tplc="240A0001">
      <w:start w:val="1"/>
      <w:numFmt w:val="bullet"/>
      <w:lvlText w:val=""/>
      <w:lvlJc w:val="left"/>
      <w:pPr>
        <w:ind w:left="1080" w:hanging="360"/>
      </w:pPr>
      <w:rPr>
        <w:rFonts w:hint="default" w:ascii="Symbol" w:hAnsi="Symbol"/>
      </w:rPr>
    </w:lvl>
    <w:lvl w:ilvl="1" w:tplc="240A0003" w:tentative="1">
      <w:start w:val="1"/>
      <w:numFmt w:val="bullet"/>
      <w:lvlText w:val="o"/>
      <w:lvlJc w:val="left"/>
      <w:pPr>
        <w:ind w:left="1800" w:hanging="360"/>
      </w:pPr>
      <w:rPr>
        <w:rFonts w:hint="default" w:ascii="Courier New" w:hAnsi="Courier New" w:cs="Courier New"/>
      </w:rPr>
    </w:lvl>
    <w:lvl w:ilvl="2" w:tplc="240A0005" w:tentative="1">
      <w:start w:val="1"/>
      <w:numFmt w:val="bullet"/>
      <w:lvlText w:val=""/>
      <w:lvlJc w:val="left"/>
      <w:pPr>
        <w:ind w:left="2520" w:hanging="360"/>
      </w:pPr>
      <w:rPr>
        <w:rFonts w:hint="default" w:ascii="Wingdings" w:hAnsi="Wingdings"/>
      </w:rPr>
    </w:lvl>
    <w:lvl w:ilvl="3" w:tplc="240A0001" w:tentative="1">
      <w:start w:val="1"/>
      <w:numFmt w:val="bullet"/>
      <w:lvlText w:val=""/>
      <w:lvlJc w:val="left"/>
      <w:pPr>
        <w:ind w:left="3240" w:hanging="360"/>
      </w:pPr>
      <w:rPr>
        <w:rFonts w:hint="default" w:ascii="Symbol" w:hAnsi="Symbol"/>
      </w:rPr>
    </w:lvl>
    <w:lvl w:ilvl="4" w:tplc="240A0003" w:tentative="1">
      <w:start w:val="1"/>
      <w:numFmt w:val="bullet"/>
      <w:lvlText w:val="o"/>
      <w:lvlJc w:val="left"/>
      <w:pPr>
        <w:ind w:left="3960" w:hanging="360"/>
      </w:pPr>
      <w:rPr>
        <w:rFonts w:hint="default" w:ascii="Courier New" w:hAnsi="Courier New" w:cs="Courier New"/>
      </w:rPr>
    </w:lvl>
    <w:lvl w:ilvl="5" w:tplc="240A0005" w:tentative="1">
      <w:start w:val="1"/>
      <w:numFmt w:val="bullet"/>
      <w:lvlText w:val=""/>
      <w:lvlJc w:val="left"/>
      <w:pPr>
        <w:ind w:left="4680" w:hanging="360"/>
      </w:pPr>
      <w:rPr>
        <w:rFonts w:hint="default" w:ascii="Wingdings" w:hAnsi="Wingdings"/>
      </w:rPr>
    </w:lvl>
    <w:lvl w:ilvl="6" w:tplc="240A0001" w:tentative="1">
      <w:start w:val="1"/>
      <w:numFmt w:val="bullet"/>
      <w:lvlText w:val=""/>
      <w:lvlJc w:val="left"/>
      <w:pPr>
        <w:ind w:left="5400" w:hanging="360"/>
      </w:pPr>
      <w:rPr>
        <w:rFonts w:hint="default" w:ascii="Symbol" w:hAnsi="Symbol"/>
      </w:rPr>
    </w:lvl>
    <w:lvl w:ilvl="7" w:tplc="240A0003" w:tentative="1">
      <w:start w:val="1"/>
      <w:numFmt w:val="bullet"/>
      <w:lvlText w:val="o"/>
      <w:lvlJc w:val="left"/>
      <w:pPr>
        <w:ind w:left="6120" w:hanging="360"/>
      </w:pPr>
      <w:rPr>
        <w:rFonts w:hint="default" w:ascii="Courier New" w:hAnsi="Courier New" w:cs="Courier New"/>
      </w:rPr>
    </w:lvl>
    <w:lvl w:ilvl="8" w:tplc="240A0005" w:tentative="1">
      <w:start w:val="1"/>
      <w:numFmt w:val="bullet"/>
      <w:lvlText w:val=""/>
      <w:lvlJc w:val="left"/>
      <w:pPr>
        <w:ind w:left="6840" w:hanging="360"/>
      </w:pPr>
      <w:rPr>
        <w:rFonts w:hint="default" w:ascii="Wingdings" w:hAnsi="Wingdings"/>
      </w:rPr>
    </w:lvl>
  </w:abstractNum>
  <w:abstractNum w:abstractNumId="14" w15:restartNumberingAfterBreak="0">
    <w:nsid w:val="114D6F2C"/>
    <w:multiLevelType w:val="hybridMultilevel"/>
    <w:tmpl w:val="4394DC96"/>
    <w:lvl w:ilvl="0" w:tplc="132C02E8">
      <w:start w:val="1"/>
      <w:numFmt w:val="lowerLetter"/>
      <w:lvlText w:val="%1)"/>
      <w:lvlJc w:val="left"/>
      <w:pPr>
        <w:ind w:left="720" w:hanging="360"/>
      </w:pPr>
      <w:rPr>
        <w:b w:val="0"/>
        <w:bCs/>
      </w:rPr>
    </w:lvl>
    <w:lvl w:ilvl="1" w:tplc="B1EACDD4">
      <w:start w:val="1"/>
      <w:numFmt w:val="lowerLetter"/>
      <w:lvlText w:val="%2."/>
      <w:lvlJc w:val="left"/>
      <w:pPr>
        <w:ind w:left="1440" w:hanging="360"/>
      </w:pPr>
    </w:lvl>
    <w:lvl w:ilvl="2" w:tplc="CD908C16">
      <w:start w:val="1"/>
      <w:numFmt w:val="lowerRoman"/>
      <w:lvlText w:val="%3."/>
      <w:lvlJc w:val="right"/>
      <w:pPr>
        <w:ind w:left="2160" w:hanging="180"/>
      </w:pPr>
    </w:lvl>
    <w:lvl w:ilvl="3" w:tplc="927639DE">
      <w:start w:val="1"/>
      <w:numFmt w:val="decimal"/>
      <w:lvlText w:val="%4."/>
      <w:lvlJc w:val="left"/>
      <w:pPr>
        <w:ind w:left="2880" w:hanging="360"/>
      </w:pPr>
    </w:lvl>
    <w:lvl w:ilvl="4" w:tplc="791CC47C">
      <w:start w:val="1"/>
      <w:numFmt w:val="lowerLetter"/>
      <w:lvlText w:val="%5."/>
      <w:lvlJc w:val="left"/>
      <w:pPr>
        <w:ind w:left="3600" w:hanging="360"/>
      </w:pPr>
    </w:lvl>
    <w:lvl w:ilvl="5" w:tplc="646A8FF2">
      <w:start w:val="1"/>
      <w:numFmt w:val="lowerRoman"/>
      <w:lvlText w:val="%6."/>
      <w:lvlJc w:val="right"/>
      <w:pPr>
        <w:ind w:left="4320" w:hanging="180"/>
      </w:pPr>
    </w:lvl>
    <w:lvl w:ilvl="6" w:tplc="D3EE03E8">
      <w:start w:val="1"/>
      <w:numFmt w:val="decimal"/>
      <w:lvlText w:val="%7."/>
      <w:lvlJc w:val="left"/>
      <w:pPr>
        <w:ind w:left="5040" w:hanging="360"/>
      </w:pPr>
    </w:lvl>
    <w:lvl w:ilvl="7" w:tplc="56C2C89A">
      <w:start w:val="1"/>
      <w:numFmt w:val="lowerLetter"/>
      <w:lvlText w:val="%8."/>
      <w:lvlJc w:val="left"/>
      <w:pPr>
        <w:ind w:left="5760" w:hanging="360"/>
      </w:pPr>
    </w:lvl>
    <w:lvl w:ilvl="8" w:tplc="71B6D1AA">
      <w:start w:val="1"/>
      <w:numFmt w:val="lowerRoman"/>
      <w:lvlText w:val="%9."/>
      <w:lvlJc w:val="right"/>
      <w:pPr>
        <w:ind w:left="6480" w:hanging="180"/>
      </w:pPr>
    </w:lvl>
  </w:abstractNum>
  <w:abstractNum w:abstractNumId="15" w15:restartNumberingAfterBreak="0">
    <w:nsid w:val="13427650"/>
    <w:multiLevelType w:val="hybridMultilevel"/>
    <w:tmpl w:val="FFFFFFFF"/>
    <w:lvl w:ilvl="0" w:tplc="0B7E39B0">
      <w:start w:val="1"/>
      <w:numFmt w:val="decimal"/>
      <w:lvlText w:val="%1."/>
      <w:lvlJc w:val="left"/>
      <w:pPr>
        <w:ind w:left="720" w:hanging="360"/>
      </w:pPr>
    </w:lvl>
    <w:lvl w:ilvl="1" w:tplc="7C6228C2">
      <w:start w:val="1"/>
      <w:numFmt w:val="lowerLetter"/>
      <w:lvlText w:val="%2."/>
      <w:lvlJc w:val="left"/>
      <w:pPr>
        <w:ind w:left="1440" w:hanging="360"/>
      </w:pPr>
    </w:lvl>
    <w:lvl w:ilvl="2" w:tplc="12C6BB68">
      <w:start w:val="1"/>
      <w:numFmt w:val="lowerRoman"/>
      <w:lvlText w:val="%3."/>
      <w:lvlJc w:val="right"/>
      <w:pPr>
        <w:ind w:left="2160" w:hanging="180"/>
      </w:pPr>
    </w:lvl>
    <w:lvl w:ilvl="3" w:tplc="0ECE46C0">
      <w:start w:val="1"/>
      <w:numFmt w:val="decimal"/>
      <w:lvlText w:val="%4."/>
      <w:lvlJc w:val="left"/>
      <w:pPr>
        <w:ind w:left="2880" w:hanging="360"/>
      </w:pPr>
    </w:lvl>
    <w:lvl w:ilvl="4" w:tplc="A11E97BE">
      <w:start w:val="1"/>
      <w:numFmt w:val="lowerLetter"/>
      <w:lvlText w:val="%5."/>
      <w:lvlJc w:val="left"/>
      <w:pPr>
        <w:ind w:left="3600" w:hanging="360"/>
      </w:pPr>
    </w:lvl>
    <w:lvl w:ilvl="5" w:tplc="C44AC75C">
      <w:start w:val="1"/>
      <w:numFmt w:val="lowerRoman"/>
      <w:lvlText w:val="%6."/>
      <w:lvlJc w:val="right"/>
      <w:pPr>
        <w:ind w:left="4320" w:hanging="180"/>
      </w:pPr>
    </w:lvl>
    <w:lvl w:ilvl="6" w:tplc="8D3A8776">
      <w:start w:val="1"/>
      <w:numFmt w:val="decimal"/>
      <w:lvlText w:val="%7."/>
      <w:lvlJc w:val="left"/>
      <w:pPr>
        <w:ind w:left="5040" w:hanging="360"/>
      </w:pPr>
    </w:lvl>
    <w:lvl w:ilvl="7" w:tplc="58C85664">
      <w:start w:val="1"/>
      <w:numFmt w:val="lowerLetter"/>
      <w:lvlText w:val="%8."/>
      <w:lvlJc w:val="left"/>
      <w:pPr>
        <w:ind w:left="5760" w:hanging="360"/>
      </w:pPr>
    </w:lvl>
    <w:lvl w:ilvl="8" w:tplc="BA501648">
      <w:start w:val="1"/>
      <w:numFmt w:val="lowerRoman"/>
      <w:lvlText w:val="%9."/>
      <w:lvlJc w:val="right"/>
      <w:pPr>
        <w:ind w:left="6480" w:hanging="180"/>
      </w:pPr>
    </w:lvl>
  </w:abstractNum>
  <w:abstractNum w:abstractNumId="16" w15:restartNumberingAfterBreak="0">
    <w:nsid w:val="14611322"/>
    <w:multiLevelType w:val="hybridMultilevel"/>
    <w:tmpl w:val="57FE0A34"/>
    <w:lvl w:ilvl="0" w:tplc="240A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7" w15:restartNumberingAfterBreak="0">
    <w:nsid w:val="16395F69"/>
    <w:multiLevelType w:val="hybridMultilevel"/>
    <w:tmpl w:val="CE60C24C"/>
    <w:lvl w:ilvl="0" w:tplc="644E5BCA">
      <w:start w:val="1"/>
      <w:numFmt w:val="bullet"/>
      <w:lvlText w:val=""/>
      <w:lvlJc w:val="left"/>
      <w:pPr>
        <w:ind w:left="720" w:hanging="360"/>
      </w:pPr>
      <w:rPr>
        <w:rFonts w:hint="default" w:ascii="Symbol" w:hAnsi="Symbol"/>
      </w:rPr>
    </w:lvl>
    <w:lvl w:ilvl="1" w:tplc="D6CC0C3E">
      <w:start w:val="1"/>
      <w:numFmt w:val="bullet"/>
      <w:lvlText w:val="o"/>
      <w:lvlJc w:val="left"/>
      <w:pPr>
        <w:ind w:left="1440" w:hanging="360"/>
      </w:pPr>
      <w:rPr>
        <w:rFonts w:hint="default" w:ascii="Courier New" w:hAnsi="Courier New"/>
      </w:rPr>
    </w:lvl>
    <w:lvl w:ilvl="2" w:tplc="F59637E4">
      <w:start w:val="1"/>
      <w:numFmt w:val="bullet"/>
      <w:lvlText w:val=""/>
      <w:lvlJc w:val="left"/>
      <w:pPr>
        <w:ind w:left="2160" w:hanging="360"/>
      </w:pPr>
      <w:rPr>
        <w:rFonts w:hint="default" w:ascii="Wingdings" w:hAnsi="Wingdings"/>
      </w:rPr>
    </w:lvl>
    <w:lvl w:ilvl="3" w:tplc="AB743138">
      <w:start w:val="1"/>
      <w:numFmt w:val="bullet"/>
      <w:lvlText w:val=""/>
      <w:lvlJc w:val="left"/>
      <w:pPr>
        <w:ind w:left="2880" w:hanging="360"/>
      </w:pPr>
      <w:rPr>
        <w:rFonts w:hint="default" w:ascii="Symbol" w:hAnsi="Symbol"/>
      </w:rPr>
    </w:lvl>
    <w:lvl w:ilvl="4" w:tplc="8AEE4D56">
      <w:start w:val="1"/>
      <w:numFmt w:val="bullet"/>
      <w:lvlText w:val="o"/>
      <w:lvlJc w:val="left"/>
      <w:pPr>
        <w:ind w:left="3600" w:hanging="360"/>
      </w:pPr>
      <w:rPr>
        <w:rFonts w:hint="default" w:ascii="Courier New" w:hAnsi="Courier New"/>
      </w:rPr>
    </w:lvl>
    <w:lvl w:ilvl="5" w:tplc="48D0C410">
      <w:start w:val="1"/>
      <w:numFmt w:val="bullet"/>
      <w:lvlText w:val=""/>
      <w:lvlJc w:val="left"/>
      <w:pPr>
        <w:ind w:left="4320" w:hanging="360"/>
      </w:pPr>
      <w:rPr>
        <w:rFonts w:hint="default" w:ascii="Wingdings" w:hAnsi="Wingdings"/>
      </w:rPr>
    </w:lvl>
    <w:lvl w:ilvl="6" w:tplc="4F3E5E78">
      <w:start w:val="1"/>
      <w:numFmt w:val="bullet"/>
      <w:lvlText w:val=""/>
      <w:lvlJc w:val="left"/>
      <w:pPr>
        <w:ind w:left="5040" w:hanging="360"/>
      </w:pPr>
      <w:rPr>
        <w:rFonts w:hint="default" w:ascii="Symbol" w:hAnsi="Symbol"/>
      </w:rPr>
    </w:lvl>
    <w:lvl w:ilvl="7" w:tplc="AE2E8548">
      <w:start w:val="1"/>
      <w:numFmt w:val="bullet"/>
      <w:lvlText w:val="o"/>
      <w:lvlJc w:val="left"/>
      <w:pPr>
        <w:ind w:left="5760" w:hanging="360"/>
      </w:pPr>
      <w:rPr>
        <w:rFonts w:hint="default" w:ascii="Courier New" w:hAnsi="Courier New"/>
      </w:rPr>
    </w:lvl>
    <w:lvl w:ilvl="8" w:tplc="AA946E48">
      <w:start w:val="1"/>
      <w:numFmt w:val="bullet"/>
      <w:lvlText w:val=""/>
      <w:lvlJc w:val="left"/>
      <w:pPr>
        <w:ind w:left="6480" w:hanging="360"/>
      </w:pPr>
      <w:rPr>
        <w:rFonts w:hint="default" w:ascii="Wingdings" w:hAnsi="Wingdings"/>
      </w:rPr>
    </w:lvl>
  </w:abstractNum>
  <w:abstractNum w:abstractNumId="18" w15:restartNumberingAfterBreak="0">
    <w:nsid w:val="18C1192E"/>
    <w:multiLevelType w:val="hybridMultilevel"/>
    <w:tmpl w:val="FFFFFFFF"/>
    <w:lvl w:ilvl="0" w:tplc="6DBC2DC2">
      <w:start w:val="1"/>
      <w:numFmt w:val="decimal"/>
      <w:lvlText w:val="%1."/>
      <w:lvlJc w:val="left"/>
      <w:pPr>
        <w:ind w:left="720" w:hanging="360"/>
      </w:pPr>
    </w:lvl>
    <w:lvl w:ilvl="1" w:tplc="F0B4BAF0">
      <w:start w:val="1"/>
      <w:numFmt w:val="upperRoman"/>
      <w:lvlText w:val="%2."/>
      <w:lvlJc w:val="right"/>
      <w:pPr>
        <w:ind w:left="1440" w:hanging="360"/>
      </w:pPr>
    </w:lvl>
    <w:lvl w:ilvl="2" w:tplc="06449DB4">
      <w:start w:val="1"/>
      <w:numFmt w:val="lowerRoman"/>
      <w:lvlText w:val="%3."/>
      <w:lvlJc w:val="right"/>
      <w:pPr>
        <w:ind w:left="2160" w:hanging="180"/>
      </w:pPr>
    </w:lvl>
    <w:lvl w:ilvl="3" w:tplc="71A8C028">
      <w:start w:val="1"/>
      <w:numFmt w:val="decimal"/>
      <w:lvlText w:val="%4."/>
      <w:lvlJc w:val="left"/>
      <w:pPr>
        <w:ind w:left="2880" w:hanging="360"/>
      </w:pPr>
    </w:lvl>
    <w:lvl w:ilvl="4" w:tplc="6B24A66E">
      <w:start w:val="1"/>
      <w:numFmt w:val="lowerLetter"/>
      <w:lvlText w:val="%5."/>
      <w:lvlJc w:val="left"/>
      <w:pPr>
        <w:ind w:left="3600" w:hanging="360"/>
      </w:pPr>
    </w:lvl>
    <w:lvl w:ilvl="5" w:tplc="7C4CCE6A">
      <w:start w:val="1"/>
      <w:numFmt w:val="lowerRoman"/>
      <w:lvlText w:val="%6."/>
      <w:lvlJc w:val="right"/>
      <w:pPr>
        <w:ind w:left="4320" w:hanging="180"/>
      </w:pPr>
    </w:lvl>
    <w:lvl w:ilvl="6" w:tplc="51EE6F8A">
      <w:start w:val="1"/>
      <w:numFmt w:val="decimal"/>
      <w:lvlText w:val="%7."/>
      <w:lvlJc w:val="left"/>
      <w:pPr>
        <w:ind w:left="5040" w:hanging="360"/>
      </w:pPr>
    </w:lvl>
    <w:lvl w:ilvl="7" w:tplc="A240FBDE">
      <w:start w:val="1"/>
      <w:numFmt w:val="lowerLetter"/>
      <w:lvlText w:val="%8."/>
      <w:lvlJc w:val="left"/>
      <w:pPr>
        <w:ind w:left="5760" w:hanging="360"/>
      </w:pPr>
    </w:lvl>
    <w:lvl w:ilvl="8" w:tplc="3BB85F36">
      <w:start w:val="1"/>
      <w:numFmt w:val="lowerRoman"/>
      <w:lvlText w:val="%9."/>
      <w:lvlJc w:val="right"/>
      <w:pPr>
        <w:ind w:left="6480" w:hanging="180"/>
      </w:pPr>
    </w:lvl>
  </w:abstractNum>
  <w:abstractNum w:abstractNumId="19" w15:restartNumberingAfterBreak="0">
    <w:nsid w:val="1924FD74"/>
    <w:multiLevelType w:val="hybridMultilevel"/>
    <w:tmpl w:val="FFFFFFFF"/>
    <w:lvl w:ilvl="0" w:tplc="3698C176">
      <w:start w:val="1"/>
      <w:numFmt w:val="decimal"/>
      <w:lvlText w:val="%1."/>
      <w:lvlJc w:val="left"/>
      <w:pPr>
        <w:ind w:left="720" w:hanging="360"/>
      </w:pPr>
    </w:lvl>
    <w:lvl w:ilvl="1" w:tplc="84CAC4B2">
      <w:start w:val="1"/>
      <w:numFmt w:val="lowerLetter"/>
      <w:lvlText w:val="%2."/>
      <w:lvlJc w:val="left"/>
      <w:pPr>
        <w:ind w:left="1440" w:hanging="360"/>
      </w:pPr>
    </w:lvl>
    <w:lvl w:ilvl="2" w:tplc="78EA037A">
      <w:start w:val="1"/>
      <w:numFmt w:val="lowerRoman"/>
      <w:lvlText w:val="%3."/>
      <w:lvlJc w:val="right"/>
      <w:pPr>
        <w:ind w:left="2160" w:hanging="180"/>
      </w:pPr>
    </w:lvl>
    <w:lvl w:ilvl="3" w:tplc="A7E0BA8C">
      <w:start w:val="1"/>
      <w:numFmt w:val="decimal"/>
      <w:lvlText w:val="%4."/>
      <w:lvlJc w:val="left"/>
      <w:pPr>
        <w:ind w:left="2880" w:hanging="360"/>
      </w:pPr>
    </w:lvl>
    <w:lvl w:ilvl="4" w:tplc="14B6EAF0">
      <w:start w:val="1"/>
      <w:numFmt w:val="lowerLetter"/>
      <w:lvlText w:val="%5."/>
      <w:lvlJc w:val="left"/>
      <w:pPr>
        <w:ind w:left="3600" w:hanging="360"/>
      </w:pPr>
    </w:lvl>
    <w:lvl w:ilvl="5" w:tplc="82AA2C98">
      <w:start w:val="1"/>
      <w:numFmt w:val="lowerRoman"/>
      <w:lvlText w:val="%6."/>
      <w:lvlJc w:val="right"/>
      <w:pPr>
        <w:ind w:left="4320" w:hanging="180"/>
      </w:pPr>
    </w:lvl>
    <w:lvl w:ilvl="6" w:tplc="0F9049BA">
      <w:start w:val="1"/>
      <w:numFmt w:val="decimal"/>
      <w:lvlText w:val="%7."/>
      <w:lvlJc w:val="left"/>
      <w:pPr>
        <w:ind w:left="5040" w:hanging="360"/>
      </w:pPr>
    </w:lvl>
    <w:lvl w:ilvl="7" w:tplc="C50632E0">
      <w:start w:val="1"/>
      <w:numFmt w:val="lowerLetter"/>
      <w:lvlText w:val="%8."/>
      <w:lvlJc w:val="left"/>
      <w:pPr>
        <w:ind w:left="5760" w:hanging="360"/>
      </w:pPr>
    </w:lvl>
    <w:lvl w:ilvl="8" w:tplc="339AFF7C">
      <w:start w:val="1"/>
      <w:numFmt w:val="lowerRoman"/>
      <w:lvlText w:val="%9."/>
      <w:lvlJc w:val="right"/>
      <w:pPr>
        <w:ind w:left="6480" w:hanging="180"/>
      </w:pPr>
    </w:lvl>
  </w:abstractNum>
  <w:abstractNum w:abstractNumId="20" w15:restartNumberingAfterBreak="0">
    <w:nsid w:val="199C34B1"/>
    <w:multiLevelType w:val="hybridMultilevel"/>
    <w:tmpl w:val="F828B6E8"/>
    <w:lvl w:ilvl="0" w:tplc="6512D6EE">
      <w:start w:val="1"/>
      <w:numFmt w:val="lowerLetter"/>
      <w:lvlText w:val="%1)"/>
      <w:lvlJc w:val="left"/>
      <w:pPr>
        <w:ind w:left="720" w:hanging="360"/>
      </w:pPr>
      <w:rPr>
        <w:b w:val="0"/>
        <w:bCs/>
        <w:color w:val="44546A" w:themeColor="text2"/>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9E76C33"/>
    <w:multiLevelType w:val="hybridMultilevel"/>
    <w:tmpl w:val="A268F406"/>
    <w:lvl w:ilvl="0" w:tplc="240A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1AD1E72D"/>
    <w:multiLevelType w:val="hybridMultilevel"/>
    <w:tmpl w:val="FFFFFFFF"/>
    <w:lvl w:ilvl="0" w:tplc="D3167536">
      <w:start w:val="1"/>
      <w:numFmt w:val="decimal"/>
      <w:lvlText w:val="%1."/>
      <w:lvlJc w:val="left"/>
      <w:pPr>
        <w:ind w:left="720" w:hanging="360"/>
      </w:pPr>
    </w:lvl>
    <w:lvl w:ilvl="1" w:tplc="24A05BDA">
      <w:start w:val="1"/>
      <w:numFmt w:val="lowerLetter"/>
      <w:lvlText w:val="%2."/>
      <w:lvlJc w:val="left"/>
      <w:pPr>
        <w:ind w:left="1440" w:hanging="360"/>
      </w:pPr>
    </w:lvl>
    <w:lvl w:ilvl="2" w:tplc="2312DDD6">
      <w:start w:val="1"/>
      <w:numFmt w:val="lowerRoman"/>
      <w:lvlText w:val="%3."/>
      <w:lvlJc w:val="right"/>
      <w:pPr>
        <w:ind w:left="2160" w:hanging="180"/>
      </w:pPr>
    </w:lvl>
    <w:lvl w:ilvl="3" w:tplc="F808D8AC">
      <w:start w:val="1"/>
      <w:numFmt w:val="decimal"/>
      <w:lvlText w:val="%4."/>
      <w:lvlJc w:val="left"/>
      <w:pPr>
        <w:ind w:left="2880" w:hanging="360"/>
      </w:pPr>
    </w:lvl>
    <w:lvl w:ilvl="4" w:tplc="003AED2E">
      <w:start w:val="1"/>
      <w:numFmt w:val="lowerLetter"/>
      <w:lvlText w:val="%5."/>
      <w:lvlJc w:val="left"/>
      <w:pPr>
        <w:ind w:left="3600" w:hanging="360"/>
      </w:pPr>
    </w:lvl>
    <w:lvl w:ilvl="5" w:tplc="A9C67A56">
      <w:start w:val="1"/>
      <w:numFmt w:val="lowerRoman"/>
      <w:lvlText w:val="%6."/>
      <w:lvlJc w:val="right"/>
      <w:pPr>
        <w:ind w:left="4320" w:hanging="180"/>
      </w:pPr>
    </w:lvl>
    <w:lvl w:ilvl="6" w:tplc="D1E02356">
      <w:start w:val="1"/>
      <w:numFmt w:val="decimal"/>
      <w:lvlText w:val="%7."/>
      <w:lvlJc w:val="left"/>
      <w:pPr>
        <w:ind w:left="5040" w:hanging="360"/>
      </w:pPr>
    </w:lvl>
    <w:lvl w:ilvl="7" w:tplc="F91C42B4">
      <w:start w:val="1"/>
      <w:numFmt w:val="lowerLetter"/>
      <w:lvlText w:val="%8."/>
      <w:lvlJc w:val="left"/>
      <w:pPr>
        <w:ind w:left="5760" w:hanging="360"/>
      </w:pPr>
    </w:lvl>
    <w:lvl w:ilvl="8" w:tplc="8682B958">
      <w:start w:val="1"/>
      <w:numFmt w:val="lowerRoman"/>
      <w:lvlText w:val="%9."/>
      <w:lvlJc w:val="right"/>
      <w:pPr>
        <w:ind w:left="6480" w:hanging="180"/>
      </w:pPr>
    </w:lvl>
  </w:abstractNum>
  <w:abstractNum w:abstractNumId="23" w15:restartNumberingAfterBreak="0">
    <w:nsid w:val="1AE73B7C"/>
    <w:multiLevelType w:val="multilevel"/>
    <w:tmpl w:val="880E1C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1B000FAE"/>
    <w:multiLevelType w:val="hybridMultilevel"/>
    <w:tmpl w:val="7948637A"/>
    <w:lvl w:ilvl="0" w:tplc="D65C112A">
      <w:start w:val="1"/>
      <w:numFmt w:val="bullet"/>
      <w:lvlText w:val=""/>
      <w:lvlJc w:val="left"/>
      <w:pPr>
        <w:ind w:left="720" w:hanging="360"/>
      </w:pPr>
      <w:rPr>
        <w:rFonts w:hint="default" w:ascii="Symbol" w:hAnsi="Symbol"/>
      </w:rPr>
    </w:lvl>
    <w:lvl w:ilvl="1" w:tplc="BE30E0B2">
      <w:start w:val="1"/>
      <w:numFmt w:val="bullet"/>
      <w:lvlText w:val="o"/>
      <w:lvlJc w:val="left"/>
      <w:pPr>
        <w:ind w:left="1440" w:hanging="360"/>
      </w:pPr>
      <w:rPr>
        <w:rFonts w:hint="default" w:ascii="Courier New" w:hAnsi="Courier New"/>
      </w:rPr>
    </w:lvl>
    <w:lvl w:ilvl="2" w:tplc="AE9C111E">
      <w:start w:val="1"/>
      <w:numFmt w:val="bullet"/>
      <w:lvlText w:val=""/>
      <w:lvlJc w:val="left"/>
      <w:pPr>
        <w:ind w:left="2160" w:hanging="360"/>
      </w:pPr>
      <w:rPr>
        <w:rFonts w:hint="default" w:ascii="Wingdings" w:hAnsi="Wingdings"/>
      </w:rPr>
    </w:lvl>
    <w:lvl w:ilvl="3" w:tplc="037AB07A">
      <w:start w:val="1"/>
      <w:numFmt w:val="bullet"/>
      <w:lvlText w:val=""/>
      <w:lvlJc w:val="left"/>
      <w:pPr>
        <w:ind w:left="2880" w:hanging="360"/>
      </w:pPr>
      <w:rPr>
        <w:rFonts w:hint="default" w:ascii="Symbol" w:hAnsi="Symbol"/>
      </w:rPr>
    </w:lvl>
    <w:lvl w:ilvl="4" w:tplc="CD7CBF16">
      <w:start w:val="1"/>
      <w:numFmt w:val="bullet"/>
      <w:lvlText w:val="o"/>
      <w:lvlJc w:val="left"/>
      <w:pPr>
        <w:ind w:left="3600" w:hanging="360"/>
      </w:pPr>
      <w:rPr>
        <w:rFonts w:hint="default" w:ascii="Courier New" w:hAnsi="Courier New"/>
      </w:rPr>
    </w:lvl>
    <w:lvl w:ilvl="5" w:tplc="2A3A496C">
      <w:start w:val="1"/>
      <w:numFmt w:val="bullet"/>
      <w:lvlText w:val=""/>
      <w:lvlJc w:val="left"/>
      <w:pPr>
        <w:ind w:left="4320" w:hanging="360"/>
      </w:pPr>
      <w:rPr>
        <w:rFonts w:hint="default" w:ascii="Wingdings" w:hAnsi="Wingdings"/>
      </w:rPr>
    </w:lvl>
    <w:lvl w:ilvl="6" w:tplc="01B85060">
      <w:start w:val="1"/>
      <w:numFmt w:val="bullet"/>
      <w:lvlText w:val=""/>
      <w:lvlJc w:val="left"/>
      <w:pPr>
        <w:ind w:left="5040" w:hanging="360"/>
      </w:pPr>
      <w:rPr>
        <w:rFonts w:hint="default" w:ascii="Symbol" w:hAnsi="Symbol"/>
      </w:rPr>
    </w:lvl>
    <w:lvl w:ilvl="7" w:tplc="09347B20">
      <w:start w:val="1"/>
      <w:numFmt w:val="bullet"/>
      <w:lvlText w:val="o"/>
      <w:lvlJc w:val="left"/>
      <w:pPr>
        <w:ind w:left="5760" w:hanging="360"/>
      </w:pPr>
      <w:rPr>
        <w:rFonts w:hint="default" w:ascii="Courier New" w:hAnsi="Courier New"/>
      </w:rPr>
    </w:lvl>
    <w:lvl w:ilvl="8" w:tplc="E0EA04DE">
      <w:start w:val="1"/>
      <w:numFmt w:val="bullet"/>
      <w:lvlText w:val=""/>
      <w:lvlJc w:val="left"/>
      <w:pPr>
        <w:ind w:left="6480" w:hanging="360"/>
      </w:pPr>
      <w:rPr>
        <w:rFonts w:hint="default" w:ascii="Wingdings" w:hAnsi="Wingdings"/>
      </w:rPr>
    </w:lvl>
  </w:abstractNum>
  <w:abstractNum w:abstractNumId="25" w15:restartNumberingAfterBreak="0">
    <w:nsid w:val="1BA827C4"/>
    <w:multiLevelType w:val="hybridMultilevel"/>
    <w:tmpl w:val="A6DCEE0C"/>
    <w:lvl w:ilvl="0" w:tplc="E7EABE6A">
      <w:start w:val="1"/>
      <w:numFmt w:val="lowerLetter"/>
      <w:lvlText w:val="%1)"/>
      <w:lvlJc w:val="left"/>
      <w:pPr>
        <w:ind w:left="1080" w:hanging="360"/>
      </w:pPr>
      <w:rPr>
        <w:rFonts w:hint="default" w:asciiTheme="minorHAnsi" w:hAnsiTheme="minorHAnsi" w:eastAsiaTheme="minorEastAsia" w:cstheme="minorBidi"/>
        <w:b w:val="0"/>
        <w:bCs/>
        <w:sz w:val="28"/>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6" w15:restartNumberingAfterBreak="0">
    <w:nsid w:val="1BE02652"/>
    <w:multiLevelType w:val="hybridMultilevel"/>
    <w:tmpl w:val="2CB69162"/>
    <w:lvl w:ilvl="0" w:tplc="FA0AE644">
      <w:start w:val="1"/>
      <w:numFmt w:val="lowerLetter"/>
      <w:lvlText w:val="%1)"/>
      <w:lvlJc w:val="left"/>
      <w:pPr>
        <w:ind w:left="927" w:hanging="360"/>
      </w:pPr>
      <w:rPr>
        <w:b/>
        <w:bCs/>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7" w15:restartNumberingAfterBreak="0">
    <w:nsid w:val="1C2D3162"/>
    <w:multiLevelType w:val="hybridMultilevel"/>
    <w:tmpl w:val="6A22F386"/>
    <w:lvl w:ilvl="0" w:tplc="240A000B">
      <w:start w:val="1"/>
      <w:numFmt w:val="bullet"/>
      <w:lvlText w:val=""/>
      <w:lvlJc w:val="left"/>
      <w:pPr>
        <w:ind w:left="1800" w:hanging="360"/>
      </w:pPr>
      <w:rPr>
        <w:rFonts w:hint="default" w:ascii="Wingdings" w:hAnsi="Wingdings"/>
      </w:rPr>
    </w:lvl>
    <w:lvl w:ilvl="1" w:tplc="240A0003" w:tentative="1">
      <w:start w:val="1"/>
      <w:numFmt w:val="bullet"/>
      <w:lvlText w:val="o"/>
      <w:lvlJc w:val="left"/>
      <w:pPr>
        <w:ind w:left="2520" w:hanging="360"/>
      </w:pPr>
      <w:rPr>
        <w:rFonts w:hint="default" w:ascii="Courier New" w:hAnsi="Courier New" w:cs="Courier New"/>
      </w:rPr>
    </w:lvl>
    <w:lvl w:ilvl="2" w:tplc="240A0005" w:tentative="1">
      <w:start w:val="1"/>
      <w:numFmt w:val="bullet"/>
      <w:lvlText w:val=""/>
      <w:lvlJc w:val="left"/>
      <w:pPr>
        <w:ind w:left="3240" w:hanging="360"/>
      </w:pPr>
      <w:rPr>
        <w:rFonts w:hint="default" w:ascii="Wingdings" w:hAnsi="Wingdings"/>
      </w:rPr>
    </w:lvl>
    <w:lvl w:ilvl="3" w:tplc="240A0001" w:tentative="1">
      <w:start w:val="1"/>
      <w:numFmt w:val="bullet"/>
      <w:lvlText w:val=""/>
      <w:lvlJc w:val="left"/>
      <w:pPr>
        <w:ind w:left="3960" w:hanging="360"/>
      </w:pPr>
      <w:rPr>
        <w:rFonts w:hint="default" w:ascii="Symbol" w:hAnsi="Symbol"/>
      </w:rPr>
    </w:lvl>
    <w:lvl w:ilvl="4" w:tplc="240A0003" w:tentative="1">
      <w:start w:val="1"/>
      <w:numFmt w:val="bullet"/>
      <w:lvlText w:val="o"/>
      <w:lvlJc w:val="left"/>
      <w:pPr>
        <w:ind w:left="4680" w:hanging="360"/>
      </w:pPr>
      <w:rPr>
        <w:rFonts w:hint="default" w:ascii="Courier New" w:hAnsi="Courier New" w:cs="Courier New"/>
      </w:rPr>
    </w:lvl>
    <w:lvl w:ilvl="5" w:tplc="240A0005" w:tentative="1">
      <w:start w:val="1"/>
      <w:numFmt w:val="bullet"/>
      <w:lvlText w:val=""/>
      <w:lvlJc w:val="left"/>
      <w:pPr>
        <w:ind w:left="5400" w:hanging="360"/>
      </w:pPr>
      <w:rPr>
        <w:rFonts w:hint="default" w:ascii="Wingdings" w:hAnsi="Wingdings"/>
      </w:rPr>
    </w:lvl>
    <w:lvl w:ilvl="6" w:tplc="240A0001" w:tentative="1">
      <w:start w:val="1"/>
      <w:numFmt w:val="bullet"/>
      <w:lvlText w:val=""/>
      <w:lvlJc w:val="left"/>
      <w:pPr>
        <w:ind w:left="6120" w:hanging="360"/>
      </w:pPr>
      <w:rPr>
        <w:rFonts w:hint="default" w:ascii="Symbol" w:hAnsi="Symbol"/>
      </w:rPr>
    </w:lvl>
    <w:lvl w:ilvl="7" w:tplc="240A0003" w:tentative="1">
      <w:start w:val="1"/>
      <w:numFmt w:val="bullet"/>
      <w:lvlText w:val="o"/>
      <w:lvlJc w:val="left"/>
      <w:pPr>
        <w:ind w:left="6840" w:hanging="360"/>
      </w:pPr>
      <w:rPr>
        <w:rFonts w:hint="default" w:ascii="Courier New" w:hAnsi="Courier New" w:cs="Courier New"/>
      </w:rPr>
    </w:lvl>
    <w:lvl w:ilvl="8" w:tplc="240A0005" w:tentative="1">
      <w:start w:val="1"/>
      <w:numFmt w:val="bullet"/>
      <w:lvlText w:val=""/>
      <w:lvlJc w:val="left"/>
      <w:pPr>
        <w:ind w:left="7560" w:hanging="360"/>
      </w:pPr>
      <w:rPr>
        <w:rFonts w:hint="default" w:ascii="Wingdings" w:hAnsi="Wingdings"/>
      </w:rPr>
    </w:lvl>
  </w:abstractNum>
  <w:abstractNum w:abstractNumId="28" w15:restartNumberingAfterBreak="0">
    <w:nsid w:val="1CB336C1"/>
    <w:multiLevelType w:val="hybridMultilevel"/>
    <w:tmpl w:val="3C422090"/>
    <w:lvl w:ilvl="0" w:tplc="FFFFFFFF">
      <w:start w:val="1"/>
      <w:numFmt w:val="low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9" w15:restartNumberingAfterBreak="0">
    <w:nsid w:val="1CC0CF69"/>
    <w:multiLevelType w:val="hybridMultilevel"/>
    <w:tmpl w:val="FFFFFFFF"/>
    <w:lvl w:ilvl="0" w:tplc="253E0C5E">
      <w:start w:val="1"/>
      <w:numFmt w:val="decimal"/>
      <w:lvlText w:val="%1."/>
      <w:lvlJc w:val="left"/>
      <w:pPr>
        <w:ind w:left="720" w:hanging="360"/>
      </w:pPr>
    </w:lvl>
    <w:lvl w:ilvl="1" w:tplc="EC6EFDAC">
      <w:start w:val="1"/>
      <w:numFmt w:val="lowerRoman"/>
      <w:lvlText w:val="%2."/>
      <w:lvlJc w:val="right"/>
      <w:pPr>
        <w:ind w:left="1440" w:hanging="360"/>
      </w:pPr>
    </w:lvl>
    <w:lvl w:ilvl="2" w:tplc="61F212B0">
      <w:start w:val="1"/>
      <w:numFmt w:val="lowerRoman"/>
      <w:lvlText w:val="%3."/>
      <w:lvlJc w:val="right"/>
      <w:pPr>
        <w:ind w:left="2160" w:hanging="180"/>
      </w:pPr>
    </w:lvl>
    <w:lvl w:ilvl="3" w:tplc="527A7A38">
      <w:start w:val="1"/>
      <w:numFmt w:val="decimal"/>
      <w:lvlText w:val="%4."/>
      <w:lvlJc w:val="left"/>
      <w:pPr>
        <w:ind w:left="2880" w:hanging="360"/>
      </w:pPr>
    </w:lvl>
    <w:lvl w:ilvl="4" w:tplc="40348C84">
      <w:start w:val="1"/>
      <w:numFmt w:val="lowerLetter"/>
      <w:lvlText w:val="%5."/>
      <w:lvlJc w:val="left"/>
      <w:pPr>
        <w:ind w:left="3600" w:hanging="360"/>
      </w:pPr>
    </w:lvl>
    <w:lvl w:ilvl="5" w:tplc="1E9219E6">
      <w:start w:val="1"/>
      <w:numFmt w:val="lowerRoman"/>
      <w:lvlText w:val="%6."/>
      <w:lvlJc w:val="right"/>
      <w:pPr>
        <w:ind w:left="4320" w:hanging="180"/>
      </w:pPr>
    </w:lvl>
    <w:lvl w:ilvl="6" w:tplc="CB3EA1E2">
      <w:start w:val="1"/>
      <w:numFmt w:val="decimal"/>
      <w:lvlText w:val="%7."/>
      <w:lvlJc w:val="left"/>
      <w:pPr>
        <w:ind w:left="5040" w:hanging="360"/>
      </w:pPr>
    </w:lvl>
    <w:lvl w:ilvl="7" w:tplc="FD4269CC">
      <w:start w:val="1"/>
      <w:numFmt w:val="lowerLetter"/>
      <w:lvlText w:val="%8."/>
      <w:lvlJc w:val="left"/>
      <w:pPr>
        <w:ind w:left="5760" w:hanging="360"/>
      </w:pPr>
    </w:lvl>
    <w:lvl w:ilvl="8" w:tplc="21D434F4">
      <w:start w:val="1"/>
      <w:numFmt w:val="lowerRoman"/>
      <w:lvlText w:val="%9."/>
      <w:lvlJc w:val="right"/>
      <w:pPr>
        <w:ind w:left="6480" w:hanging="180"/>
      </w:pPr>
    </w:lvl>
  </w:abstractNum>
  <w:abstractNum w:abstractNumId="30" w15:restartNumberingAfterBreak="0">
    <w:nsid w:val="1D283A2E"/>
    <w:multiLevelType w:val="hybridMultilevel"/>
    <w:tmpl w:val="67464018"/>
    <w:lvl w:ilvl="0" w:tplc="55ECD5AE">
      <w:start w:val="1"/>
      <w:numFmt w:val="lowerLetter"/>
      <w:lvlText w:val="%1)"/>
      <w:lvlJc w:val="left"/>
      <w:pPr>
        <w:ind w:left="927" w:hanging="360"/>
      </w:pPr>
      <w:rPr>
        <w:b w:val="0"/>
        <w:bCs w:val="0"/>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1" w15:restartNumberingAfterBreak="0">
    <w:nsid w:val="1DB44930"/>
    <w:multiLevelType w:val="hybridMultilevel"/>
    <w:tmpl w:val="83EA2CB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2" w15:restartNumberingAfterBreak="0">
    <w:nsid w:val="1E6E84AB"/>
    <w:multiLevelType w:val="hybridMultilevel"/>
    <w:tmpl w:val="FFFFFFFF"/>
    <w:lvl w:ilvl="0" w:tplc="D7323EF8">
      <w:start w:val="1"/>
      <w:numFmt w:val="upperRoman"/>
      <w:lvlText w:val="%1."/>
      <w:lvlJc w:val="left"/>
      <w:pPr>
        <w:ind w:left="720" w:hanging="360"/>
      </w:pPr>
    </w:lvl>
    <w:lvl w:ilvl="1" w:tplc="43F8E504">
      <w:start w:val="1"/>
      <w:numFmt w:val="lowerLetter"/>
      <w:lvlText w:val="%2."/>
      <w:lvlJc w:val="left"/>
      <w:pPr>
        <w:ind w:left="1440" w:hanging="360"/>
      </w:pPr>
    </w:lvl>
    <w:lvl w:ilvl="2" w:tplc="4A38D238">
      <w:start w:val="1"/>
      <w:numFmt w:val="lowerRoman"/>
      <w:lvlText w:val="%3."/>
      <w:lvlJc w:val="right"/>
      <w:pPr>
        <w:ind w:left="2160" w:hanging="180"/>
      </w:pPr>
    </w:lvl>
    <w:lvl w:ilvl="3" w:tplc="5956BD6A">
      <w:start w:val="1"/>
      <w:numFmt w:val="decimal"/>
      <w:lvlText w:val="%4."/>
      <w:lvlJc w:val="left"/>
      <w:pPr>
        <w:ind w:left="2880" w:hanging="360"/>
      </w:pPr>
    </w:lvl>
    <w:lvl w:ilvl="4" w:tplc="04220130">
      <w:start w:val="1"/>
      <w:numFmt w:val="lowerLetter"/>
      <w:lvlText w:val="%5."/>
      <w:lvlJc w:val="left"/>
      <w:pPr>
        <w:ind w:left="3600" w:hanging="360"/>
      </w:pPr>
    </w:lvl>
    <w:lvl w:ilvl="5" w:tplc="E9168AB0">
      <w:start w:val="1"/>
      <w:numFmt w:val="lowerRoman"/>
      <w:lvlText w:val="%6."/>
      <w:lvlJc w:val="right"/>
      <w:pPr>
        <w:ind w:left="4320" w:hanging="180"/>
      </w:pPr>
    </w:lvl>
    <w:lvl w:ilvl="6" w:tplc="0ED2C9FE">
      <w:start w:val="1"/>
      <w:numFmt w:val="decimal"/>
      <w:lvlText w:val="%7."/>
      <w:lvlJc w:val="left"/>
      <w:pPr>
        <w:ind w:left="5040" w:hanging="360"/>
      </w:pPr>
    </w:lvl>
    <w:lvl w:ilvl="7" w:tplc="C87A90AA">
      <w:start w:val="1"/>
      <w:numFmt w:val="lowerLetter"/>
      <w:lvlText w:val="%8."/>
      <w:lvlJc w:val="left"/>
      <w:pPr>
        <w:ind w:left="5760" w:hanging="360"/>
      </w:pPr>
    </w:lvl>
    <w:lvl w:ilvl="8" w:tplc="55005194">
      <w:start w:val="1"/>
      <w:numFmt w:val="lowerRoman"/>
      <w:lvlText w:val="%9."/>
      <w:lvlJc w:val="right"/>
      <w:pPr>
        <w:ind w:left="6480" w:hanging="180"/>
      </w:pPr>
    </w:lvl>
  </w:abstractNum>
  <w:abstractNum w:abstractNumId="33" w15:restartNumberingAfterBreak="0">
    <w:nsid w:val="1E7F20B3"/>
    <w:multiLevelType w:val="hybridMultilevel"/>
    <w:tmpl w:val="0D90A8D2"/>
    <w:lvl w:ilvl="0" w:tplc="04047550">
      <w:start w:val="2"/>
      <w:numFmt w:val="decimal"/>
      <w:lvlText w:val="%1."/>
      <w:lvlJc w:val="left"/>
      <w:pPr>
        <w:ind w:left="1080" w:hanging="360"/>
      </w:pPr>
      <w:rPr>
        <w:rFonts w:hint="default" w:cstheme="majorBidi"/>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4" w15:restartNumberingAfterBreak="0">
    <w:nsid w:val="1F967FEE"/>
    <w:multiLevelType w:val="hybridMultilevel"/>
    <w:tmpl w:val="2618CBDE"/>
    <w:lvl w:ilvl="0" w:tplc="240A0001">
      <w:start w:val="1"/>
      <w:numFmt w:val="bullet"/>
      <w:lvlText w:val=""/>
      <w:lvlJc w:val="left"/>
      <w:pPr>
        <w:ind w:left="1713" w:hanging="360"/>
      </w:pPr>
      <w:rPr>
        <w:rFonts w:hint="default" w:ascii="Symbol" w:hAnsi="Symbol"/>
      </w:rPr>
    </w:lvl>
    <w:lvl w:ilvl="1" w:tplc="240A0003" w:tentative="1">
      <w:start w:val="1"/>
      <w:numFmt w:val="bullet"/>
      <w:lvlText w:val="o"/>
      <w:lvlJc w:val="left"/>
      <w:pPr>
        <w:ind w:left="2433" w:hanging="360"/>
      </w:pPr>
      <w:rPr>
        <w:rFonts w:hint="default" w:ascii="Courier New" w:hAnsi="Courier New" w:cs="Courier New"/>
      </w:rPr>
    </w:lvl>
    <w:lvl w:ilvl="2" w:tplc="240A0005" w:tentative="1">
      <w:start w:val="1"/>
      <w:numFmt w:val="bullet"/>
      <w:lvlText w:val=""/>
      <w:lvlJc w:val="left"/>
      <w:pPr>
        <w:ind w:left="3153" w:hanging="360"/>
      </w:pPr>
      <w:rPr>
        <w:rFonts w:hint="default" w:ascii="Wingdings" w:hAnsi="Wingdings"/>
      </w:rPr>
    </w:lvl>
    <w:lvl w:ilvl="3" w:tplc="240A0001" w:tentative="1">
      <w:start w:val="1"/>
      <w:numFmt w:val="bullet"/>
      <w:lvlText w:val=""/>
      <w:lvlJc w:val="left"/>
      <w:pPr>
        <w:ind w:left="3873" w:hanging="360"/>
      </w:pPr>
      <w:rPr>
        <w:rFonts w:hint="default" w:ascii="Symbol" w:hAnsi="Symbol"/>
      </w:rPr>
    </w:lvl>
    <w:lvl w:ilvl="4" w:tplc="240A0003" w:tentative="1">
      <w:start w:val="1"/>
      <w:numFmt w:val="bullet"/>
      <w:lvlText w:val="o"/>
      <w:lvlJc w:val="left"/>
      <w:pPr>
        <w:ind w:left="4593" w:hanging="360"/>
      </w:pPr>
      <w:rPr>
        <w:rFonts w:hint="default" w:ascii="Courier New" w:hAnsi="Courier New" w:cs="Courier New"/>
      </w:rPr>
    </w:lvl>
    <w:lvl w:ilvl="5" w:tplc="240A0005" w:tentative="1">
      <w:start w:val="1"/>
      <w:numFmt w:val="bullet"/>
      <w:lvlText w:val=""/>
      <w:lvlJc w:val="left"/>
      <w:pPr>
        <w:ind w:left="5313" w:hanging="360"/>
      </w:pPr>
      <w:rPr>
        <w:rFonts w:hint="default" w:ascii="Wingdings" w:hAnsi="Wingdings"/>
      </w:rPr>
    </w:lvl>
    <w:lvl w:ilvl="6" w:tplc="240A0001" w:tentative="1">
      <w:start w:val="1"/>
      <w:numFmt w:val="bullet"/>
      <w:lvlText w:val=""/>
      <w:lvlJc w:val="left"/>
      <w:pPr>
        <w:ind w:left="6033" w:hanging="360"/>
      </w:pPr>
      <w:rPr>
        <w:rFonts w:hint="default" w:ascii="Symbol" w:hAnsi="Symbol"/>
      </w:rPr>
    </w:lvl>
    <w:lvl w:ilvl="7" w:tplc="240A0003" w:tentative="1">
      <w:start w:val="1"/>
      <w:numFmt w:val="bullet"/>
      <w:lvlText w:val="o"/>
      <w:lvlJc w:val="left"/>
      <w:pPr>
        <w:ind w:left="6753" w:hanging="360"/>
      </w:pPr>
      <w:rPr>
        <w:rFonts w:hint="default" w:ascii="Courier New" w:hAnsi="Courier New" w:cs="Courier New"/>
      </w:rPr>
    </w:lvl>
    <w:lvl w:ilvl="8" w:tplc="240A0005" w:tentative="1">
      <w:start w:val="1"/>
      <w:numFmt w:val="bullet"/>
      <w:lvlText w:val=""/>
      <w:lvlJc w:val="left"/>
      <w:pPr>
        <w:ind w:left="7473" w:hanging="360"/>
      </w:pPr>
      <w:rPr>
        <w:rFonts w:hint="default" w:ascii="Wingdings" w:hAnsi="Wingdings"/>
      </w:rPr>
    </w:lvl>
  </w:abstractNum>
  <w:abstractNum w:abstractNumId="35" w15:restartNumberingAfterBreak="0">
    <w:nsid w:val="20AB7982"/>
    <w:multiLevelType w:val="hybridMultilevel"/>
    <w:tmpl w:val="5B2C44DC"/>
    <w:lvl w:ilvl="0" w:tplc="240A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36" w15:restartNumberingAfterBreak="0">
    <w:nsid w:val="21555FBC"/>
    <w:multiLevelType w:val="hybridMultilevel"/>
    <w:tmpl w:val="650E4D90"/>
    <w:lvl w:ilvl="0" w:tplc="FFFFFFFF">
      <w:start w:val="1"/>
      <w:numFmt w:val="lowerLetter"/>
      <w:lvlText w:val="%1)"/>
      <w:lvlJc w:val="left"/>
      <w:pPr>
        <w:tabs>
          <w:tab w:val="num" w:pos="720"/>
        </w:tabs>
        <w:ind w:left="720" w:hanging="360"/>
      </w:pPr>
      <w:rPr>
        <w:sz w:val="20"/>
      </w:rPr>
    </w:lvl>
    <w:lvl w:ilvl="1" w:tplc="EB1417C6">
      <w:start w:val="1"/>
      <w:numFmt w:val="lowerLetter"/>
      <w:lvlText w:val="%2)"/>
      <w:lvlJc w:val="left"/>
      <w:pPr>
        <w:ind w:left="1440" w:hanging="360"/>
      </w:pPr>
      <w:rPr>
        <w:b w:val="0"/>
        <w:bCs/>
      </w:rPr>
    </w:lvl>
    <w:lvl w:ilvl="2" w:tplc="FFFFFFFF">
      <w:start w:val="1"/>
      <w:numFmt w:val="bullet"/>
      <w:lvlText w:val="-"/>
      <w:lvlJc w:val="left"/>
      <w:pPr>
        <w:ind w:left="2160" w:hanging="360"/>
      </w:pPr>
      <w:rPr>
        <w:rFonts w:hint="default" w:ascii="Arial" w:hAnsi="Arial"/>
      </w:rPr>
    </w:lvl>
    <w:lvl w:ilvl="3" w:tplc="FFFFFFFF" w:tentative="1">
      <w:numFmt w:val="bullet"/>
      <w:lvlText w:val=""/>
      <w:lvlJc w:val="left"/>
      <w:pPr>
        <w:tabs>
          <w:tab w:val="num" w:pos="2880"/>
        </w:tabs>
        <w:ind w:left="2880" w:hanging="360"/>
      </w:pPr>
      <w:rPr>
        <w:rFonts w:hint="default" w:ascii="Symbol" w:hAnsi="Symbol"/>
        <w:sz w:val="20"/>
      </w:rPr>
    </w:lvl>
    <w:lvl w:ilvl="4" w:tplc="FFFFFFFF" w:tentative="1">
      <w:numFmt w:val="bullet"/>
      <w:lvlText w:val=""/>
      <w:lvlJc w:val="left"/>
      <w:pPr>
        <w:tabs>
          <w:tab w:val="num" w:pos="3600"/>
        </w:tabs>
        <w:ind w:left="3600" w:hanging="360"/>
      </w:pPr>
      <w:rPr>
        <w:rFonts w:hint="default" w:ascii="Symbol" w:hAnsi="Symbol"/>
        <w:sz w:val="20"/>
      </w:rPr>
    </w:lvl>
    <w:lvl w:ilvl="5" w:tplc="FFFFFFFF" w:tentative="1">
      <w:numFmt w:val="bullet"/>
      <w:lvlText w:val=""/>
      <w:lvlJc w:val="left"/>
      <w:pPr>
        <w:tabs>
          <w:tab w:val="num" w:pos="4320"/>
        </w:tabs>
        <w:ind w:left="4320" w:hanging="360"/>
      </w:pPr>
      <w:rPr>
        <w:rFonts w:hint="default" w:ascii="Symbol" w:hAnsi="Symbol"/>
        <w:sz w:val="20"/>
      </w:rPr>
    </w:lvl>
    <w:lvl w:ilvl="6" w:tplc="FFFFFFFF" w:tentative="1">
      <w:numFmt w:val="bullet"/>
      <w:lvlText w:val=""/>
      <w:lvlJc w:val="left"/>
      <w:pPr>
        <w:tabs>
          <w:tab w:val="num" w:pos="5040"/>
        </w:tabs>
        <w:ind w:left="5040" w:hanging="360"/>
      </w:pPr>
      <w:rPr>
        <w:rFonts w:hint="default" w:ascii="Symbol" w:hAnsi="Symbol"/>
        <w:sz w:val="20"/>
      </w:rPr>
    </w:lvl>
    <w:lvl w:ilvl="7" w:tplc="FFFFFFFF" w:tentative="1">
      <w:numFmt w:val="bullet"/>
      <w:lvlText w:val=""/>
      <w:lvlJc w:val="left"/>
      <w:pPr>
        <w:tabs>
          <w:tab w:val="num" w:pos="5760"/>
        </w:tabs>
        <w:ind w:left="5760" w:hanging="360"/>
      </w:pPr>
      <w:rPr>
        <w:rFonts w:hint="default" w:ascii="Symbol" w:hAnsi="Symbol"/>
        <w:sz w:val="20"/>
      </w:rPr>
    </w:lvl>
    <w:lvl w:ilvl="8" w:tplc="FFFFFFFF" w:tentative="1">
      <w:numFmt w:val="bullet"/>
      <w:lvlText w:val=""/>
      <w:lvlJc w:val="left"/>
      <w:pPr>
        <w:tabs>
          <w:tab w:val="num" w:pos="6480"/>
        </w:tabs>
        <w:ind w:left="6480" w:hanging="360"/>
      </w:pPr>
      <w:rPr>
        <w:rFonts w:hint="default" w:ascii="Symbol" w:hAnsi="Symbol"/>
        <w:sz w:val="20"/>
      </w:rPr>
    </w:lvl>
  </w:abstractNum>
  <w:abstractNum w:abstractNumId="37" w15:restartNumberingAfterBreak="0">
    <w:nsid w:val="219C2290"/>
    <w:multiLevelType w:val="hybridMultilevel"/>
    <w:tmpl w:val="0FA6B0AC"/>
    <w:lvl w:ilvl="0" w:tplc="52B209DA">
      <w:start w:val="1"/>
      <w:numFmt w:val="lowerLetter"/>
      <w:lvlText w:val="%1)"/>
      <w:lvlJc w:val="left"/>
      <w:pPr>
        <w:ind w:left="720" w:hanging="360"/>
      </w:pPr>
      <w:rPr>
        <w:rFonts w:asciiTheme="minorHAnsi" w:hAnsiTheme="minorHAnsi" w:eastAsiaTheme="minorEastAsia" w:cstheme="minorBidi"/>
        <w:b w:val="0"/>
        <w:bCs/>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21C4C2F3"/>
    <w:multiLevelType w:val="hybridMultilevel"/>
    <w:tmpl w:val="5AE477F6"/>
    <w:lvl w:ilvl="0" w:tplc="E7D8F88C">
      <w:start w:val="1"/>
      <w:numFmt w:val="lowerLetter"/>
      <w:lvlText w:val="%1)"/>
      <w:lvlJc w:val="left"/>
      <w:pPr>
        <w:ind w:left="720" w:hanging="360"/>
      </w:pPr>
      <w:rPr>
        <w:b w:val="0"/>
        <w:bCs w:val="0"/>
      </w:rPr>
    </w:lvl>
    <w:lvl w:ilvl="1" w:tplc="7DCC6010">
      <w:start w:val="1"/>
      <w:numFmt w:val="lowerLetter"/>
      <w:lvlText w:val="%2."/>
      <w:lvlJc w:val="left"/>
      <w:pPr>
        <w:ind w:left="1440" w:hanging="360"/>
      </w:pPr>
    </w:lvl>
    <w:lvl w:ilvl="2" w:tplc="DD0482C4">
      <w:start w:val="1"/>
      <w:numFmt w:val="lowerRoman"/>
      <w:lvlText w:val="%3."/>
      <w:lvlJc w:val="right"/>
      <w:pPr>
        <w:ind w:left="2160" w:hanging="180"/>
      </w:pPr>
    </w:lvl>
    <w:lvl w:ilvl="3" w:tplc="862EF218">
      <w:start w:val="1"/>
      <w:numFmt w:val="decimal"/>
      <w:lvlText w:val="%4."/>
      <w:lvlJc w:val="left"/>
      <w:pPr>
        <w:ind w:left="2880" w:hanging="360"/>
      </w:pPr>
      <w:rPr>
        <w:rFonts w:hint="default" w:asciiTheme="majorHAnsi" w:hAnsiTheme="majorHAnsi" w:cstheme="majorHAnsi"/>
        <w:sz w:val="20"/>
        <w:szCs w:val="20"/>
      </w:rPr>
    </w:lvl>
    <w:lvl w:ilvl="4" w:tplc="2228C828">
      <w:start w:val="1"/>
      <w:numFmt w:val="lowerLetter"/>
      <w:lvlText w:val="%5."/>
      <w:lvlJc w:val="left"/>
      <w:pPr>
        <w:ind w:left="3600" w:hanging="360"/>
      </w:pPr>
    </w:lvl>
    <w:lvl w:ilvl="5" w:tplc="24345810">
      <w:start w:val="1"/>
      <w:numFmt w:val="lowerRoman"/>
      <w:lvlText w:val="%6."/>
      <w:lvlJc w:val="right"/>
      <w:pPr>
        <w:ind w:left="4320" w:hanging="180"/>
      </w:pPr>
    </w:lvl>
    <w:lvl w:ilvl="6" w:tplc="CE485CE4">
      <w:start w:val="1"/>
      <w:numFmt w:val="decimal"/>
      <w:lvlText w:val="%7."/>
      <w:lvlJc w:val="left"/>
      <w:pPr>
        <w:ind w:left="5040" w:hanging="360"/>
      </w:pPr>
    </w:lvl>
    <w:lvl w:ilvl="7" w:tplc="13C0218E">
      <w:start w:val="1"/>
      <w:numFmt w:val="lowerLetter"/>
      <w:lvlText w:val="%8."/>
      <w:lvlJc w:val="left"/>
      <w:pPr>
        <w:ind w:left="5760" w:hanging="360"/>
      </w:pPr>
    </w:lvl>
    <w:lvl w:ilvl="8" w:tplc="CB98357C">
      <w:start w:val="1"/>
      <w:numFmt w:val="lowerRoman"/>
      <w:lvlText w:val="%9."/>
      <w:lvlJc w:val="right"/>
      <w:pPr>
        <w:ind w:left="6480" w:hanging="180"/>
      </w:pPr>
    </w:lvl>
  </w:abstractNum>
  <w:abstractNum w:abstractNumId="39" w15:restartNumberingAfterBreak="0">
    <w:nsid w:val="22316F95"/>
    <w:multiLevelType w:val="multilevel"/>
    <w:tmpl w:val="D8EC6C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24147E8"/>
    <w:multiLevelType w:val="hybridMultilevel"/>
    <w:tmpl w:val="42180DE8"/>
    <w:lvl w:ilvl="0" w:tplc="FFFFFFFF">
      <w:start w:val="1"/>
      <w:numFmt w:val="bullet"/>
      <w:lvlText w:val=""/>
      <w:lvlJc w:val="left"/>
      <w:pPr>
        <w:ind w:left="720" w:hanging="360"/>
      </w:pPr>
      <w:rPr>
        <w:rFonts w:hint="default" w:ascii="Symbol" w:hAnsi="Symbol"/>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23412837"/>
    <w:multiLevelType w:val="hybridMultilevel"/>
    <w:tmpl w:val="E9063C78"/>
    <w:lvl w:ilvl="0" w:tplc="240A000F">
      <w:start w:val="1"/>
      <w:numFmt w:val="decimal"/>
      <w:lvlText w:val="%1."/>
      <w:lvlJc w:val="left"/>
      <w:pPr>
        <w:ind w:left="1278" w:hanging="360"/>
      </w:pPr>
    </w:lvl>
    <w:lvl w:ilvl="1" w:tplc="240A0019" w:tentative="1">
      <w:start w:val="1"/>
      <w:numFmt w:val="lowerLetter"/>
      <w:lvlText w:val="%2."/>
      <w:lvlJc w:val="left"/>
      <w:pPr>
        <w:ind w:left="1998" w:hanging="360"/>
      </w:pPr>
    </w:lvl>
    <w:lvl w:ilvl="2" w:tplc="240A001B" w:tentative="1">
      <w:start w:val="1"/>
      <w:numFmt w:val="lowerRoman"/>
      <w:lvlText w:val="%3."/>
      <w:lvlJc w:val="right"/>
      <w:pPr>
        <w:ind w:left="2718" w:hanging="180"/>
      </w:pPr>
    </w:lvl>
    <w:lvl w:ilvl="3" w:tplc="240A000F" w:tentative="1">
      <w:start w:val="1"/>
      <w:numFmt w:val="decimal"/>
      <w:lvlText w:val="%4."/>
      <w:lvlJc w:val="left"/>
      <w:pPr>
        <w:ind w:left="3438" w:hanging="360"/>
      </w:pPr>
    </w:lvl>
    <w:lvl w:ilvl="4" w:tplc="240A0019" w:tentative="1">
      <w:start w:val="1"/>
      <w:numFmt w:val="lowerLetter"/>
      <w:lvlText w:val="%5."/>
      <w:lvlJc w:val="left"/>
      <w:pPr>
        <w:ind w:left="4158" w:hanging="360"/>
      </w:pPr>
    </w:lvl>
    <w:lvl w:ilvl="5" w:tplc="240A001B" w:tentative="1">
      <w:start w:val="1"/>
      <w:numFmt w:val="lowerRoman"/>
      <w:lvlText w:val="%6."/>
      <w:lvlJc w:val="right"/>
      <w:pPr>
        <w:ind w:left="4878" w:hanging="180"/>
      </w:pPr>
    </w:lvl>
    <w:lvl w:ilvl="6" w:tplc="240A000F" w:tentative="1">
      <w:start w:val="1"/>
      <w:numFmt w:val="decimal"/>
      <w:lvlText w:val="%7."/>
      <w:lvlJc w:val="left"/>
      <w:pPr>
        <w:ind w:left="5598" w:hanging="360"/>
      </w:pPr>
    </w:lvl>
    <w:lvl w:ilvl="7" w:tplc="240A0019" w:tentative="1">
      <w:start w:val="1"/>
      <w:numFmt w:val="lowerLetter"/>
      <w:lvlText w:val="%8."/>
      <w:lvlJc w:val="left"/>
      <w:pPr>
        <w:ind w:left="6318" w:hanging="360"/>
      </w:pPr>
    </w:lvl>
    <w:lvl w:ilvl="8" w:tplc="240A001B" w:tentative="1">
      <w:start w:val="1"/>
      <w:numFmt w:val="lowerRoman"/>
      <w:lvlText w:val="%9."/>
      <w:lvlJc w:val="right"/>
      <w:pPr>
        <w:ind w:left="7038" w:hanging="180"/>
      </w:pPr>
    </w:lvl>
  </w:abstractNum>
  <w:abstractNum w:abstractNumId="42" w15:restartNumberingAfterBreak="0">
    <w:nsid w:val="24A74C58"/>
    <w:multiLevelType w:val="multilevel"/>
    <w:tmpl w:val="15D25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4D37AA5"/>
    <w:multiLevelType w:val="hybridMultilevel"/>
    <w:tmpl w:val="E05235CC"/>
    <w:lvl w:ilvl="0" w:tplc="345AC4AE">
      <w:start w:val="1"/>
      <w:numFmt w:val="upperRoman"/>
      <w:lvlText w:val="%1."/>
      <w:lvlJc w:val="right"/>
      <w:pPr>
        <w:ind w:left="720" w:hanging="360"/>
      </w:pPr>
    </w:lvl>
    <w:lvl w:ilvl="1" w:tplc="D458B782">
      <w:start w:val="1"/>
      <w:numFmt w:val="lowerLetter"/>
      <w:lvlText w:val="%2."/>
      <w:lvlJc w:val="left"/>
      <w:pPr>
        <w:ind w:left="1440" w:hanging="360"/>
      </w:pPr>
    </w:lvl>
    <w:lvl w:ilvl="2" w:tplc="A1EE9926">
      <w:start w:val="1"/>
      <w:numFmt w:val="lowerRoman"/>
      <w:lvlText w:val="%3."/>
      <w:lvlJc w:val="right"/>
      <w:pPr>
        <w:ind w:left="2160" w:hanging="180"/>
      </w:pPr>
    </w:lvl>
    <w:lvl w:ilvl="3" w:tplc="BF40A97C">
      <w:start w:val="1"/>
      <w:numFmt w:val="decimal"/>
      <w:lvlText w:val="%4."/>
      <w:lvlJc w:val="left"/>
      <w:pPr>
        <w:ind w:left="2880" w:hanging="360"/>
      </w:pPr>
    </w:lvl>
    <w:lvl w:ilvl="4" w:tplc="A21ED17A">
      <w:start w:val="1"/>
      <w:numFmt w:val="lowerLetter"/>
      <w:lvlText w:val="%5."/>
      <w:lvlJc w:val="left"/>
      <w:pPr>
        <w:ind w:left="3600" w:hanging="360"/>
      </w:pPr>
    </w:lvl>
    <w:lvl w:ilvl="5" w:tplc="F554252E">
      <w:start w:val="1"/>
      <w:numFmt w:val="lowerRoman"/>
      <w:lvlText w:val="%6."/>
      <w:lvlJc w:val="right"/>
      <w:pPr>
        <w:ind w:left="4320" w:hanging="180"/>
      </w:pPr>
    </w:lvl>
    <w:lvl w:ilvl="6" w:tplc="BBA8C1D4">
      <w:start w:val="1"/>
      <w:numFmt w:val="decimal"/>
      <w:lvlText w:val="%7."/>
      <w:lvlJc w:val="left"/>
      <w:pPr>
        <w:ind w:left="5040" w:hanging="360"/>
      </w:pPr>
    </w:lvl>
    <w:lvl w:ilvl="7" w:tplc="6CE03F04">
      <w:start w:val="1"/>
      <w:numFmt w:val="lowerLetter"/>
      <w:lvlText w:val="%8."/>
      <w:lvlJc w:val="left"/>
      <w:pPr>
        <w:ind w:left="5760" w:hanging="360"/>
      </w:pPr>
    </w:lvl>
    <w:lvl w:ilvl="8" w:tplc="E84645E0">
      <w:start w:val="1"/>
      <w:numFmt w:val="lowerRoman"/>
      <w:lvlText w:val="%9."/>
      <w:lvlJc w:val="right"/>
      <w:pPr>
        <w:ind w:left="6480" w:hanging="180"/>
      </w:pPr>
    </w:lvl>
  </w:abstractNum>
  <w:abstractNum w:abstractNumId="44" w15:restartNumberingAfterBreak="0">
    <w:nsid w:val="25766387"/>
    <w:multiLevelType w:val="hybridMultilevel"/>
    <w:tmpl w:val="22C2BDAC"/>
    <w:lvl w:ilvl="0" w:tplc="1512CB16">
      <w:start w:val="1"/>
      <w:numFmt w:val="decimal"/>
      <w:lvlText w:val="%1."/>
      <w:lvlJc w:val="left"/>
      <w:pPr>
        <w:ind w:left="720" w:hanging="360"/>
      </w:pPr>
      <w:rPr>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2613E389"/>
    <w:multiLevelType w:val="hybridMultilevel"/>
    <w:tmpl w:val="2EF6F21E"/>
    <w:lvl w:ilvl="0" w:tplc="1E7CE258">
      <w:start w:val="1"/>
      <w:numFmt w:val="lowerLetter"/>
      <w:lvlText w:val="%1)"/>
      <w:lvlJc w:val="left"/>
      <w:pPr>
        <w:ind w:left="720" w:hanging="360"/>
      </w:pPr>
      <w:rPr>
        <w:sz w:val="20"/>
        <w:szCs w:val="20"/>
      </w:rPr>
    </w:lvl>
    <w:lvl w:ilvl="1" w:tplc="40E6284C">
      <w:start w:val="1"/>
      <w:numFmt w:val="lowerLetter"/>
      <w:lvlText w:val="%2."/>
      <w:lvlJc w:val="left"/>
      <w:pPr>
        <w:ind w:left="1440" w:hanging="360"/>
      </w:pPr>
    </w:lvl>
    <w:lvl w:ilvl="2" w:tplc="3DE612B8">
      <w:start w:val="1"/>
      <w:numFmt w:val="lowerRoman"/>
      <w:lvlText w:val="%3."/>
      <w:lvlJc w:val="right"/>
      <w:pPr>
        <w:ind w:left="2160" w:hanging="180"/>
      </w:pPr>
    </w:lvl>
    <w:lvl w:ilvl="3" w:tplc="5C325FC4">
      <w:start w:val="1"/>
      <w:numFmt w:val="decimal"/>
      <w:lvlText w:val="%4."/>
      <w:lvlJc w:val="left"/>
      <w:pPr>
        <w:ind w:left="2880" w:hanging="360"/>
      </w:pPr>
    </w:lvl>
    <w:lvl w:ilvl="4" w:tplc="46CA00AC">
      <w:start w:val="1"/>
      <w:numFmt w:val="lowerLetter"/>
      <w:lvlText w:val="%5."/>
      <w:lvlJc w:val="left"/>
      <w:pPr>
        <w:ind w:left="3600" w:hanging="360"/>
      </w:pPr>
    </w:lvl>
    <w:lvl w:ilvl="5" w:tplc="098E0AF4">
      <w:start w:val="1"/>
      <w:numFmt w:val="lowerRoman"/>
      <w:lvlText w:val="%6."/>
      <w:lvlJc w:val="right"/>
      <w:pPr>
        <w:ind w:left="4320" w:hanging="180"/>
      </w:pPr>
    </w:lvl>
    <w:lvl w:ilvl="6" w:tplc="82707308">
      <w:start w:val="1"/>
      <w:numFmt w:val="decimal"/>
      <w:lvlText w:val="%7."/>
      <w:lvlJc w:val="left"/>
      <w:pPr>
        <w:ind w:left="5040" w:hanging="360"/>
      </w:pPr>
    </w:lvl>
    <w:lvl w:ilvl="7" w:tplc="8D36D09A">
      <w:start w:val="1"/>
      <w:numFmt w:val="lowerLetter"/>
      <w:lvlText w:val="%8."/>
      <w:lvlJc w:val="left"/>
      <w:pPr>
        <w:ind w:left="5760" w:hanging="360"/>
      </w:pPr>
    </w:lvl>
    <w:lvl w:ilvl="8" w:tplc="530085B2">
      <w:start w:val="1"/>
      <w:numFmt w:val="lowerRoman"/>
      <w:lvlText w:val="%9."/>
      <w:lvlJc w:val="right"/>
      <w:pPr>
        <w:ind w:left="6480" w:hanging="180"/>
      </w:pPr>
    </w:lvl>
  </w:abstractNum>
  <w:abstractNum w:abstractNumId="46" w15:restartNumberingAfterBreak="0">
    <w:nsid w:val="26CA50D8"/>
    <w:multiLevelType w:val="hybridMultilevel"/>
    <w:tmpl w:val="70DC3AD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7" w15:restartNumberingAfterBreak="0">
    <w:nsid w:val="27F75C19"/>
    <w:multiLevelType w:val="hybridMultilevel"/>
    <w:tmpl w:val="5302CFD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069CFE6C">
      <w:start w:val="15"/>
      <w:numFmt w:val="bullet"/>
      <w:lvlText w:val="-"/>
      <w:lvlJc w:val="left"/>
      <w:pPr>
        <w:ind w:left="2340" w:hanging="360"/>
      </w:pPr>
      <w:rPr>
        <w:rFonts w:hint="default" w:ascii="Arial" w:hAnsi="Arial" w:cs="Arial" w:eastAsiaTheme="minorEastAsia"/>
        <w:sz w:val="20"/>
      </w:r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291545A3"/>
    <w:multiLevelType w:val="hybridMultilevel"/>
    <w:tmpl w:val="9E4C650A"/>
    <w:lvl w:ilvl="0" w:tplc="E566351A">
      <w:start w:val="1"/>
      <w:numFmt w:val="bullet"/>
      <w:lvlText w:val=""/>
      <w:lvlJc w:val="left"/>
      <w:pPr>
        <w:ind w:left="1429" w:hanging="360"/>
      </w:pPr>
      <w:rPr>
        <w:rFonts w:hint="default" w:ascii="Symbol" w:hAnsi="Symbol"/>
        <w:sz w:val="20"/>
        <w:szCs w:val="20"/>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9" w15:restartNumberingAfterBreak="0">
    <w:nsid w:val="2934670E"/>
    <w:multiLevelType w:val="hybridMultilevel"/>
    <w:tmpl w:val="8A4E4E90"/>
    <w:lvl w:ilvl="0" w:tplc="240A0001">
      <w:start w:val="1"/>
      <w:numFmt w:val="bullet"/>
      <w:lvlText w:val=""/>
      <w:lvlJc w:val="left"/>
      <w:pPr>
        <w:ind w:left="1440" w:hanging="360"/>
      </w:pPr>
      <w:rPr>
        <w:rFonts w:hint="default" w:ascii="Symbol" w:hAnsi="Symbol"/>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50" w15:restartNumberingAfterBreak="0">
    <w:nsid w:val="2C2C3C8D"/>
    <w:multiLevelType w:val="hybridMultilevel"/>
    <w:tmpl w:val="DA3EF5B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2C3F784F"/>
    <w:multiLevelType w:val="hybridMultilevel"/>
    <w:tmpl w:val="FFFFFFFF"/>
    <w:lvl w:ilvl="0" w:tplc="6E368400">
      <w:start w:val="1"/>
      <w:numFmt w:val="decimal"/>
      <w:lvlText w:val="%1."/>
      <w:lvlJc w:val="left"/>
      <w:pPr>
        <w:ind w:left="720" w:hanging="360"/>
      </w:pPr>
    </w:lvl>
    <w:lvl w:ilvl="1" w:tplc="8E1E9798">
      <w:start w:val="1"/>
      <w:numFmt w:val="lowerLetter"/>
      <w:lvlText w:val="%2."/>
      <w:lvlJc w:val="left"/>
      <w:pPr>
        <w:ind w:left="1440" w:hanging="360"/>
      </w:pPr>
    </w:lvl>
    <w:lvl w:ilvl="2" w:tplc="210874E4">
      <w:start w:val="1"/>
      <w:numFmt w:val="lowerRoman"/>
      <w:lvlText w:val="%3."/>
      <w:lvlJc w:val="right"/>
      <w:pPr>
        <w:ind w:left="2160" w:hanging="180"/>
      </w:pPr>
    </w:lvl>
    <w:lvl w:ilvl="3" w:tplc="F35CCB6E">
      <w:start w:val="1"/>
      <w:numFmt w:val="decimal"/>
      <w:lvlText w:val="%4."/>
      <w:lvlJc w:val="left"/>
      <w:pPr>
        <w:ind w:left="2880" w:hanging="360"/>
      </w:pPr>
    </w:lvl>
    <w:lvl w:ilvl="4" w:tplc="DEB419B2">
      <w:start w:val="1"/>
      <w:numFmt w:val="lowerLetter"/>
      <w:lvlText w:val="%5."/>
      <w:lvlJc w:val="left"/>
      <w:pPr>
        <w:ind w:left="3600" w:hanging="360"/>
      </w:pPr>
    </w:lvl>
    <w:lvl w:ilvl="5" w:tplc="416EA6AE">
      <w:start w:val="1"/>
      <w:numFmt w:val="lowerRoman"/>
      <w:lvlText w:val="%6."/>
      <w:lvlJc w:val="right"/>
      <w:pPr>
        <w:ind w:left="4320" w:hanging="180"/>
      </w:pPr>
    </w:lvl>
    <w:lvl w:ilvl="6" w:tplc="F5D201D0">
      <w:start w:val="1"/>
      <w:numFmt w:val="decimal"/>
      <w:lvlText w:val="%7."/>
      <w:lvlJc w:val="left"/>
      <w:pPr>
        <w:ind w:left="5040" w:hanging="360"/>
      </w:pPr>
    </w:lvl>
    <w:lvl w:ilvl="7" w:tplc="C9A8DA6E">
      <w:start w:val="1"/>
      <w:numFmt w:val="lowerLetter"/>
      <w:lvlText w:val="%8."/>
      <w:lvlJc w:val="left"/>
      <w:pPr>
        <w:ind w:left="5760" w:hanging="360"/>
      </w:pPr>
    </w:lvl>
    <w:lvl w:ilvl="8" w:tplc="35DC9F6E">
      <w:start w:val="1"/>
      <w:numFmt w:val="lowerRoman"/>
      <w:lvlText w:val="%9."/>
      <w:lvlJc w:val="right"/>
      <w:pPr>
        <w:ind w:left="6480" w:hanging="180"/>
      </w:pPr>
    </w:lvl>
  </w:abstractNum>
  <w:abstractNum w:abstractNumId="52" w15:restartNumberingAfterBreak="0">
    <w:nsid w:val="2D4E3CCA"/>
    <w:multiLevelType w:val="hybridMultilevel"/>
    <w:tmpl w:val="5008D468"/>
    <w:lvl w:ilvl="0" w:tplc="2D36DDC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3" w15:restartNumberingAfterBreak="0">
    <w:nsid w:val="2DD86AC1"/>
    <w:multiLevelType w:val="hybridMultilevel"/>
    <w:tmpl w:val="9DEE3FB2"/>
    <w:lvl w:ilvl="0" w:tplc="D660DF7E">
      <w:start w:val="1"/>
      <w:numFmt w:val="lowerLetter"/>
      <w:lvlText w:val="%1)"/>
      <w:lvlJc w:val="lef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54" w15:restartNumberingAfterBreak="0">
    <w:nsid w:val="2E4B2144"/>
    <w:multiLevelType w:val="hybridMultilevel"/>
    <w:tmpl w:val="C686BE06"/>
    <w:lvl w:ilvl="0" w:tplc="0C0A000D">
      <w:start w:val="1"/>
      <w:numFmt w:val="bullet"/>
      <w:lvlText w:val=""/>
      <w:lvlJc w:val="left"/>
      <w:pPr>
        <w:ind w:left="1647" w:hanging="360"/>
      </w:pPr>
      <w:rPr>
        <w:rFonts w:hint="default" w:ascii="Wingdings" w:hAnsi="Wingdings"/>
      </w:rPr>
    </w:lvl>
    <w:lvl w:ilvl="1" w:tplc="0C0A0003" w:tentative="1">
      <w:start w:val="1"/>
      <w:numFmt w:val="bullet"/>
      <w:lvlText w:val="o"/>
      <w:lvlJc w:val="left"/>
      <w:pPr>
        <w:ind w:left="2367" w:hanging="360"/>
      </w:pPr>
      <w:rPr>
        <w:rFonts w:hint="default" w:ascii="Courier New" w:hAnsi="Courier New" w:cs="Courier New"/>
      </w:rPr>
    </w:lvl>
    <w:lvl w:ilvl="2" w:tplc="0C0A0005" w:tentative="1">
      <w:start w:val="1"/>
      <w:numFmt w:val="bullet"/>
      <w:lvlText w:val=""/>
      <w:lvlJc w:val="left"/>
      <w:pPr>
        <w:ind w:left="3087" w:hanging="360"/>
      </w:pPr>
      <w:rPr>
        <w:rFonts w:hint="default" w:ascii="Wingdings" w:hAnsi="Wingdings"/>
      </w:rPr>
    </w:lvl>
    <w:lvl w:ilvl="3" w:tplc="0C0A0001" w:tentative="1">
      <w:start w:val="1"/>
      <w:numFmt w:val="bullet"/>
      <w:lvlText w:val=""/>
      <w:lvlJc w:val="left"/>
      <w:pPr>
        <w:ind w:left="3807" w:hanging="360"/>
      </w:pPr>
      <w:rPr>
        <w:rFonts w:hint="default" w:ascii="Symbol" w:hAnsi="Symbol"/>
      </w:rPr>
    </w:lvl>
    <w:lvl w:ilvl="4" w:tplc="0C0A0003" w:tentative="1">
      <w:start w:val="1"/>
      <w:numFmt w:val="bullet"/>
      <w:lvlText w:val="o"/>
      <w:lvlJc w:val="left"/>
      <w:pPr>
        <w:ind w:left="4527" w:hanging="360"/>
      </w:pPr>
      <w:rPr>
        <w:rFonts w:hint="default" w:ascii="Courier New" w:hAnsi="Courier New" w:cs="Courier New"/>
      </w:rPr>
    </w:lvl>
    <w:lvl w:ilvl="5" w:tplc="0C0A0005" w:tentative="1">
      <w:start w:val="1"/>
      <w:numFmt w:val="bullet"/>
      <w:lvlText w:val=""/>
      <w:lvlJc w:val="left"/>
      <w:pPr>
        <w:ind w:left="5247" w:hanging="360"/>
      </w:pPr>
      <w:rPr>
        <w:rFonts w:hint="default" w:ascii="Wingdings" w:hAnsi="Wingdings"/>
      </w:rPr>
    </w:lvl>
    <w:lvl w:ilvl="6" w:tplc="0C0A0001" w:tentative="1">
      <w:start w:val="1"/>
      <w:numFmt w:val="bullet"/>
      <w:lvlText w:val=""/>
      <w:lvlJc w:val="left"/>
      <w:pPr>
        <w:ind w:left="5967" w:hanging="360"/>
      </w:pPr>
      <w:rPr>
        <w:rFonts w:hint="default" w:ascii="Symbol" w:hAnsi="Symbol"/>
      </w:rPr>
    </w:lvl>
    <w:lvl w:ilvl="7" w:tplc="0C0A0003" w:tentative="1">
      <w:start w:val="1"/>
      <w:numFmt w:val="bullet"/>
      <w:lvlText w:val="o"/>
      <w:lvlJc w:val="left"/>
      <w:pPr>
        <w:ind w:left="6687" w:hanging="360"/>
      </w:pPr>
      <w:rPr>
        <w:rFonts w:hint="default" w:ascii="Courier New" w:hAnsi="Courier New" w:cs="Courier New"/>
      </w:rPr>
    </w:lvl>
    <w:lvl w:ilvl="8" w:tplc="0C0A0005" w:tentative="1">
      <w:start w:val="1"/>
      <w:numFmt w:val="bullet"/>
      <w:lvlText w:val=""/>
      <w:lvlJc w:val="left"/>
      <w:pPr>
        <w:ind w:left="7407" w:hanging="360"/>
      </w:pPr>
      <w:rPr>
        <w:rFonts w:hint="default" w:ascii="Wingdings" w:hAnsi="Wingdings"/>
      </w:rPr>
    </w:lvl>
  </w:abstractNum>
  <w:abstractNum w:abstractNumId="55" w15:restartNumberingAfterBreak="0">
    <w:nsid w:val="2E832272"/>
    <w:multiLevelType w:val="hybridMultilevel"/>
    <w:tmpl w:val="D12E4736"/>
    <w:lvl w:ilvl="0" w:tplc="0C0A0001">
      <w:start w:val="1"/>
      <w:numFmt w:val="bullet"/>
      <w:lvlText w:val=""/>
      <w:lvlJc w:val="left"/>
      <w:pPr>
        <w:ind w:left="1647" w:hanging="360"/>
      </w:pPr>
      <w:rPr>
        <w:rFonts w:hint="default" w:ascii="Symbol" w:hAnsi="Symbol"/>
      </w:rPr>
    </w:lvl>
    <w:lvl w:ilvl="1" w:tplc="0C0A0003" w:tentative="1">
      <w:start w:val="1"/>
      <w:numFmt w:val="bullet"/>
      <w:lvlText w:val="o"/>
      <w:lvlJc w:val="left"/>
      <w:pPr>
        <w:ind w:left="2367" w:hanging="360"/>
      </w:pPr>
      <w:rPr>
        <w:rFonts w:hint="default" w:ascii="Courier New" w:hAnsi="Courier New" w:cs="Courier New"/>
      </w:rPr>
    </w:lvl>
    <w:lvl w:ilvl="2" w:tplc="0C0A0005" w:tentative="1">
      <w:start w:val="1"/>
      <w:numFmt w:val="bullet"/>
      <w:lvlText w:val=""/>
      <w:lvlJc w:val="left"/>
      <w:pPr>
        <w:ind w:left="3087" w:hanging="360"/>
      </w:pPr>
      <w:rPr>
        <w:rFonts w:hint="default" w:ascii="Wingdings" w:hAnsi="Wingdings"/>
      </w:rPr>
    </w:lvl>
    <w:lvl w:ilvl="3" w:tplc="0C0A0001" w:tentative="1">
      <w:start w:val="1"/>
      <w:numFmt w:val="bullet"/>
      <w:lvlText w:val=""/>
      <w:lvlJc w:val="left"/>
      <w:pPr>
        <w:ind w:left="3807" w:hanging="360"/>
      </w:pPr>
      <w:rPr>
        <w:rFonts w:hint="default" w:ascii="Symbol" w:hAnsi="Symbol"/>
      </w:rPr>
    </w:lvl>
    <w:lvl w:ilvl="4" w:tplc="0C0A0003" w:tentative="1">
      <w:start w:val="1"/>
      <w:numFmt w:val="bullet"/>
      <w:lvlText w:val="o"/>
      <w:lvlJc w:val="left"/>
      <w:pPr>
        <w:ind w:left="4527" w:hanging="360"/>
      </w:pPr>
      <w:rPr>
        <w:rFonts w:hint="default" w:ascii="Courier New" w:hAnsi="Courier New" w:cs="Courier New"/>
      </w:rPr>
    </w:lvl>
    <w:lvl w:ilvl="5" w:tplc="0C0A0005" w:tentative="1">
      <w:start w:val="1"/>
      <w:numFmt w:val="bullet"/>
      <w:lvlText w:val=""/>
      <w:lvlJc w:val="left"/>
      <w:pPr>
        <w:ind w:left="5247" w:hanging="360"/>
      </w:pPr>
      <w:rPr>
        <w:rFonts w:hint="default" w:ascii="Wingdings" w:hAnsi="Wingdings"/>
      </w:rPr>
    </w:lvl>
    <w:lvl w:ilvl="6" w:tplc="0C0A0001" w:tentative="1">
      <w:start w:val="1"/>
      <w:numFmt w:val="bullet"/>
      <w:lvlText w:val=""/>
      <w:lvlJc w:val="left"/>
      <w:pPr>
        <w:ind w:left="5967" w:hanging="360"/>
      </w:pPr>
      <w:rPr>
        <w:rFonts w:hint="default" w:ascii="Symbol" w:hAnsi="Symbol"/>
      </w:rPr>
    </w:lvl>
    <w:lvl w:ilvl="7" w:tplc="0C0A0003" w:tentative="1">
      <w:start w:val="1"/>
      <w:numFmt w:val="bullet"/>
      <w:lvlText w:val="o"/>
      <w:lvlJc w:val="left"/>
      <w:pPr>
        <w:ind w:left="6687" w:hanging="360"/>
      </w:pPr>
      <w:rPr>
        <w:rFonts w:hint="default" w:ascii="Courier New" w:hAnsi="Courier New" w:cs="Courier New"/>
      </w:rPr>
    </w:lvl>
    <w:lvl w:ilvl="8" w:tplc="0C0A0005" w:tentative="1">
      <w:start w:val="1"/>
      <w:numFmt w:val="bullet"/>
      <w:lvlText w:val=""/>
      <w:lvlJc w:val="left"/>
      <w:pPr>
        <w:ind w:left="7407" w:hanging="360"/>
      </w:pPr>
      <w:rPr>
        <w:rFonts w:hint="default" w:ascii="Wingdings" w:hAnsi="Wingdings"/>
      </w:rPr>
    </w:lvl>
  </w:abstractNum>
  <w:abstractNum w:abstractNumId="56" w15:restartNumberingAfterBreak="0">
    <w:nsid w:val="2F4104D6"/>
    <w:multiLevelType w:val="hybridMultilevel"/>
    <w:tmpl w:val="F644572E"/>
    <w:lvl w:ilvl="0" w:tplc="240A0001">
      <w:start w:val="1"/>
      <w:numFmt w:val="bullet"/>
      <w:lvlText w:val=""/>
      <w:lvlJc w:val="left"/>
      <w:pPr>
        <w:ind w:left="1080" w:hanging="360"/>
      </w:pPr>
      <w:rPr>
        <w:rFonts w:hint="default" w:ascii="Symbol" w:hAnsi="Symbol"/>
      </w:rPr>
    </w:lvl>
    <w:lvl w:ilvl="1" w:tplc="240A0003">
      <w:start w:val="1"/>
      <w:numFmt w:val="bullet"/>
      <w:lvlText w:val="o"/>
      <w:lvlJc w:val="left"/>
      <w:pPr>
        <w:ind w:left="1800" w:hanging="360"/>
      </w:pPr>
      <w:rPr>
        <w:rFonts w:hint="default" w:ascii="Courier New" w:hAnsi="Courier New" w:cs="Courier New"/>
      </w:rPr>
    </w:lvl>
    <w:lvl w:ilvl="2" w:tplc="240A0005">
      <w:start w:val="1"/>
      <w:numFmt w:val="bullet"/>
      <w:lvlText w:val=""/>
      <w:lvlJc w:val="left"/>
      <w:pPr>
        <w:ind w:left="2520" w:hanging="360"/>
      </w:pPr>
      <w:rPr>
        <w:rFonts w:hint="default" w:ascii="Wingdings" w:hAnsi="Wingdings"/>
      </w:rPr>
    </w:lvl>
    <w:lvl w:ilvl="3" w:tplc="240A0001" w:tentative="1">
      <w:start w:val="1"/>
      <w:numFmt w:val="bullet"/>
      <w:lvlText w:val=""/>
      <w:lvlJc w:val="left"/>
      <w:pPr>
        <w:ind w:left="3240" w:hanging="360"/>
      </w:pPr>
      <w:rPr>
        <w:rFonts w:hint="default" w:ascii="Symbol" w:hAnsi="Symbol"/>
      </w:rPr>
    </w:lvl>
    <w:lvl w:ilvl="4" w:tplc="240A0003" w:tentative="1">
      <w:start w:val="1"/>
      <w:numFmt w:val="bullet"/>
      <w:lvlText w:val="o"/>
      <w:lvlJc w:val="left"/>
      <w:pPr>
        <w:ind w:left="3960" w:hanging="360"/>
      </w:pPr>
      <w:rPr>
        <w:rFonts w:hint="default" w:ascii="Courier New" w:hAnsi="Courier New" w:cs="Courier New"/>
      </w:rPr>
    </w:lvl>
    <w:lvl w:ilvl="5" w:tplc="240A0005" w:tentative="1">
      <w:start w:val="1"/>
      <w:numFmt w:val="bullet"/>
      <w:lvlText w:val=""/>
      <w:lvlJc w:val="left"/>
      <w:pPr>
        <w:ind w:left="4680" w:hanging="360"/>
      </w:pPr>
      <w:rPr>
        <w:rFonts w:hint="default" w:ascii="Wingdings" w:hAnsi="Wingdings"/>
      </w:rPr>
    </w:lvl>
    <w:lvl w:ilvl="6" w:tplc="240A0001" w:tentative="1">
      <w:start w:val="1"/>
      <w:numFmt w:val="bullet"/>
      <w:lvlText w:val=""/>
      <w:lvlJc w:val="left"/>
      <w:pPr>
        <w:ind w:left="5400" w:hanging="360"/>
      </w:pPr>
      <w:rPr>
        <w:rFonts w:hint="default" w:ascii="Symbol" w:hAnsi="Symbol"/>
      </w:rPr>
    </w:lvl>
    <w:lvl w:ilvl="7" w:tplc="240A0003" w:tentative="1">
      <w:start w:val="1"/>
      <w:numFmt w:val="bullet"/>
      <w:lvlText w:val="o"/>
      <w:lvlJc w:val="left"/>
      <w:pPr>
        <w:ind w:left="6120" w:hanging="360"/>
      </w:pPr>
      <w:rPr>
        <w:rFonts w:hint="default" w:ascii="Courier New" w:hAnsi="Courier New" w:cs="Courier New"/>
      </w:rPr>
    </w:lvl>
    <w:lvl w:ilvl="8" w:tplc="240A0005" w:tentative="1">
      <w:start w:val="1"/>
      <w:numFmt w:val="bullet"/>
      <w:lvlText w:val=""/>
      <w:lvlJc w:val="left"/>
      <w:pPr>
        <w:ind w:left="6840" w:hanging="360"/>
      </w:pPr>
      <w:rPr>
        <w:rFonts w:hint="default" w:ascii="Wingdings" w:hAnsi="Wingdings"/>
      </w:rPr>
    </w:lvl>
  </w:abstractNum>
  <w:abstractNum w:abstractNumId="57" w15:restartNumberingAfterBreak="0">
    <w:nsid w:val="2F917CE7"/>
    <w:multiLevelType w:val="hybridMultilevel"/>
    <w:tmpl w:val="69741A76"/>
    <w:lvl w:ilvl="0" w:tplc="70141328">
      <w:start w:val="1"/>
      <w:numFmt w:val="lowerLetter"/>
      <w:lvlText w:val="%1)"/>
      <w:lvlJc w:val="left"/>
      <w:pPr>
        <w:ind w:left="927" w:hanging="360"/>
      </w:pPr>
      <w:rPr>
        <w:rFonts w:hint="default" w:cstheme="majorHAnsi"/>
        <w:b/>
        <w:bCs/>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58" w15:restartNumberingAfterBreak="0">
    <w:nsid w:val="2FB74E30"/>
    <w:multiLevelType w:val="hybridMultilevel"/>
    <w:tmpl w:val="2EEA2248"/>
    <w:lvl w:ilvl="0" w:tplc="9F224386">
      <w:start w:val="1"/>
      <w:numFmt w:val="lowerLetter"/>
      <w:lvlText w:val="%1)"/>
      <w:lvlJc w:val="left"/>
      <w:pPr>
        <w:ind w:left="720" w:hanging="360"/>
      </w:pPr>
      <w:rPr>
        <w:b w:val="0"/>
        <w:bCs/>
        <w:color w:val="44546A" w:themeColor="text2"/>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FF504A5"/>
    <w:multiLevelType w:val="multilevel"/>
    <w:tmpl w:val="C16CBF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30463635"/>
    <w:multiLevelType w:val="hybridMultilevel"/>
    <w:tmpl w:val="4C8AB6C8"/>
    <w:lvl w:ilvl="0" w:tplc="39D60EDA">
      <w:start w:val="1"/>
      <w:numFmt w:val="bullet"/>
      <w:lvlText w:val=""/>
      <w:lvlJc w:val="left"/>
      <w:pPr>
        <w:ind w:left="1440" w:hanging="360"/>
      </w:pPr>
      <w:rPr>
        <w:rFonts w:hint="default" w:ascii="Symbol" w:hAnsi="Symbol"/>
        <w:sz w:val="20"/>
        <w:szCs w:val="20"/>
      </w:rPr>
    </w:lvl>
    <w:lvl w:ilvl="1" w:tplc="240A0003">
      <w:start w:val="1"/>
      <w:numFmt w:val="bullet"/>
      <w:lvlText w:val="o"/>
      <w:lvlJc w:val="left"/>
      <w:pPr>
        <w:ind w:left="2160" w:hanging="360"/>
      </w:pPr>
      <w:rPr>
        <w:rFonts w:hint="default" w:ascii="Courier New" w:hAnsi="Courier New" w:cs="Courier New"/>
      </w:rPr>
    </w:lvl>
    <w:lvl w:ilvl="2" w:tplc="240A0005">
      <w:start w:val="1"/>
      <w:numFmt w:val="bullet"/>
      <w:lvlText w:val=""/>
      <w:lvlJc w:val="left"/>
      <w:pPr>
        <w:ind w:left="2880" w:hanging="360"/>
      </w:pPr>
      <w:rPr>
        <w:rFonts w:hint="default" w:ascii="Wingdings" w:hAnsi="Wingdings"/>
      </w:rPr>
    </w:lvl>
    <w:lvl w:ilvl="3" w:tplc="BF3E5788">
      <w:start w:val="1"/>
      <w:numFmt w:val="decimal"/>
      <w:lvlText w:val="%4."/>
      <w:lvlJc w:val="left"/>
      <w:pPr>
        <w:ind w:left="3600" w:hanging="360"/>
      </w:p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61" w15:restartNumberingAfterBreak="0">
    <w:nsid w:val="3172DACB"/>
    <w:multiLevelType w:val="hybridMultilevel"/>
    <w:tmpl w:val="291225DC"/>
    <w:lvl w:ilvl="0" w:tplc="DF8C7E8A">
      <w:start w:val="1"/>
      <w:numFmt w:val="lowerLetter"/>
      <w:lvlText w:val="%1)"/>
      <w:lvlJc w:val="left"/>
      <w:pPr>
        <w:ind w:left="720" w:hanging="360"/>
      </w:pPr>
      <w:rPr>
        <w:rFonts w:asciiTheme="minorHAnsi" w:hAnsiTheme="minorHAnsi" w:eastAsiaTheme="minorEastAsia" w:cstheme="minorBidi"/>
        <w:b w:val="0"/>
        <w:bCs/>
      </w:rPr>
    </w:lvl>
    <w:lvl w:ilvl="1" w:tplc="74F69EAC">
      <w:start w:val="1"/>
      <w:numFmt w:val="lowerLetter"/>
      <w:lvlText w:val="%2."/>
      <w:lvlJc w:val="left"/>
      <w:pPr>
        <w:ind w:left="1440" w:hanging="360"/>
      </w:pPr>
    </w:lvl>
    <w:lvl w:ilvl="2" w:tplc="A7026B3C">
      <w:start w:val="1"/>
      <w:numFmt w:val="lowerRoman"/>
      <w:lvlText w:val="%3."/>
      <w:lvlJc w:val="right"/>
      <w:pPr>
        <w:ind w:left="2160" w:hanging="180"/>
      </w:pPr>
    </w:lvl>
    <w:lvl w:ilvl="3" w:tplc="70109DE8">
      <w:start w:val="1"/>
      <w:numFmt w:val="decimal"/>
      <w:lvlText w:val="%4."/>
      <w:lvlJc w:val="left"/>
      <w:pPr>
        <w:ind w:left="2880" w:hanging="360"/>
      </w:pPr>
    </w:lvl>
    <w:lvl w:ilvl="4" w:tplc="6522368A">
      <w:start w:val="1"/>
      <w:numFmt w:val="lowerLetter"/>
      <w:lvlText w:val="%5."/>
      <w:lvlJc w:val="left"/>
      <w:pPr>
        <w:ind w:left="3600" w:hanging="360"/>
      </w:pPr>
    </w:lvl>
    <w:lvl w:ilvl="5" w:tplc="A64E8F38">
      <w:start w:val="1"/>
      <w:numFmt w:val="lowerRoman"/>
      <w:lvlText w:val="%6."/>
      <w:lvlJc w:val="right"/>
      <w:pPr>
        <w:ind w:left="4320" w:hanging="180"/>
      </w:pPr>
    </w:lvl>
    <w:lvl w:ilvl="6" w:tplc="E5AEFBC0">
      <w:start w:val="1"/>
      <w:numFmt w:val="decimal"/>
      <w:lvlText w:val="%7."/>
      <w:lvlJc w:val="left"/>
      <w:pPr>
        <w:ind w:left="5040" w:hanging="360"/>
      </w:pPr>
    </w:lvl>
    <w:lvl w:ilvl="7" w:tplc="A2844B8C">
      <w:start w:val="1"/>
      <w:numFmt w:val="lowerLetter"/>
      <w:lvlText w:val="%8."/>
      <w:lvlJc w:val="left"/>
      <w:pPr>
        <w:ind w:left="5760" w:hanging="360"/>
      </w:pPr>
    </w:lvl>
    <w:lvl w:ilvl="8" w:tplc="B8702AB0">
      <w:start w:val="1"/>
      <w:numFmt w:val="lowerRoman"/>
      <w:lvlText w:val="%9."/>
      <w:lvlJc w:val="right"/>
      <w:pPr>
        <w:ind w:left="6480" w:hanging="180"/>
      </w:pPr>
    </w:lvl>
  </w:abstractNum>
  <w:abstractNum w:abstractNumId="62" w15:restartNumberingAfterBreak="0">
    <w:nsid w:val="32202CE1"/>
    <w:multiLevelType w:val="hybridMultilevel"/>
    <w:tmpl w:val="C6903D98"/>
    <w:lvl w:ilvl="0" w:tplc="DED672FE">
      <w:start w:val="1"/>
      <w:numFmt w:val="lowerLetter"/>
      <w:lvlText w:val="%1)"/>
      <w:lvlJc w:val="left"/>
      <w:pPr>
        <w:tabs>
          <w:tab w:val="num" w:pos="720"/>
        </w:tabs>
        <w:ind w:left="720" w:hanging="360"/>
      </w:pPr>
      <w:rPr>
        <w:sz w:val="20"/>
      </w:rPr>
    </w:lvl>
    <w:lvl w:ilvl="1" w:tplc="01880992">
      <w:start w:val="1"/>
      <w:numFmt w:val="lowerLetter"/>
      <w:lvlText w:val="%2)"/>
      <w:lvlJc w:val="left"/>
      <w:pPr>
        <w:ind w:left="1440" w:hanging="360"/>
      </w:pPr>
      <w:rPr>
        <w:b/>
        <w:bCs w:val="0"/>
      </w:rPr>
    </w:lvl>
    <w:lvl w:ilvl="2" w:tplc="A8D43B12">
      <w:start w:val="1"/>
      <w:numFmt w:val="bullet"/>
      <w:lvlText w:val="-"/>
      <w:lvlJc w:val="left"/>
      <w:pPr>
        <w:ind w:left="2160" w:hanging="360"/>
      </w:pPr>
      <w:rPr>
        <w:rFonts w:hint="default" w:ascii="Arial" w:hAnsi="Arial"/>
      </w:rPr>
    </w:lvl>
    <w:lvl w:ilvl="3" w:tplc="6D0CC678" w:tentative="1">
      <w:numFmt w:val="bullet"/>
      <w:lvlText w:val=""/>
      <w:lvlJc w:val="left"/>
      <w:pPr>
        <w:tabs>
          <w:tab w:val="num" w:pos="2880"/>
        </w:tabs>
        <w:ind w:left="2880" w:hanging="360"/>
      </w:pPr>
      <w:rPr>
        <w:rFonts w:hint="default" w:ascii="Symbol" w:hAnsi="Symbol"/>
        <w:sz w:val="20"/>
      </w:rPr>
    </w:lvl>
    <w:lvl w:ilvl="4" w:tplc="9FAABFF2" w:tentative="1">
      <w:numFmt w:val="bullet"/>
      <w:lvlText w:val=""/>
      <w:lvlJc w:val="left"/>
      <w:pPr>
        <w:tabs>
          <w:tab w:val="num" w:pos="3600"/>
        </w:tabs>
        <w:ind w:left="3600" w:hanging="360"/>
      </w:pPr>
      <w:rPr>
        <w:rFonts w:hint="default" w:ascii="Symbol" w:hAnsi="Symbol"/>
        <w:sz w:val="20"/>
      </w:rPr>
    </w:lvl>
    <w:lvl w:ilvl="5" w:tplc="2F845CB4" w:tentative="1">
      <w:numFmt w:val="bullet"/>
      <w:lvlText w:val=""/>
      <w:lvlJc w:val="left"/>
      <w:pPr>
        <w:tabs>
          <w:tab w:val="num" w:pos="4320"/>
        </w:tabs>
        <w:ind w:left="4320" w:hanging="360"/>
      </w:pPr>
      <w:rPr>
        <w:rFonts w:hint="default" w:ascii="Symbol" w:hAnsi="Symbol"/>
        <w:sz w:val="20"/>
      </w:rPr>
    </w:lvl>
    <w:lvl w:ilvl="6" w:tplc="F3C09E1E" w:tentative="1">
      <w:numFmt w:val="bullet"/>
      <w:lvlText w:val=""/>
      <w:lvlJc w:val="left"/>
      <w:pPr>
        <w:tabs>
          <w:tab w:val="num" w:pos="5040"/>
        </w:tabs>
        <w:ind w:left="5040" w:hanging="360"/>
      </w:pPr>
      <w:rPr>
        <w:rFonts w:hint="default" w:ascii="Symbol" w:hAnsi="Symbol"/>
        <w:sz w:val="20"/>
      </w:rPr>
    </w:lvl>
    <w:lvl w:ilvl="7" w:tplc="8D5A3F52" w:tentative="1">
      <w:numFmt w:val="bullet"/>
      <w:lvlText w:val=""/>
      <w:lvlJc w:val="left"/>
      <w:pPr>
        <w:tabs>
          <w:tab w:val="num" w:pos="5760"/>
        </w:tabs>
        <w:ind w:left="5760" w:hanging="360"/>
      </w:pPr>
      <w:rPr>
        <w:rFonts w:hint="default" w:ascii="Symbol" w:hAnsi="Symbol"/>
        <w:sz w:val="20"/>
      </w:rPr>
    </w:lvl>
    <w:lvl w:ilvl="8" w:tplc="7D023B2E" w:tentative="1">
      <w:numFmt w:val="bullet"/>
      <w:lvlText w:val=""/>
      <w:lvlJc w:val="left"/>
      <w:pPr>
        <w:tabs>
          <w:tab w:val="num" w:pos="6480"/>
        </w:tabs>
        <w:ind w:left="6480" w:hanging="360"/>
      </w:pPr>
      <w:rPr>
        <w:rFonts w:hint="default" w:ascii="Symbol" w:hAnsi="Symbol"/>
        <w:sz w:val="20"/>
      </w:rPr>
    </w:lvl>
  </w:abstractNum>
  <w:abstractNum w:abstractNumId="63" w15:restartNumberingAfterBreak="0">
    <w:nsid w:val="32D60A1E"/>
    <w:multiLevelType w:val="hybridMultilevel"/>
    <w:tmpl w:val="7B22615E"/>
    <w:lvl w:ilvl="0" w:tplc="BF4EB36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4" w15:restartNumberingAfterBreak="0">
    <w:nsid w:val="33D65E1B"/>
    <w:multiLevelType w:val="multilevel"/>
    <w:tmpl w:val="1646F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3FC6F3F"/>
    <w:multiLevelType w:val="hybridMultilevel"/>
    <w:tmpl w:val="473C413E"/>
    <w:lvl w:ilvl="0" w:tplc="69BCDD94">
      <w:start w:val="1"/>
      <w:numFmt w:val="bullet"/>
      <w:lvlText w:val=""/>
      <w:lvlJc w:val="left"/>
      <w:pPr>
        <w:ind w:left="1080" w:hanging="360"/>
      </w:pPr>
      <w:rPr>
        <w:rFonts w:hint="default" w:ascii="Symbol" w:hAnsi="Symbol"/>
      </w:rPr>
    </w:lvl>
    <w:lvl w:ilvl="1" w:tplc="22127444">
      <w:start w:val="1"/>
      <w:numFmt w:val="bullet"/>
      <w:lvlText w:val="o"/>
      <w:lvlJc w:val="left"/>
      <w:pPr>
        <w:ind w:left="1440" w:hanging="360"/>
      </w:pPr>
      <w:rPr>
        <w:rFonts w:hint="default" w:ascii="Courier New" w:hAnsi="Courier New"/>
      </w:rPr>
    </w:lvl>
    <w:lvl w:ilvl="2" w:tplc="F384B6FA">
      <w:start w:val="1"/>
      <w:numFmt w:val="bullet"/>
      <w:lvlText w:val=""/>
      <w:lvlJc w:val="left"/>
      <w:pPr>
        <w:ind w:left="2160" w:hanging="360"/>
      </w:pPr>
      <w:rPr>
        <w:rFonts w:hint="default" w:ascii="Wingdings" w:hAnsi="Wingdings"/>
      </w:rPr>
    </w:lvl>
    <w:lvl w:ilvl="3" w:tplc="10BAEBBC">
      <w:start w:val="1"/>
      <w:numFmt w:val="bullet"/>
      <w:lvlText w:val=""/>
      <w:lvlJc w:val="left"/>
      <w:pPr>
        <w:ind w:left="2880" w:hanging="360"/>
      </w:pPr>
      <w:rPr>
        <w:rFonts w:hint="default" w:ascii="Symbol" w:hAnsi="Symbol"/>
      </w:rPr>
    </w:lvl>
    <w:lvl w:ilvl="4" w:tplc="447245E6">
      <w:start w:val="1"/>
      <w:numFmt w:val="bullet"/>
      <w:lvlText w:val="o"/>
      <w:lvlJc w:val="left"/>
      <w:pPr>
        <w:ind w:left="3600" w:hanging="360"/>
      </w:pPr>
      <w:rPr>
        <w:rFonts w:hint="default" w:ascii="Courier New" w:hAnsi="Courier New"/>
      </w:rPr>
    </w:lvl>
    <w:lvl w:ilvl="5" w:tplc="06568188">
      <w:start w:val="1"/>
      <w:numFmt w:val="bullet"/>
      <w:lvlText w:val=""/>
      <w:lvlJc w:val="left"/>
      <w:pPr>
        <w:ind w:left="4320" w:hanging="360"/>
      </w:pPr>
      <w:rPr>
        <w:rFonts w:hint="default" w:ascii="Wingdings" w:hAnsi="Wingdings"/>
      </w:rPr>
    </w:lvl>
    <w:lvl w:ilvl="6" w:tplc="CE66BED4">
      <w:start w:val="1"/>
      <w:numFmt w:val="bullet"/>
      <w:lvlText w:val=""/>
      <w:lvlJc w:val="left"/>
      <w:pPr>
        <w:ind w:left="5040" w:hanging="360"/>
      </w:pPr>
      <w:rPr>
        <w:rFonts w:hint="default" w:ascii="Symbol" w:hAnsi="Symbol"/>
      </w:rPr>
    </w:lvl>
    <w:lvl w:ilvl="7" w:tplc="7F92A036">
      <w:start w:val="1"/>
      <w:numFmt w:val="bullet"/>
      <w:lvlText w:val="o"/>
      <w:lvlJc w:val="left"/>
      <w:pPr>
        <w:ind w:left="5760" w:hanging="360"/>
      </w:pPr>
      <w:rPr>
        <w:rFonts w:hint="default" w:ascii="Courier New" w:hAnsi="Courier New"/>
      </w:rPr>
    </w:lvl>
    <w:lvl w:ilvl="8" w:tplc="AF6C4F18">
      <w:start w:val="1"/>
      <w:numFmt w:val="bullet"/>
      <w:lvlText w:val=""/>
      <w:lvlJc w:val="left"/>
      <w:pPr>
        <w:ind w:left="6480" w:hanging="360"/>
      </w:pPr>
      <w:rPr>
        <w:rFonts w:hint="default" w:ascii="Wingdings" w:hAnsi="Wingdings"/>
      </w:rPr>
    </w:lvl>
  </w:abstractNum>
  <w:abstractNum w:abstractNumId="66" w15:restartNumberingAfterBreak="0">
    <w:nsid w:val="3568C324"/>
    <w:multiLevelType w:val="hybridMultilevel"/>
    <w:tmpl w:val="FFFFFFFF"/>
    <w:lvl w:ilvl="0" w:tplc="B5541084">
      <w:start w:val="1"/>
      <w:numFmt w:val="decimal"/>
      <w:lvlText w:val="%1."/>
      <w:lvlJc w:val="left"/>
      <w:pPr>
        <w:ind w:left="720" w:hanging="360"/>
      </w:pPr>
    </w:lvl>
    <w:lvl w:ilvl="1" w:tplc="0870F9CE">
      <w:start w:val="1"/>
      <w:numFmt w:val="lowerLetter"/>
      <w:lvlText w:val="%2."/>
      <w:lvlJc w:val="left"/>
      <w:pPr>
        <w:ind w:left="1440" w:hanging="360"/>
      </w:pPr>
    </w:lvl>
    <w:lvl w:ilvl="2" w:tplc="F8F0CEDA">
      <w:start w:val="1"/>
      <w:numFmt w:val="lowerRoman"/>
      <w:lvlText w:val="%3."/>
      <w:lvlJc w:val="right"/>
      <w:pPr>
        <w:ind w:left="2160" w:hanging="180"/>
      </w:pPr>
    </w:lvl>
    <w:lvl w:ilvl="3" w:tplc="00528B00">
      <w:start w:val="1"/>
      <w:numFmt w:val="decimal"/>
      <w:lvlText w:val="%4."/>
      <w:lvlJc w:val="left"/>
      <w:pPr>
        <w:ind w:left="2880" w:hanging="360"/>
      </w:pPr>
    </w:lvl>
    <w:lvl w:ilvl="4" w:tplc="270078E8">
      <w:start w:val="1"/>
      <w:numFmt w:val="lowerLetter"/>
      <w:lvlText w:val="%5."/>
      <w:lvlJc w:val="left"/>
      <w:pPr>
        <w:ind w:left="3600" w:hanging="360"/>
      </w:pPr>
    </w:lvl>
    <w:lvl w:ilvl="5" w:tplc="C03E81B6">
      <w:start w:val="1"/>
      <w:numFmt w:val="lowerRoman"/>
      <w:lvlText w:val="%6."/>
      <w:lvlJc w:val="right"/>
      <w:pPr>
        <w:ind w:left="4320" w:hanging="180"/>
      </w:pPr>
    </w:lvl>
    <w:lvl w:ilvl="6" w:tplc="AA3C7458">
      <w:start w:val="1"/>
      <w:numFmt w:val="decimal"/>
      <w:lvlText w:val="%7."/>
      <w:lvlJc w:val="left"/>
      <w:pPr>
        <w:ind w:left="5040" w:hanging="360"/>
      </w:pPr>
    </w:lvl>
    <w:lvl w:ilvl="7" w:tplc="F91097AE">
      <w:start w:val="1"/>
      <w:numFmt w:val="lowerLetter"/>
      <w:lvlText w:val="%8."/>
      <w:lvlJc w:val="left"/>
      <w:pPr>
        <w:ind w:left="5760" w:hanging="360"/>
      </w:pPr>
    </w:lvl>
    <w:lvl w:ilvl="8" w:tplc="8D14DE8E">
      <w:start w:val="1"/>
      <w:numFmt w:val="lowerRoman"/>
      <w:lvlText w:val="%9."/>
      <w:lvlJc w:val="right"/>
      <w:pPr>
        <w:ind w:left="6480" w:hanging="180"/>
      </w:pPr>
    </w:lvl>
  </w:abstractNum>
  <w:abstractNum w:abstractNumId="67" w15:restartNumberingAfterBreak="0">
    <w:nsid w:val="35D5C059"/>
    <w:multiLevelType w:val="hybridMultilevel"/>
    <w:tmpl w:val="FFFFFFFF"/>
    <w:lvl w:ilvl="0" w:tplc="807C8694">
      <w:start w:val="1"/>
      <w:numFmt w:val="decimal"/>
      <w:lvlText w:val="%1."/>
      <w:lvlJc w:val="left"/>
      <w:pPr>
        <w:ind w:left="720" w:hanging="360"/>
      </w:pPr>
    </w:lvl>
    <w:lvl w:ilvl="1" w:tplc="7FFC688A">
      <w:start w:val="1"/>
      <w:numFmt w:val="lowerLetter"/>
      <w:lvlText w:val="%2."/>
      <w:lvlJc w:val="left"/>
      <w:pPr>
        <w:ind w:left="1440" w:hanging="360"/>
      </w:pPr>
    </w:lvl>
    <w:lvl w:ilvl="2" w:tplc="02AA97E4">
      <w:start w:val="1"/>
      <w:numFmt w:val="lowerRoman"/>
      <w:lvlText w:val="%3."/>
      <w:lvlJc w:val="right"/>
      <w:pPr>
        <w:ind w:left="2160" w:hanging="180"/>
      </w:pPr>
    </w:lvl>
    <w:lvl w:ilvl="3" w:tplc="76B44536">
      <w:start w:val="1"/>
      <w:numFmt w:val="decimal"/>
      <w:lvlText w:val="%4."/>
      <w:lvlJc w:val="left"/>
      <w:pPr>
        <w:ind w:left="2880" w:hanging="360"/>
      </w:pPr>
    </w:lvl>
    <w:lvl w:ilvl="4" w:tplc="7AD48B04">
      <w:start w:val="1"/>
      <w:numFmt w:val="lowerLetter"/>
      <w:lvlText w:val="%5."/>
      <w:lvlJc w:val="left"/>
      <w:pPr>
        <w:ind w:left="3600" w:hanging="360"/>
      </w:pPr>
    </w:lvl>
    <w:lvl w:ilvl="5" w:tplc="8EEEE800">
      <w:start w:val="1"/>
      <w:numFmt w:val="lowerRoman"/>
      <w:lvlText w:val="%6."/>
      <w:lvlJc w:val="right"/>
      <w:pPr>
        <w:ind w:left="4320" w:hanging="180"/>
      </w:pPr>
    </w:lvl>
    <w:lvl w:ilvl="6" w:tplc="E666553C">
      <w:start w:val="1"/>
      <w:numFmt w:val="decimal"/>
      <w:lvlText w:val="%7."/>
      <w:lvlJc w:val="left"/>
      <w:pPr>
        <w:ind w:left="5040" w:hanging="360"/>
      </w:pPr>
    </w:lvl>
    <w:lvl w:ilvl="7" w:tplc="7146209A">
      <w:start w:val="1"/>
      <w:numFmt w:val="lowerLetter"/>
      <w:lvlText w:val="%8."/>
      <w:lvlJc w:val="left"/>
      <w:pPr>
        <w:ind w:left="5760" w:hanging="360"/>
      </w:pPr>
    </w:lvl>
    <w:lvl w:ilvl="8" w:tplc="12F00448">
      <w:start w:val="1"/>
      <w:numFmt w:val="lowerRoman"/>
      <w:lvlText w:val="%9."/>
      <w:lvlJc w:val="right"/>
      <w:pPr>
        <w:ind w:left="6480" w:hanging="180"/>
      </w:pPr>
    </w:lvl>
  </w:abstractNum>
  <w:abstractNum w:abstractNumId="68" w15:restartNumberingAfterBreak="0">
    <w:nsid w:val="377A044E"/>
    <w:multiLevelType w:val="hybridMultilevel"/>
    <w:tmpl w:val="091CF696"/>
    <w:lvl w:ilvl="0" w:tplc="7936970E">
      <w:start w:val="1"/>
      <w:numFmt w:val="lowerLetter"/>
      <w:lvlText w:val="%1)"/>
      <w:lvlJc w:val="left"/>
      <w:pPr>
        <w:ind w:left="720" w:hanging="360"/>
      </w:pPr>
      <w:rPr>
        <w:b w:val="0"/>
        <w:bCs w:val="0"/>
        <w:color w:val="44546A" w:themeColor="text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9" w15:restartNumberingAfterBreak="0">
    <w:nsid w:val="383C1065"/>
    <w:multiLevelType w:val="hybridMultilevel"/>
    <w:tmpl w:val="A148EA2E"/>
    <w:lvl w:ilvl="0" w:tplc="8BCCBD4E">
      <w:start w:val="1"/>
      <w:numFmt w:val="decimal"/>
      <w:lvlText w:val="%1."/>
      <w:lvlJc w:val="left"/>
      <w:pPr>
        <w:ind w:left="720" w:hanging="360"/>
      </w:pPr>
      <w:rPr>
        <w:b/>
        <w:bCs/>
      </w:rPr>
    </w:lvl>
    <w:lvl w:ilvl="1" w:tplc="9EBAAF0A">
      <w:start w:val="1"/>
      <w:numFmt w:val="lowerLetter"/>
      <w:lvlText w:val="%2."/>
      <w:lvlJc w:val="left"/>
      <w:pPr>
        <w:ind w:left="1440" w:hanging="360"/>
      </w:pPr>
    </w:lvl>
    <w:lvl w:ilvl="2" w:tplc="A21200B4">
      <w:start w:val="1"/>
      <w:numFmt w:val="lowerRoman"/>
      <w:lvlText w:val="%3."/>
      <w:lvlJc w:val="right"/>
      <w:pPr>
        <w:ind w:left="2160" w:hanging="180"/>
      </w:pPr>
    </w:lvl>
    <w:lvl w:ilvl="3" w:tplc="3FA02BA2">
      <w:start w:val="1"/>
      <w:numFmt w:val="decimal"/>
      <w:lvlText w:val="%4."/>
      <w:lvlJc w:val="left"/>
      <w:pPr>
        <w:ind w:left="2880" w:hanging="360"/>
      </w:pPr>
    </w:lvl>
    <w:lvl w:ilvl="4" w:tplc="395E5766">
      <w:start w:val="1"/>
      <w:numFmt w:val="lowerLetter"/>
      <w:lvlText w:val="%5."/>
      <w:lvlJc w:val="left"/>
      <w:pPr>
        <w:ind w:left="3600" w:hanging="360"/>
      </w:pPr>
    </w:lvl>
    <w:lvl w:ilvl="5" w:tplc="448AE3B8">
      <w:start w:val="1"/>
      <w:numFmt w:val="lowerRoman"/>
      <w:lvlText w:val="%6."/>
      <w:lvlJc w:val="right"/>
      <w:pPr>
        <w:ind w:left="4320" w:hanging="180"/>
      </w:pPr>
    </w:lvl>
    <w:lvl w:ilvl="6" w:tplc="AA96D42E">
      <w:start w:val="1"/>
      <w:numFmt w:val="decimal"/>
      <w:lvlText w:val="%7."/>
      <w:lvlJc w:val="left"/>
      <w:pPr>
        <w:ind w:left="5040" w:hanging="360"/>
      </w:pPr>
    </w:lvl>
    <w:lvl w:ilvl="7" w:tplc="84FAF9AE">
      <w:start w:val="1"/>
      <w:numFmt w:val="lowerLetter"/>
      <w:lvlText w:val="%8."/>
      <w:lvlJc w:val="left"/>
      <w:pPr>
        <w:ind w:left="5760" w:hanging="360"/>
      </w:pPr>
    </w:lvl>
    <w:lvl w:ilvl="8" w:tplc="3CEC97FA">
      <w:start w:val="1"/>
      <w:numFmt w:val="lowerRoman"/>
      <w:lvlText w:val="%9."/>
      <w:lvlJc w:val="right"/>
      <w:pPr>
        <w:ind w:left="6480" w:hanging="180"/>
      </w:pPr>
    </w:lvl>
  </w:abstractNum>
  <w:abstractNum w:abstractNumId="70" w15:restartNumberingAfterBreak="0">
    <w:nsid w:val="389C74DA"/>
    <w:multiLevelType w:val="hybridMultilevel"/>
    <w:tmpl w:val="1980B3EA"/>
    <w:lvl w:ilvl="0" w:tplc="240A0019">
      <w:start w:val="1"/>
      <w:numFmt w:val="lowerLetter"/>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1" w15:restartNumberingAfterBreak="0">
    <w:nsid w:val="3ADF4A89"/>
    <w:multiLevelType w:val="hybridMultilevel"/>
    <w:tmpl w:val="A0B843C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3BE2A588"/>
    <w:multiLevelType w:val="hybridMultilevel"/>
    <w:tmpl w:val="68E46510"/>
    <w:lvl w:ilvl="0" w:tplc="B18E0CE2">
      <w:start w:val="1"/>
      <w:numFmt w:val="decimal"/>
      <w:lvlText w:val="%1."/>
      <w:lvlJc w:val="left"/>
      <w:pPr>
        <w:ind w:left="720" w:hanging="360"/>
      </w:pPr>
      <w:rPr>
        <w:sz w:val="20"/>
        <w:szCs w:val="20"/>
      </w:rPr>
    </w:lvl>
    <w:lvl w:ilvl="1" w:tplc="8BD4EC30">
      <w:start w:val="1"/>
      <w:numFmt w:val="upperRoman"/>
      <w:lvlText w:val="%2."/>
      <w:lvlJc w:val="right"/>
      <w:pPr>
        <w:ind w:left="1440" w:hanging="360"/>
      </w:pPr>
    </w:lvl>
    <w:lvl w:ilvl="2" w:tplc="7940097A">
      <w:start w:val="1"/>
      <w:numFmt w:val="lowerRoman"/>
      <w:lvlText w:val="%3."/>
      <w:lvlJc w:val="right"/>
      <w:pPr>
        <w:ind w:left="2160" w:hanging="180"/>
      </w:pPr>
    </w:lvl>
    <w:lvl w:ilvl="3" w:tplc="D61EF7C6">
      <w:start w:val="1"/>
      <w:numFmt w:val="decimal"/>
      <w:lvlText w:val="%4."/>
      <w:lvlJc w:val="left"/>
      <w:pPr>
        <w:ind w:left="2880" w:hanging="360"/>
      </w:pPr>
    </w:lvl>
    <w:lvl w:ilvl="4" w:tplc="322E7BDC">
      <w:start w:val="1"/>
      <w:numFmt w:val="lowerLetter"/>
      <w:lvlText w:val="%5."/>
      <w:lvlJc w:val="left"/>
      <w:pPr>
        <w:ind w:left="3600" w:hanging="360"/>
      </w:pPr>
    </w:lvl>
    <w:lvl w:ilvl="5" w:tplc="0EC05574">
      <w:start w:val="1"/>
      <w:numFmt w:val="lowerRoman"/>
      <w:lvlText w:val="%6."/>
      <w:lvlJc w:val="right"/>
      <w:pPr>
        <w:ind w:left="4320" w:hanging="180"/>
      </w:pPr>
    </w:lvl>
    <w:lvl w:ilvl="6" w:tplc="A0207DD4">
      <w:start w:val="1"/>
      <w:numFmt w:val="decimal"/>
      <w:lvlText w:val="%7."/>
      <w:lvlJc w:val="left"/>
      <w:pPr>
        <w:ind w:left="5040" w:hanging="360"/>
      </w:pPr>
    </w:lvl>
    <w:lvl w:ilvl="7" w:tplc="CE88F0B2">
      <w:start w:val="1"/>
      <w:numFmt w:val="lowerLetter"/>
      <w:lvlText w:val="%8."/>
      <w:lvlJc w:val="left"/>
      <w:pPr>
        <w:ind w:left="5760" w:hanging="360"/>
      </w:pPr>
    </w:lvl>
    <w:lvl w:ilvl="8" w:tplc="995CC80C">
      <w:start w:val="1"/>
      <w:numFmt w:val="lowerRoman"/>
      <w:lvlText w:val="%9."/>
      <w:lvlJc w:val="right"/>
      <w:pPr>
        <w:ind w:left="6480" w:hanging="180"/>
      </w:pPr>
    </w:lvl>
  </w:abstractNum>
  <w:abstractNum w:abstractNumId="73" w15:restartNumberingAfterBreak="0">
    <w:nsid w:val="3C181946"/>
    <w:multiLevelType w:val="hybridMultilevel"/>
    <w:tmpl w:val="22CA0B00"/>
    <w:lvl w:ilvl="0" w:tplc="240A0001">
      <w:start w:val="1"/>
      <w:numFmt w:val="bullet"/>
      <w:lvlText w:val=""/>
      <w:lvlJc w:val="left"/>
      <w:pPr>
        <w:ind w:left="862" w:hanging="360"/>
      </w:pPr>
      <w:rPr>
        <w:rFonts w:hint="default" w:ascii="Symbol" w:hAnsi="Symbol"/>
      </w:rPr>
    </w:lvl>
    <w:lvl w:ilvl="1" w:tplc="240A0003" w:tentative="1">
      <w:start w:val="1"/>
      <w:numFmt w:val="bullet"/>
      <w:lvlText w:val="o"/>
      <w:lvlJc w:val="left"/>
      <w:pPr>
        <w:ind w:left="1582" w:hanging="360"/>
      </w:pPr>
      <w:rPr>
        <w:rFonts w:hint="default" w:ascii="Courier New" w:hAnsi="Courier New" w:cs="Courier New"/>
      </w:rPr>
    </w:lvl>
    <w:lvl w:ilvl="2" w:tplc="240A0005" w:tentative="1">
      <w:start w:val="1"/>
      <w:numFmt w:val="bullet"/>
      <w:lvlText w:val=""/>
      <w:lvlJc w:val="left"/>
      <w:pPr>
        <w:ind w:left="2302" w:hanging="360"/>
      </w:pPr>
      <w:rPr>
        <w:rFonts w:hint="default" w:ascii="Wingdings" w:hAnsi="Wingdings"/>
      </w:rPr>
    </w:lvl>
    <w:lvl w:ilvl="3" w:tplc="240A0001" w:tentative="1">
      <w:start w:val="1"/>
      <w:numFmt w:val="bullet"/>
      <w:lvlText w:val=""/>
      <w:lvlJc w:val="left"/>
      <w:pPr>
        <w:ind w:left="3022" w:hanging="360"/>
      </w:pPr>
      <w:rPr>
        <w:rFonts w:hint="default" w:ascii="Symbol" w:hAnsi="Symbol"/>
      </w:rPr>
    </w:lvl>
    <w:lvl w:ilvl="4" w:tplc="240A0003" w:tentative="1">
      <w:start w:val="1"/>
      <w:numFmt w:val="bullet"/>
      <w:lvlText w:val="o"/>
      <w:lvlJc w:val="left"/>
      <w:pPr>
        <w:ind w:left="3742" w:hanging="360"/>
      </w:pPr>
      <w:rPr>
        <w:rFonts w:hint="default" w:ascii="Courier New" w:hAnsi="Courier New" w:cs="Courier New"/>
      </w:rPr>
    </w:lvl>
    <w:lvl w:ilvl="5" w:tplc="240A0005" w:tentative="1">
      <w:start w:val="1"/>
      <w:numFmt w:val="bullet"/>
      <w:lvlText w:val=""/>
      <w:lvlJc w:val="left"/>
      <w:pPr>
        <w:ind w:left="4462" w:hanging="360"/>
      </w:pPr>
      <w:rPr>
        <w:rFonts w:hint="default" w:ascii="Wingdings" w:hAnsi="Wingdings"/>
      </w:rPr>
    </w:lvl>
    <w:lvl w:ilvl="6" w:tplc="240A0001" w:tentative="1">
      <w:start w:val="1"/>
      <w:numFmt w:val="bullet"/>
      <w:lvlText w:val=""/>
      <w:lvlJc w:val="left"/>
      <w:pPr>
        <w:ind w:left="5182" w:hanging="360"/>
      </w:pPr>
      <w:rPr>
        <w:rFonts w:hint="default" w:ascii="Symbol" w:hAnsi="Symbol"/>
      </w:rPr>
    </w:lvl>
    <w:lvl w:ilvl="7" w:tplc="240A0003" w:tentative="1">
      <w:start w:val="1"/>
      <w:numFmt w:val="bullet"/>
      <w:lvlText w:val="o"/>
      <w:lvlJc w:val="left"/>
      <w:pPr>
        <w:ind w:left="5902" w:hanging="360"/>
      </w:pPr>
      <w:rPr>
        <w:rFonts w:hint="default" w:ascii="Courier New" w:hAnsi="Courier New" w:cs="Courier New"/>
      </w:rPr>
    </w:lvl>
    <w:lvl w:ilvl="8" w:tplc="240A0005" w:tentative="1">
      <w:start w:val="1"/>
      <w:numFmt w:val="bullet"/>
      <w:lvlText w:val=""/>
      <w:lvlJc w:val="left"/>
      <w:pPr>
        <w:ind w:left="6622" w:hanging="360"/>
      </w:pPr>
      <w:rPr>
        <w:rFonts w:hint="default" w:ascii="Wingdings" w:hAnsi="Wingdings"/>
      </w:rPr>
    </w:lvl>
  </w:abstractNum>
  <w:abstractNum w:abstractNumId="74" w15:restartNumberingAfterBreak="0">
    <w:nsid w:val="3C42EB75"/>
    <w:multiLevelType w:val="hybridMultilevel"/>
    <w:tmpl w:val="FFFFFFFF"/>
    <w:lvl w:ilvl="0" w:tplc="429A98B2">
      <w:start w:val="1"/>
      <w:numFmt w:val="decimal"/>
      <w:lvlText w:val="%1."/>
      <w:lvlJc w:val="left"/>
      <w:pPr>
        <w:ind w:left="720" w:hanging="360"/>
      </w:pPr>
    </w:lvl>
    <w:lvl w:ilvl="1" w:tplc="927AB92E">
      <w:start w:val="1"/>
      <w:numFmt w:val="lowerRoman"/>
      <w:lvlText w:val="%2."/>
      <w:lvlJc w:val="right"/>
      <w:pPr>
        <w:ind w:left="1440" w:hanging="360"/>
      </w:pPr>
    </w:lvl>
    <w:lvl w:ilvl="2" w:tplc="A3686FDC">
      <w:start w:val="1"/>
      <w:numFmt w:val="lowerRoman"/>
      <w:lvlText w:val="%3."/>
      <w:lvlJc w:val="right"/>
      <w:pPr>
        <w:ind w:left="2160" w:hanging="180"/>
      </w:pPr>
    </w:lvl>
    <w:lvl w:ilvl="3" w:tplc="BB70287C">
      <w:start w:val="1"/>
      <w:numFmt w:val="decimal"/>
      <w:lvlText w:val="%4."/>
      <w:lvlJc w:val="left"/>
      <w:pPr>
        <w:ind w:left="2880" w:hanging="360"/>
      </w:pPr>
    </w:lvl>
    <w:lvl w:ilvl="4" w:tplc="7B74B4D0">
      <w:start w:val="1"/>
      <w:numFmt w:val="lowerLetter"/>
      <w:lvlText w:val="%5."/>
      <w:lvlJc w:val="left"/>
      <w:pPr>
        <w:ind w:left="3600" w:hanging="360"/>
      </w:pPr>
    </w:lvl>
    <w:lvl w:ilvl="5" w:tplc="11789442">
      <w:start w:val="1"/>
      <w:numFmt w:val="lowerRoman"/>
      <w:lvlText w:val="%6."/>
      <w:lvlJc w:val="right"/>
      <w:pPr>
        <w:ind w:left="4320" w:hanging="180"/>
      </w:pPr>
    </w:lvl>
    <w:lvl w:ilvl="6" w:tplc="3092D0A6">
      <w:start w:val="1"/>
      <w:numFmt w:val="decimal"/>
      <w:lvlText w:val="%7."/>
      <w:lvlJc w:val="left"/>
      <w:pPr>
        <w:ind w:left="5040" w:hanging="360"/>
      </w:pPr>
    </w:lvl>
    <w:lvl w:ilvl="7" w:tplc="ED56A596">
      <w:start w:val="1"/>
      <w:numFmt w:val="lowerLetter"/>
      <w:lvlText w:val="%8."/>
      <w:lvlJc w:val="left"/>
      <w:pPr>
        <w:ind w:left="5760" w:hanging="360"/>
      </w:pPr>
    </w:lvl>
    <w:lvl w:ilvl="8" w:tplc="FE548554">
      <w:start w:val="1"/>
      <w:numFmt w:val="lowerRoman"/>
      <w:lvlText w:val="%9."/>
      <w:lvlJc w:val="right"/>
      <w:pPr>
        <w:ind w:left="6480" w:hanging="180"/>
      </w:pPr>
    </w:lvl>
  </w:abstractNum>
  <w:abstractNum w:abstractNumId="75" w15:restartNumberingAfterBreak="0">
    <w:nsid w:val="3CA54094"/>
    <w:multiLevelType w:val="hybridMultilevel"/>
    <w:tmpl w:val="7B68A7C8"/>
    <w:lvl w:ilvl="0" w:tplc="FFFFFFFF">
      <w:start w:val="1"/>
      <w:numFmt w:val="bullet"/>
      <w:lvlText w:val=""/>
      <w:lvlJc w:val="left"/>
      <w:pPr>
        <w:ind w:left="720" w:hanging="360"/>
      </w:pPr>
      <w:rPr>
        <w:rFonts w:hint="default" w:ascii="Symbol" w:hAnsi="Symbol"/>
      </w:rPr>
    </w:lvl>
    <w:lvl w:ilvl="1" w:tplc="34C240CA">
      <w:start w:val="1"/>
      <w:numFmt w:val="bullet"/>
      <w:lvlText w:val="o"/>
      <w:lvlJc w:val="left"/>
      <w:pPr>
        <w:ind w:left="1440" w:hanging="360"/>
      </w:pPr>
      <w:rPr>
        <w:rFonts w:hint="default" w:ascii="Courier New" w:hAnsi="Courier New"/>
      </w:rPr>
    </w:lvl>
    <w:lvl w:ilvl="2" w:tplc="1108BF50">
      <w:start w:val="1"/>
      <w:numFmt w:val="bullet"/>
      <w:lvlText w:val=""/>
      <w:lvlJc w:val="left"/>
      <w:pPr>
        <w:ind w:left="2160" w:hanging="360"/>
      </w:pPr>
      <w:rPr>
        <w:rFonts w:hint="default" w:ascii="Wingdings" w:hAnsi="Wingdings"/>
      </w:rPr>
    </w:lvl>
    <w:lvl w:ilvl="3" w:tplc="15825EAC">
      <w:start w:val="1"/>
      <w:numFmt w:val="bullet"/>
      <w:lvlText w:val=""/>
      <w:lvlJc w:val="left"/>
      <w:pPr>
        <w:ind w:left="2880" w:hanging="360"/>
      </w:pPr>
      <w:rPr>
        <w:rFonts w:hint="default" w:ascii="Symbol" w:hAnsi="Symbol"/>
      </w:rPr>
    </w:lvl>
    <w:lvl w:ilvl="4" w:tplc="6E4276B6">
      <w:start w:val="1"/>
      <w:numFmt w:val="bullet"/>
      <w:lvlText w:val="o"/>
      <w:lvlJc w:val="left"/>
      <w:pPr>
        <w:ind w:left="3600" w:hanging="360"/>
      </w:pPr>
      <w:rPr>
        <w:rFonts w:hint="default" w:ascii="Courier New" w:hAnsi="Courier New"/>
      </w:rPr>
    </w:lvl>
    <w:lvl w:ilvl="5" w:tplc="C890BD9A">
      <w:start w:val="1"/>
      <w:numFmt w:val="bullet"/>
      <w:lvlText w:val=""/>
      <w:lvlJc w:val="left"/>
      <w:pPr>
        <w:ind w:left="4320" w:hanging="360"/>
      </w:pPr>
      <w:rPr>
        <w:rFonts w:hint="default" w:ascii="Wingdings" w:hAnsi="Wingdings"/>
      </w:rPr>
    </w:lvl>
    <w:lvl w:ilvl="6" w:tplc="33607B04">
      <w:start w:val="1"/>
      <w:numFmt w:val="bullet"/>
      <w:lvlText w:val=""/>
      <w:lvlJc w:val="left"/>
      <w:pPr>
        <w:ind w:left="5040" w:hanging="360"/>
      </w:pPr>
      <w:rPr>
        <w:rFonts w:hint="default" w:ascii="Symbol" w:hAnsi="Symbol"/>
      </w:rPr>
    </w:lvl>
    <w:lvl w:ilvl="7" w:tplc="E5B0153E">
      <w:start w:val="1"/>
      <w:numFmt w:val="bullet"/>
      <w:lvlText w:val="o"/>
      <w:lvlJc w:val="left"/>
      <w:pPr>
        <w:ind w:left="5760" w:hanging="360"/>
      </w:pPr>
      <w:rPr>
        <w:rFonts w:hint="default" w:ascii="Courier New" w:hAnsi="Courier New"/>
      </w:rPr>
    </w:lvl>
    <w:lvl w:ilvl="8" w:tplc="3D96EE60">
      <w:start w:val="1"/>
      <w:numFmt w:val="bullet"/>
      <w:lvlText w:val=""/>
      <w:lvlJc w:val="left"/>
      <w:pPr>
        <w:ind w:left="6480" w:hanging="360"/>
      </w:pPr>
      <w:rPr>
        <w:rFonts w:hint="default" w:ascii="Wingdings" w:hAnsi="Wingdings"/>
      </w:rPr>
    </w:lvl>
  </w:abstractNum>
  <w:abstractNum w:abstractNumId="76" w15:restartNumberingAfterBreak="0">
    <w:nsid w:val="3CAE5903"/>
    <w:multiLevelType w:val="hybridMultilevel"/>
    <w:tmpl w:val="1BAC1342"/>
    <w:lvl w:ilvl="0" w:tplc="4432BA7E">
      <w:start w:val="1"/>
      <w:numFmt w:val="lowerLetter"/>
      <w:lvlText w:val="%1)"/>
      <w:lvlJc w:val="left"/>
      <w:pPr>
        <w:ind w:left="720" w:hanging="360"/>
      </w:pPr>
      <w:rPr>
        <w:sz w:val="20"/>
        <w:szCs w:val="16"/>
      </w:rPr>
    </w:lvl>
    <w:lvl w:ilvl="1" w:tplc="F88CB7F4">
      <w:start w:val="1"/>
      <w:numFmt w:val="lowerLetter"/>
      <w:lvlText w:val="%2."/>
      <w:lvlJc w:val="left"/>
      <w:pPr>
        <w:ind w:left="1440" w:hanging="360"/>
      </w:pPr>
    </w:lvl>
    <w:lvl w:ilvl="2" w:tplc="B78295B6">
      <w:start w:val="1"/>
      <w:numFmt w:val="lowerRoman"/>
      <w:lvlText w:val="%3."/>
      <w:lvlJc w:val="right"/>
      <w:pPr>
        <w:ind w:left="2160" w:hanging="180"/>
      </w:pPr>
    </w:lvl>
    <w:lvl w:ilvl="3" w:tplc="DB1A003A">
      <w:start w:val="1"/>
      <w:numFmt w:val="decimal"/>
      <w:lvlText w:val="%4."/>
      <w:lvlJc w:val="left"/>
      <w:pPr>
        <w:ind w:left="2880" w:hanging="360"/>
      </w:pPr>
      <w:rPr>
        <w:rFonts w:hint="default" w:asciiTheme="majorHAnsi" w:hAnsiTheme="majorHAnsi" w:cstheme="majorHAnsi"/>
        <w:b/>
        <w:bCs/>
        <w:sz w:val="20"/>
        <w:szCs w:val="20"/>
      </w:rPr>
    </w:lvl>
    <w:lvl w:ilvl="4" w:tplc="C3A08318">
      <w:start w:val="1"/>
      <w:numFmt w:val="lowerLetter"/>
      <w:lvlText w:val="%5."/>
      <w:lvlJc w:val="left"/>
      <w:pPr>
        <w:ind w:left="3600" w:hanging="360"/>
      </w:pPr>
    </w:lvl>
    <w:lvl w:ilvl="5" w:tplc="8EC2114C">
      <w:start w:val="1"/>
      <w:numFmt w:val="lowerRoman"/>
      <w:lvlText w:val="%6."/>
      <w:lvlJc w:val="right"/>
      <w:pPr>
        <w:ind w:left="4320" w:hanging="180"/>
      </w:pPr>
    </w:lvl>
    <w:lvl w:ilvl="6" w:tplc="13EC81B0">
      <w:start w:val="1"/>
      <w:numFmt w:val="decimal"/>
      <w:lvlText w:val="%7."/>
      <w:lvlJc w:val="left"/>
      <w:pPr>
        <w:ind w:left="5040" w:hanging="360"/>
      </w:pPr>
    </w:lvl>
    <w:lvl w:ilvl="7" w:tplc="BBAEA428">
      <w:start w:val="1"/>
      <w:numFmt w:val="lowerLetter"/>
      <w:lvlText w:val="%8."/>
      <w:lvlJc w:val="left"/>
      <w:pPr>
        <w:ind w:left="5760" w:hanging="360"/>
      </w:pPr>
    </w:lvl>
    <w:lvl w:ilvl="8" w:tplc="1F80EC34">
      <w:start w:val="1"/>
      <w:numFmt w:val="lowerRoman"/>
      <w:lvlText w:val="%9."/>
      <w:lvlJc w:val="right"/>
      <w:pPr>
        <w:ind w:left="6480" w:hanging="180"/>
      </w:pPr>
    </w:lvl>
  </w:abstractNum>
  <w:abstractNum w:abstractNumId="77" w15:restartNumberingAfterBreak="0">
    <w:nsid w:val="3D511623"/>
    <w:multiLevelType w:val="multilevel"/>
    <w:tmpl w:val="AC968E6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ind w:left="1440" w:hanging="360"/>
      </w:pPr>
      <w:rPr>
        <w:rFonts w:hint="default" w:ascii="Arial" w:hAnsi="Arial" w:cs="Arial" w:eastAsiaTheme="minorEastAsia"/>
      </w:rPr>
    </w:lvl>
    <w:lvl w:ilvl="2">
      <w:start w:val="1"/>
      <w:numFmt w:val="bullet"/>
      <w:lvlText w:val="-"/>
      <w:lvlJc w:val="left"/>
      <w:pPr>
        <w:ind w:left="2160" w:hanging="360"/>
      </w:pPr>
      <w:rPr>
        <w:rFonts w:hint="default" w:ascii="Arial" w:hAnsi="Arial" w:cs="Arial" w:eastAsiaTheme="minorEastAsia"/>
      </w:rPr>
    </w:lvl>
    <w:lvl w:ilvl="3">
      <w:start w:val="1"/>
      <w:numFmt w:val="lowerLetter"/>
      <w:lvlText w:val="%4)"/>
      <w:lvlJc w:val="left"/>
      <w:pPr>
        <w:ind w:left="2880" w:hanging="360"/>
      </w:pPr>
      <w:rPr>
        <w:rFonts w:hint="default" w:asciiTheme="majorHAnsi" w:hAnsiTheme="majorHAnsi" w:eastAsiaTheme="minorEastAsia" w:cstheme="majorHAnsi"/>
        <w:b w:val="0"/>
        <w:bCs/>
        <w:sz w:val="20"/>
        <w:szCs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78" w15:restartNumberingAfterBreak="0">
    <w:nsid w:val="41A9E8CB"/>
    <w:multiLevelType w:val="hybridMultilevel"/>
    <w:tmpl w:val="D4B827F6"/>
    <w:lvl w:ilvl="0" w:tplc="849CC942">
      <w:start w:val="1"/>
      <w:numFmt w:val="lowerLetter"/>
      <w:lvlText w:val="%1)"/>
      <w:lvlJc w:val="left"/>
      <w:pPr>
        <w:ind w:left="720" w:hanging="360"/>
      </w:pPr>
      <w:rPr>
        <w:rFonts w:hint="default" w:asciiTheme="majorHAnsi" w:hAnsiTheme="majorHAnsi" w:cstheme="majorHAnsi"/>
        <w:sz w:val="20"/>
        <w:szCs w:val="20"/>
      </w:rPr>
    </w:lvl>
    <w:lvl w:ilvl="1" w:tplc="CCCA1088">
      <w:start w:val="1"/>
      <w:numFmt w:val="lowerLetter"/>
      <w:lvlText w:val="%2."/>
      <w:lvlJc w:val="left"/>
      <w:pPr>
        <w:ind w:left="1440" w:hanging="360"/>
      </w:pPr>
    </w:lvl>
    <w:lvl w:ilvl="2" w:tplc="A56A3B62">
      <w:start w:val="1"/>
      <w:numFmt w:val="lowerRoman"/>
      <w:lvlText w:val="%3."/>
      <w:lvlJc w:val="right"/>
      <w:pPr>
        <w:ind w:left="2160" w:hanging="180"/>
      </w:pPr>
    </w:lvl>
    <w:lvl w:ilvl="3" w:tplc="6E1ECF6E">
      <w:start w:val="1"/>
      <w:numFmt w:val="decimal"/>
      <w:lvlText w:val="%4."/>
      <w:lvlJc w:val="left"/>
      <w:pPr>
        <w:ind w:left="2880" w:hanging="360"/>
      </w:pPr>
    </w:lvl>
    <w:lvl w:ilvl="4" w:tplc="588ED1A2">
      <w:start w:val="1"/>
      <w:numFmt w:val="lowerLetter"/>
      <w:lvlText w:val="%5."/>
      <w:lvlJc w:val="left"/>
      <w:pPr>
        <w:ind w:left="3600" w:hanging="360"/>
      </w:pPr>
    </w:lvl>
    <w:lvl w:ilvl="5" w:tplc="CC323CBC">
      <w:start w:val="1"/>
      <w:numFmt w:val="lowerRoman"/>
      <w:lvlText w:val="%6."/>
      <w:lvlJc w:val="right"/>
      <w:pPr>
        <w:ind w:left="4320" w:hanging="180"/>
      </w:pPr>
    </w:lvl>
    <w:lvl w:ilvl="6" w:tplc="60C6FC60">
      <w:start w:val="1"/>
      <w:numFmt w:val="decimal"/>
      <w:lvlText w:val="%7."/>
      <w:lvlJc w:val="left"/>
      <w:pPr>
        <w:ind w:left="5040" w:hanging="360"/>
      </w:pPr>
    </w:lvl>
    <w:lvl w:ilvl="7" w:tplc="A7F83F98">
      <w:start w:val="1"/>
      <w:numFmt w:val="lowerLetter"/>
      <w:lvlText w:val="%8."/>
      <w:lvlJc w:val="left"/>
      <w:pPr>
        <w:ind w:left="5760" w:hanging="360"/>
      </w:pPr>
    </w:lvl>
    <w:lvl w:ilvl="8" w:tplc="308858A8">
      <w:start w:val="1"/>
      <w:numFmt w:val="lowerRoman"/>
      <w:lvlText w:val="%9."/>
      <w:lvlJc w:val="right"/>
      <w:pPr>
        <w:ind w:left="6480" w:hanging="180"/>
      </w:pPr>
    </w:lvl>
  </w:abstractNum>
  <w:abstractNum w:abstractNumId="79" w15:restartNumberingAfterBreak="0">
    <w:nsid w:val="41C72CBD"/>
    <w:multiLevelType w:val="hybridMultilevel"/>
    <w:tmpl w:val="F42CFC72"/>
    <w:lvl w:ilvl="0" w:tplc="5A1094D8">
      <w:start w:val="1"/>
      <w:numFmt w:val="lowerLetter"/>
      <w:lvlText w:val="%1)"/>
      <w:lvlJc w:val="left"/>
      <w:pPr>
        <w:ind w:left="720" w:hanging="360"/>
      </w:pPr>
      <w:rPr>
        <w:b w:val="0"/>
        <w:bCs/>
        <w:color w:val="44546A" w:themeColor="text2"/>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2520EF7"/>
    <w:multiLevelType w:val="hybridMultilevel"/>
    <w:tmpl w:val="FFFFFFFF"/>
    <w:lvl w:ilvl="0" w:tplc="9F5E79E4">
      <w:start w:val="1"/>
      <w:numFmt w:val="decimal"/>
      <w:lvlText w:val="%1."/>
      <w:lvlJc w:val="left"/>
      <w:pPr>
        <w:ind w:left="720" w:hanging="360"/>
      </w:pPr>
    </w:lvl>
    <w:lvl w:ilvl="1" w:tplc="AEDA52DC">
      <w:start w:val="1"/>
      <w:numFmt w:val="lowerLetter"/>
      <w:lvlText w:val="%2."/>
      <w:lvlJc w:val="left"/>
      <w:pPr>
        <w:ind w:left="1440" w:hanging="360"/>
      </w:pPr>
    </w:lvl>
    <w:lvl w:ilvl="2" w:tplc="2788D9F6">
      <w:start w:val="1"/>
      <w:numFmt w:val="lowerRoman"/>
      <w:lvlText w:val="%3."/>
      <w:lvlJc w:val="right"/>
      <w:pPr>
        <w:ind w:left="2160" w:hanging="180"/>
      </w:pPr>
    </w:lvl>
    <w:lvl w:ilvl="3" w:tplc="698EDDD4">
      <w:start w:val="1"/>
      <w:numFmt w:val="decimal"/>
      <w:lvlText w:val="%4."/>
      <w:lvlJc w:val="left"/>
      <w:pPr>
        <w:ind w:left="2880" w:hanging="360"/>
      </w:pPr>
    </w:lvl>
    <w:lvl w:ilvl="4" w:tplc="CD3AE5F4">
      <w:start w:val="1"/>
      <w:numFmt w:val="lowerLetter"/>
      <w:lvlText w:val="%5."/>
      <w:lvlJc w:val="left"/>
      <w:pPr>
        <w:ind w:left="3600" w:hanging="360"/>
      </w:pPr>
    </w:lvl>
    <w:lvl w:ilvl="5" w:tplc="455064B2">
      <w:start w:val="1"/>
      <w:numFmt w:val="lowerRoman"/>
      <w:lvlText w:val="%6."/>
      <w:lvlJc w:val="right"/>
      <w:pPr>
        <w:ind w:left="4320" w:hanging="180"/>
      </w:pPr>
    </w:lvl>
    <w:lvl w:ilvl="6" w:tplc="64BA92AA">
      <w:start w:val="1"/>
      <w:numFmt w:val="decimal"/>
      <w:lvlText w:val="%7."/>
      <w:lvlJc w:val="left"/>
      <w:pPr>
        <w:ind w:left="5040" w:hanging="360"/>
      </w:pPr>
    </w:lvl>
    <w:lvl w:ilvl="7" w:tplc="1C740542">
      <w:start w:val="1"/>
      <w:numFmt w:val="lowerLetter"/>
      <w:lvlText w:val="%8."/>
      <w:lvlJc w:val="left"/>
      <w:pPr>
        <w:ind w:left="5760" w:hanging="360"/>
      </w:pPr>
    </w:lvl>
    <w:lvl w:ilvl="8" w:tplc="0EB471DC">
      <w:start w:val="1"/>
      <w:numFmt w:val="lowerRoman"/>
      <w:lvlText w:val="%9."/>
      <w:lvlJc w:val="right"/>
      <w:pPr>
        <w:ind w:left="6480" w:hanging="180"/>
      </w:pPr>
    </w:lvl>
  </w:abstractNum>
  <w:abstractNum w:abstractNumId="81" w15:restartNumberingAfterBreak="0">
    <w:nsid w:val="42E76A0B"/>
    <w:multiLevelType w:val="hybridMultilevel"/>
    <w:tmpl w:val="5000891C"/>
    <w:lvl w:ilvl="0" w:tplc="9A262102">
      <w:start w:val="1"/>
      <w:numFmt w:val="lowerLetter"/>
      <w:lvlText w:val="%1)"/>
      <w:lvlJc w:val="left"/>
      <w:pPr>
        <w:ind w:left="720" w:hanging="360"/>
      </w:pPr>
      <w:rPr>
        <w:rFonts w:hint="default" w:asciiTheme="majorHAnsi" w:hAnsiTheme="majorHAnsi" w:cstheme="majorHAnsi"/>
        <w:b/>
        <w:bCs w:val="0"/>
        <w:sz w:val="20"/>
        <w:szCs w:val="20"/>
      </w:rPr>
    </w:lvl>
    <w:lvl w:ilvl="1" w:tplc="D3D2D864">
      <w:start w:val="1"/>
      <w:numFmt w:val="lowerLetter"/>
      <w:lvlText w:val="%2."/>
      <w:lvlJc w:val="left"/>
      <w:pPr>
        <w:ind w:left="1440" w:hanging="360"/>
      </w:pPr>
    </w:lvl>
    <w:lvl w:ilvl="2" w:tplc="22206998">
      <w:start w:val="1"/>
      <w:numFmt w:val="lowerRoman"/>
      <w:lvlText w:val="%3."/>
      <w:lvlJc w:val="right"/>
      <w:pPr>
        <w:ind w:left="2160" w:hanging="180"/>
      </w:pPr>
    </w:lvl>
    <w:lvl w:ilvl="3" w:tplc="5824F3DE">
      <w:start w:val="1"/>
      <w:numFmt w:val="decimal"/>
      <w:lvlText w:val="%4."/>
      <w:lvlJc w:val="left"/>
      <w:pPr>
        <w:ind w:left="2880" w:hanging="360"/>
      </w:pPr>
    </w:lvl>
    <w:lvl w:ilvl="4" w:tplc="1C5A245A">
      <w:start w:val="1"/>
      <w:numFmt w:val="lowerLetter"/>
      <w:lvlText w:val="%5."/>
      <w:lvlJc w:val="left"/>
      <w:pPr>
        <w:ind w:left="3600" w:hanging="360"/>
      </w:pPr>
    </w:lvl>
    <w:lvl w:ilvl="5" w:tplc="F168AEA6">
      <w:start w:val="1"/>
      <w:numFmt w:val="lowerRoman"/>
      <w:lvlText w:val="%6."/>
      <w:lvlJc w:val="right"/>
      <w:pPr>
        <w:ind w:left="4320" w:hanging="180"/>
      </w:pPr>
    </w:lvl>
    <w:lvl w:ilvl="6" w:tplc="84681652">
      <w:start w:val="1"/>
      <w:numFmt w:val="decimal"/>
      <w:lvlText w:val="%7."/>
      <w:lvlJc w:val="left"/>
      <w:pPr>
        <w:ind w:left="5040" w:hanging="360"/>
      </w:pPr>
    </w:lvl>
    <w:lvl w:ilvl="7" w:tplc="C95EBAF0">
      <w:start w:val="1"/>
      <w:numFmt w:val="lowerLetter"/>
      <w:lvlText w:val="%8."/>
      <w:lvlJc w:val="left"/>
      <w:pPr>
        <w:ind w:left="5760" w:hanging="360"/>
      </w:pPr>
    </w:lvl>
    <w:lvl w:ilvl="8" w:tplc="2A4620FE">
      <w:start w:val="1"/>
      <w:numFmt w:val="lowerRoman"/>
      <w:lvlText w:val="%9."/>
      <w:lvlJc w:val="right"/>
      <w:pPr>
        <w:ind w:left="6480" w:hanging="180"/>
      </w:pPr>
    </w:lvl>
  </w:abstractNum>
  <w:abstractNum w:abstractNumId="82" w15:restartNumberingAfterBreak="0">
    <w:nsid w:val="43CA65A4"/>
    <w:multiLevelType w:val="hybridMultilevel"/>
    <w:tmpl w:val="03146C18"/>
    <w:lvl w:ilvl="0" w:tplc="F61E982A">
      <w:start w:val="1"/>
      <w:numFmt w:val="bullet"/>
      <w:lvlText w:val=""/>
      <w:lvlJc w:val="left"/>
      <w:pPr>
        <w:ind w:left="1636" w:hanging="360"/>
      </w:pPr>
      <w:rPr>
        <w:rFonts w:hint="default" w:ascii="Symbol" w:hAnsi="Symbol"/>
        <w:color w:val="44546A" w:themeColor="text2"/>
        <w:sz w:val="20"/>
        <w:szCs w:val="20"/>
      </w:rPr>
    </w:lvl>
    <w:lvl w:ilvl="1" w:tplc="240A0003" w:tentative="1">
      <w:start w:val="1"/>
      <w:numFmt w:val="bullet"/>
      <w:lvlText w:val="o"/>
      <w:lvlJc w:val="left"/>
      <w:pPr>
        <w:ind w:left="2356" w:hanging="360"/>
      </w:pPr>
      <w:rPr>
        <w:rFonts w:hint="default" w:ascii="Courier New" w:hAnsi="Courier New" w:cs="Courier New"/>
      </w:rPr>
    </w:lvl>
    <w:lvl w:ilvl="2" w:tplc="240A0005" w:tentative="1">
      <w:start w:val="1"/>
      <w:numFmt w:val="bullet"/>
      <w:lvlText w:val=""/>
      <w:lvlJc w:val="left"/>
      <w:pPr>
        <w:ind w:left="3076" w:hanging="360"/>
      </w:pPr>
      <w:rPr>
        <w:rFonts w:hint="default" w:ascii="Wingdings" w:hAnsi="Wingdings"/>
      </w:rPr>
    </w:lvl>
    <w:lvl w:ilvl="3" w:tplc="240A0001" w:tentative="1">
      <w:start w:val="1"/>
      <w:numFmt w:val="bullet"/>
      <w:lvlText w:val=""/>
      <w:lvlJc w:val="left"/>
      <w:pPr>
        <w:ind w:left="3796" w:hanging="360"/>
      </w:pPr>
      <w:rPr>
        <w:rFonts w:hint="default" w:ascii="Symbol" w:hAnsi="Symbol"/>
      </w:rPr>
    </w:lvl>
    <w:lvl w:ilvl="4" w:tplc="240A0003" w:tentative="1">
      <w:start w:val="1"/>
      <w:numFmt w:val="bullet"/>
      <w:lvlText w:val="o"/>
      <w:lvlJc w:val="left"/>
      <w:pPr>
        <w:ind w:left="4516" w:hanging="360"/>
      </w:pPr>
      <w:rPr>
        <w:rFonts w:hint="default" w:ascii="Courier New" w:hAnsi="Courier New" w:cs="Courier New"/>
      </w:rPr>
    </w:lvl>
    <w:lvl w:ilvl="5" w:tplc="240A0005" w:tentative="1">
      <w:start w:val="1"/>
      <w:numFmt w:val="bullet"/>
      <w:lvlText w:val=""/>
      <w:lvlJc w:val="left"/>
      <w:pPr>
        <w:ind w:left="5236" w:hanging="360"/>
      </w:pPr>
      <w:rPr>
        <w:rFonts w:hint="default" w:ascii="Wingdings" w:hAnsi="Wingdings"/>
      </w:rPr>
    </w:lvl>
    <w:lvl w:ilvl="6" w:tplc="240A0001" w:tentative="1">
      <w:start w:val="1"/>
      <w:numFmt w:val="bullet"/>
      <w:lvlText w:val=""/>
      <w:lvlJc w:val="left"/>
      <w:pPr>
        <w:ind w:left="5956" w:hanging="360"/>
      </w:pPr>
      <w:rPr>
        <w:rFonts w:hint="default" w:ascii="Symbol" w:hAnsi="Symbol"/>
      </w:rPr>
    </w:lvl>
    <w:lvl w:ilvl="7" w:tplc="240A0003" w:tentative="1">
      <w:start w:val="1"/>
      <w:numFmt w:val="bullet"/>
      <w:lvlText w:val="o"/>
      <w:lvlJc w:val="left"/>
      <w:pPr>
        <w:ind w:left="6676" w:hanging="360"/>
      </w:pPr>
      <w:rPr>
        <w:rFonts w:hint="default" w:ascii="Courier New" w:hAnsi="Courier New" w:cs="Courier New"/>
      </w:rPr>
    </w:lvl>
    <w:lvl w:ilvl="8" w:tplc="240A0005" w:tentative="1">
      <w:start w:val="1"/>
      <w:numFmt w:val="bullet"/>
      <w:lvlText w:val=""/>
      <w:lvlJc w:val="left"/>
      <w:pPr>
        <w:ind w:left="7396" w:hanging="360"/>
      </w:pPr>
      <w:rPr>
        <w:rFonts w:hint="default" w:ascii="Wingdings" w:hAnsi="Wingdings"/>
      </w:rPr>
    </w:lvl>
  </w:abstractNum>
  <w:abstractNum w:abstractNumId="83" w15:restartNumberingAfterBreak="0">
    <w:nsid w:val="43EA3621"/>
    <w:multiLevelType w:val="hybridMultilevel"/>
    <w:tmpl w:val="2D30F420"/>
    <w:lvl w:ilvl="0" w:tplc="09C89958">
      <w:start w:val="1"/>
      <w:numFmt w:val="lowerLetter"/>
      <w:lvlText w:val="%1)"/>
      <w:lvlJc w:val="left"/>
      <w:pPr>
        <w:ind w:left="720" w:hanging="360"/>
      </w:pPr>
      <w:rPr>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4" w15:restartNumberingAfterBreak="0">
    <w:nsid w:val="440F2A19"/>
    <w:multiLevelType w:val="hybridMultilevel"/>
    <w:tmpl w:val="313E6E26"/>
    <w:lvl w:ilvl="0" w:tplc="FFFFFFFF">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5" w15:restartNumberingAfterBreak="0">
    <w:nsid w:val="44F11B6E"/>
    <w:multiLevelType w:val="multilevel"/>
    <w:tmpl w:val="E990B9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455EC09C"/>
    <w:multiLevelType w:val="hybridMultilevel"/>
    <w:tmpl w:val="CA3A9EBA"/>
    <w:lvl w:ilvl="0" w:tplc="D33AF912">
      <w:start w:val="1"/>
      <w:numFmt w:val="upperLetter"/>
      <w:lvlText w:val="%1)"/>
      <w:lvlJc w:val="left"/>
      <w:pPr>
        <w:ind w:left="720" w:hanging="360"/>
      </w:pPr>
      <w:rPr>
        <w:b/>
        <w:bCs w:val="0"/>
        <w:color w:val="44546A" w:themeColor="text2"/>
        <w:sz w:val="20"/>
        <w:szCs w:val="20"/>
      </w:rPr>
    </w:lvl>
    <w:lvl w:ilvl="1" w:tplc="54F2299A">
      <w:start w:val="1"/>
      <w:numFmt w:val="lowerLetter"/>
      <w:lvlText w:val="%2."/>
      <w:lvlJc w:val="left"/>
      <w:pPr>
        <w:ind w:left="1440" w:hanging="360"/>
      </w:pPr>
    </w:lvl>
    <w:lvl w:ilvl="2" w:tplc="45C637FA">
      <w:start w:val="1"/>
      <w:numFmt w:val="lowerRoman"/>
      <w:lvlText w:val="%3."/>
      <w:lvlJc w:val="right"/>
      <w:pPr>
        <w:ind w:left="2160" w:hanging="180"/>
      </w:pPr>
    </w:lvl>
    <w:lvl w:ilvl="3" w:tplc="C5F49D0E">
      <w:start w:val="1"/>
      <w:numFmt w:val="decimal"/>
      <w:lvlText w:val="%4."/>
      <w:lvlJc w:val="left"/>
      <w:pPr>
        <w:ind w:left="2880" w:hanging="360"/>
      </w:pPr>
    </w:lvl>
    <w:lvl w:ilvl="4" w:tplc="BE08B54C">
      <w:start w:val="1"/>
      <w:numFmt w:val="lowerLetter"/>
      <w:lvlText w:val="%5."/>
      <w:lvlJc w:val="left"/>
      <w:pPr>
        <w:ind w:left="3600" w:hanging="360"/>
      </w:pPr>
    </w:lvl>
    <w:lvl w:ilvl="5" w:tplc="DDA226D4">
      <w:start w:val="1"/>
      <w:numFmt w:val="lowerRoman"/>
      <w:lvlText w:val="%6."/>
      <w:lvlJc w:val="right"/>
      <w:pPr>
        <w:ind w:left="4320" w:hanging="180"/>
      </w:pPr>
    </w:lvl>
    <w:lvl w:ilvl="6" w:tplc="FF20FF5C">
      <w:start w:val="1"/>
      <w:numFmt w:val="decimal"/>
      <w:lvlText w:val="%7."/>
      <w:lvlJc w:val="left"/>
      <w:pPr>
        <w:ind w:left="5040" w:hanging="360"/>
      </w:pPr>
    </w:lvl>
    <w:lvl w:ilvl="7" w:tplc="2A2EA302">
      <w:start w:val="1"/>
      <w:numFmt w:val="lowerLetter"/>
      <w:lvlText w:val="%8."/>
      <w:lvlJc w:val="left"/>
      <w:pPr>
        <w:ind w:left="5760" w:hanging="360"/>
      </w:pPr>
    </w:lvl>
    <w:lvl w:ilvl="8" w:tplc="218071EC">
      <w:start w:val="1"/>
      <w:numFmt w:val="lowerRoman"/>
      <w:lvlText w:val="%9."/>
      <w:lvlJc w:val="right"/>
      <w:pPr>
        <w:ind w:left="6480" w:hanging="180"/>
      </w:pPr>
    </w:lvl>
  </w:abstractNum>
  <w:abstractNum w:abstractNumId="87" w15:restartNumberingAfterBreak="0">
    <w:nsid w:val="45D30269"/>
    <w:multiLevelType w:val="hybridMultilevel"/>
    <w:tmpl w:val="66BE029C"/>
    <w:lvl w:ilvl="0" w:tplc="967A42CE">
      <w:start w:val="1"/>
      <w:numFmt w:val="lowerLetter"/>
      <w:lvlText w:val="%1)"/>
      <w:lvlJc w:val="left"/>
      <w:pPr>
        <w:ind w:left="1494" w:hanging="360"/>
      </w:pPr>
      <w:rPr>
        <w:rFonts w:hint="default"/>
        <w:b w:val="0"/>
        <w:bCs w:val="0"/>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88" w15:restartNumberingAfterBreak="0">
    <w:nsid w:val="466F61C6"/>
    <w:multiLevelType w:val="hybridMultilevel"/>
    <w:tmpl w:val="6B1C7136"/>
    <w:lvl w:ilvl="0" w:tplc="0C0A000D">
      <w:start w:val="1"/>
      <w:numFmt w:val="bullet"/>
      <w:lvlText w:val=""/>
      <w:lvlJc w:val="left"/>
      <w:pPr>
        <w:ind w:left="1647" w:hanging="360"/>
      </w:pPr>
      <w:rPr>
        <w:rFonts w:hint="default" w:ascii="Wingdings" w:hAnsi="Wingdings"/>
      </w:rPr>
    </w:lvl>
    <w:lvl w:ilvl="1" w:tplc="0C0A0003" w:tentative="1">
      <w:start w:val="1"/>
      <w:numFmt w:val="bullet"/>
      <w:lvlText w:val="o"/>
      <w:lvlJc w:val="left"/>
      <w:pPr>
        <w:ind w:left="2367" w:hanging="360"/>
      </w:pPr>
      <w:rPr>
        <w:rFonts w:hint="default" w:ascii="Courier New" w:hAnsi="Courier New" w:cs="Courier New"/>
      </w:rPr>
    </w:lvl>
    <w:lvl w:ilvl="2" w:tplc="0C0A0005" w:tentative="1">
      <w:start w:val="1"/>
      <w:numFmt w:val="bullet"/>
      <w:lvlText w:val=""/>
      <w:lvlJc w:val="left"/>
      <w:pPr>
        <w:ind w:left="3087" w:hanging="360"/>
      </w:pPr>
      <w:rPr>
        <w:rFonts w:hint="default" w:ascii="Wingdings" w:hAnsi="Wingdings"/>
      </w:rPr>
    </w:lvl>
    <w:lvl w:ilvl="3" w:tplc="0C0A0001" w:tentative="1">
      <w:start w:val="1"/>
      <w:numFmt w:val="bullet"/>
      <w:lvlText w:val=""/>
      <w:lvlJc w:val="left"/>
      <w:pPr>
        <w:ind w:left="3807" w:hanging="360"/>
      </w:pPr>
      <w:rPr>
        <w:rFonts w:hint="default" w:ascii="Symbol" w:hAnsi="Symbol"/>
      </w:rPr>
    </w:lvl>
    <w:lvl w:ilvl="4" w:tplc="0C0A0003" w:tentative="1">
      <w:start w:val="1"/>
      <w:numFmt w:val="bullet"/>
      <w:lvlText w:val="o"/>
      <w:lvlJc w:val="left"/>
      <w:pPr>
        <w:ind w:left="4527" w:hanging="360"/>
      </w:pPr>
      <w:rPr>
        <w:rFonts w:hint="default" w:ascii="Courier New" w:hAnsi="Courier New" w:cs="Courier New"/>
      </w:rPr>
    </w:lvl>
    <w:lvl w:ilvl="5" w:tplc="0C0A0005" w:tentative="1">
      <w:start w:val="1"/>
      <w:numFmt w:val="bullet"/>
      <w:lvlText w:val=""/>
      <w:lvlJc w:val="left"/>
      <w:pPr>
        <w:ind w:left="5247" w:hanging="360"/>
      </w:pPr>
      <w:rPr>
        <w:rFonts w:hint="default" w:ascii="Wingdings" w:hAnsi="Wingdings"/>
      </w:rPr>
    </w:lvl>
    <w:lvl w:ilvl="6" w:tplc="0C0A0001" w:tentative="1">
      <w:start w:val="1"/>
      <w:numFmt w:val="bullet"/>
      <w:lvlText w:val=""/>
      <w:lvlJc w:val="left"/>
      <w:pPr>
        <w:ind w:left="5967" w:hanging="360"/>
      </w:pPr>
      <w:rPr>
        <w:rFonts w:hint="default" w:ascii="Symbol" w:hAnsi="Symbol"/>
      </w:rPr>
    </w:lvl>
    <w:lvl w:ilvl="7" w:tplc="0C0A0003" w:tentative="1">
      <w:start w:val="1"/>
      <w:numFmt w:val="bullet"/>
      <w:lvlText w:val="o"/>
      <w:lvlJc w:val="left"/>
      <w:pPr>
        <w:ind w:left="6687" w:hanging="360"/>
      </w:pPr>
      <w:rPr>
        <w:rFonts w:hint="default" w:ascii="Courier New" w:hAnsi="Courier New" w:cs="Courier New"/>
      </w:rPr>
    </w:lvl>
    <w:lvl w:ilvl="8" w:tplc="0C0A0005" w:tentative="1">
      <w:start w:val="1"/>
      <w:numFmt w:val="bullet"/>
      <w:lvlText w:val=""/>
      <w:lvlJc w:val="left"/>
      <w:pPr>
        <w:ind w:left="7407" w:hanging="360"/>
      </w:pPr>
      <w:rPr>
        <w:rFonts w:hint="default" w:ascii="Wingdings" w:hAnsi="Wingdings"/>
      </w:rPr>
    </w:lvl>
  </w:abstractNum>
  <w:abstractNum w:abstractNumId="89" w15:restartNumberingAfterBreak="0">
    <w:nsid w:val="46B25F9D"/>
    <w:multiLevelType w:val="multilevel"/>
    <w:tmpl w:val="846CC4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47780C1D"/>
    <w:multiLevelType w:val="hybridMultilevel"/>
    <w:tmpl w:val="4CB049DE"/>
    <w:lvl w:ilvl="0" w:tplc="069CFE6C">
      <w:start w:val="15"/>
      <w:numFmt w:val="bullet"/>
      <w:lvlText w:val="-"/>
      <w:lvlJc w:val="left"/>
      <w:pPr>
        <w:ind w:left="720" w:hanging="360"/>
      </w:pPr>
      <w:rPr>
        <w:rFonts w:hint="default" w:ascii="Arial" w:hAnsi="Arial" w:cs="Arial" w:eastAsiaTheme="minorEastAsia"/>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1" w15:restartNumberingAfterBreak="0">
    <w:nsid w:val="479444D7"/>
    <w:multiLevelType w:val="multilevel"/>
    <w:tmpl w:val="AC968E6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ind w:left="1440" w:hanging="360"/>
      </w:pPr>
      <w:rPr>
        <w:rFonts w:hint="default" w:ascii="Arial" w:hAnsi="Arial" w:cs="Arial" w:eastAsiaTheme="minorEastAsia"/>
      </w:rPr>
    </w:lvl>
    <w:lvl w:ilvl="2">
      <w:start w:val="1"/>
      <w:numFmt w:val="bullet"/>
      <w:lvlText w:val="-"/>
      <w:lvlJc w:val="left"/>
      <w:pPr>
        <w:ind w:left="2160" w:hanging="360"/>
      </w:pPr>
      <w:rPr>
        <w:rFonts w:hint="default" w:ascii="Arial" w:hAnsi="Arial" w:cs="Arial" w:eastAsiaTheme="minorEastAsia"/>
      </w:rPr>
    </w:lvl>
    <w:lvl w:ilvl="3">
      <w:start w:val="1"/>
      <w:numFmt w:val="lowerLetter"/>
      <w:lvlText w:val="%4)"/>
      <w:lvlJc w:val="left"/>
      <w:pPr>
        <w:ind w:left="2880" w:hanging="360"/>
      </w:pPr>
      <w:rPr>
        <w:rFonts w:hint="default" w:asciiTheme="majorHAnsi" w:hAnsiTheme="majorHAnsi" w:eastAsiaTheme="minorEastAsia" w:cstheme="majorHAnsi"/>
        <w:b w:val="0"/>
        <w:bCs/>
        <w:sz w:val="20"/>
        <w:szCs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92" w15:restartNumberingAfterBreak="0">
    <w:nsid w:val="48174D1E"/>
    <w:multiLevelType w:val="hybridMultilevel"/>
    <w:tmpl w:val="966ACBF8"/>
    <w:lvl w:ilvl="0" w:tplc="FFFFFFFF">
      <w:start w:val="1"/>
      <w:numFmt w:val="lowerLetter"/>
      <w:lvlText w:val="%1)"/>
      <w:lvlJc w:val="left"/>
      <w:pPr>
        <w:ind w:left="927" w:hanging="360"/>
      </w:pPr>
      <w:rPr>
        <w:rFonts w:hint="default"/>
        <w:b w:val="0"/>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3" w15:restartNumberingAfterBreak="0">
    <w:nsid w:val="4A2A68B5"/>
    <w:multiLevelType w:val="hybridMultilevel"/>
    <w:tmpl w:val="5FDE31B4"/>
    <w:lvl w:ilvl="0" w:tplc="6E06728E">
      <w:start w:val="1"/>
      <w:numFmt w:val="upperRoman"/>
      <w:lvlText w:val="%1."/>
      <w:lvlJc w:val="righ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4" w15:restartNumberingAfterBreak="0">
    <w:nsid w:val="4A8B6F91"/>
    <w:multiLevelType w:val="hybridMultilevel"/>
    <w:tmpl w:val="AA6ECDC8"/>
    <w:lvl w:ilvl="0" w:tplc="CAE8BA04">
      <w:start w:val="1"/>
      <w:numFmt w:val="lowerLetter"/>
      <w:lvlText w:val="%1)"/>
      <w:lvlJc w:val="left"/>
      <w:pPr>
        <w:ind w:left="927" w:hanging="360"/>
      </w:pPr>
      <w:rPr>
        <w:rFonts w:hint="default" w:cstheme="majorHAnsi"/>
        <w:b w:val="0"/>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95" w15:restartNumberingAfterBreak="0">
    <w:nsid w:val="4B1F24D3"/>
    <w:multiLevelType w:val="hybridMultilevel"/>
    <w:tmpl w:val="8916B9C2"/>
    <w:lvl w:ilvl="0" w:tplc="E69C769C">
      <w:start w:val="1"/>
      <w:numFmt w:val="bullet"/>
      <w:lvlText w:val=""/>
      <w:lvlJc w:val="left"/>
      <w:pPr>
        <w:ind w:left="1800" w:hanging="360"/>
      </w:pPr>
      <w:rPr>
        <w:rFonts w:hint="default" w:ascii="Symbol" w:hAnsi="Symbol"/>
        <w:color w:val="44546A" w:themeColor="text2"/>
      </w:rPr>
    </w:lvl>
    <w:lvl w:ilvl="1" w:tplc="240A0003" w:tentative="1">
      <w:start w:val="1"/>
      <w:numFmt w:val="bullet"/>
      <w:lvlText w:val="o"/>
      <w:lvlJc w:val="left"/>
      <w:pPr>
        <w:ind w:left="2520" w:hanging="360"/>
      </w:pPr>
      <w:rPr>
        <w:rFonts w:hint="default" w:ascii="Courier New" w:hAnsi="Courier New" w:cs="Courier New"/>
      </w:rPr>
    </w:lvl>
    <w:lvl w:ilvl="2" w:tplc="240A0005" w:tentative="1">
      <w:start w:val="1"/>
      <w:numFmt w:val="bullet"/>
      <w:lvlText w:val=""/>
      <w:lvlJc w:val="left"/>
      <w:pPr>
        <w:ind w:left="3240" w:hanging="360"/>
      </w:pPr>
      <w:rPr>
        <w:rFonts w:hint="default" w:ascii="Wingdings" w:hAnsi="Wingdings"/>
      </w:rPr>
    </w:lvl>
    <w:lvl w:ilvl="3" w:tplc="240A0001" w:tentative="1">
      <w:start w:val="1"/>
      <w:numFmt w:val="bullet"/>
      <w:lvlText w:val=""/>
      <w:lvlJc w:val="left"/>
      <w:pPr>
        <w:ind w:left="3960" w:hanging="360"/>
      </w:pPr>
      <w:rPr>
        <w:rFonts w:hint="default" w:ascii="Symbol" w:hAnsi="Symbol"/>
      </w:rPr>
    </w:lvl>
    <w:lvl w:ilvl="4" w:tplc="240A0003" w:tentative="1">
      <w:start w:val="1"/>
      <w:numFmt w:val="bullet"/>
      <w:lvlText w:val="o"/>
      <w:lvlJc w:val="left"/>
      <w:pPr>
        <w:ind w:left="4680" w:hanging="360"/>
      </w:pPr>
      <w:rPr>
        <w:rFonts w:hint="default" w:ascii="Courier New" w:hAnsi="Courier New" w:cs="Courier New"/>
      </w:rPr>
    </w:lvl>
    <w:lvl w:ilvl="5" w:tplc="240A0005" w:tentative="1">
      <w:start w:val="1"/>
      <w:numFmt w:val="bullet"/>
      <w:lvlText w:val=""/>
      <w:lvlJc w:val="left"/>
      <w:pPr>
        <w:ind w:left="5400" w:hanging="360"/>
      </w:pPr>
      <w:rPr>
        <w:rFonts w:hint="default" w:ascii="Wingdings" w:hAnsi="Wingdings"/>
      </w:rPr>
    </w:lvl>
    <w:lvl w:ilvl="6" w:tplc="240A0001" w:tentative="1">
      <w:start w:val="1"/>
      <w:numFmt w:val="bullet"/>
      <w:lvlText w:val=""/>
      <w:lvlJc w:val="left"/>
      <w:pPr>
        <w:ind w:left="6120" w:hanging="360"/>
      </w:pPr>
      <w:rPr>
        <w:rFonts w:hint="default" w:ascii="Symbol" w:hAnsi="Symbol"/>
      </w:rPr>
    </w:lvl>
    <w:lvl w:ilvl="7" w:tplc="240A0003" w:tentative="1">
      <w:start w:val="1"/>
      <w:numFmt w:val="bullet"/>
      <w:lvlText w:val="o"/>
      <w:lvlJc w:val="left"/>
      <w:pPr>
        <w:ind w:left="6840" w:hanging="360"/>
      </w:pPr>
      <w:rPr>
        <w:rFonts w:hint="default" w:ascii="Courier New" w:hAnsi="Courier New" w:cs="Courier New"/>
      </w:rPr>
    </w:lvl>
    <w:lvl w:ilvl="8" w:tplc="240A0005" w:tentative="1">
      <w:start w:val="1"/>
      <w:numFmt w:val="bullet"/>
      <w:lvlText w:val=""/>
      <w:lvlJc w:val="left"/>
      <w:pPr>
        <w:ind w:left="7560" w:hanging="360"/>
      </w:pPr>
      <w:rPr>
        <w:rFonts w:hint="default" w:ascii="Wingdings" w:hAnsi="Wingdings"/>
      </w:rPr>
    </w:lvl>
  </w:abstractNum>
  <w:abstractNum w:abstractNumId="96" w15:restartNumberingAfterBreak="0">
    <w:nsid w:val="4B9552B7"/>
    <w:multiLevelType w:val="hybridMultilevel"/>
    <w:tmpl w:val="FFFFFFFF"/>
    <w:lvl w:ilvl="0" w:tplc="DA5A6BCE">
      <w:start w:val="1"/>
      <w:numFmt w:val="decimal"/>
      <w:lvlText w:val="%1."/>
      <w:lvlJc w:val="left"/>
      <w:pPr>
        <w:ind w:left="720" w:hanging="360"/>
      </w:pPr>
    </w:lvl>
    <w:lvl w:ilvl="1" w:tplc="16FE5968">
      <w:start w:val="1"/>
      <w:numFmt w:val="lowerLetter"/>
      <w:lvlText w:val="%2."/>
      <w:lvlJc w:val="left"/>
      <w:pPr>
        <w:ind w:left="1440" w:hanging="360"/>
      </w:pPr>
    </w:lvl>
    <w:lvl w:ilvl="2" w:tplc="752C728C">
      <w:start w:val="1"/>
      <w:numFmt w:val="lowerRoman"/>
      <w:lvlText w:val="%3."/>
      <w:lvlJc w:val="right"/>
      <w:pPr>
        <w:ind w:left="2160" w:hanging="180"/>
      </w:pPr>
    </w:lvl>
    <w:lvl w:ilvl="3" w:tplc="FECEF074">
      <w:start w:val="1"/>
      <w:numFmt w:val="decimal"/>
      <w:lvlText w:val="%4."/>
      <w:lvlJc w:val="left"/>
      <w:pPr>
        <w:ind w:left="2880" w:hanging="360"/>
      </w:pPr>
    </w:lvl>
    <w:lvl w:ilvl="4" w:tplc="173477E6">
      <w:start w:val="1"/>
      <w:numFmt w:val="lowerLetter"/>
      <w:lvlText w:val="%5."/>
      <w:lvlJc w:val="left"/>
      <w:pPr>
        <w:ind w:left="3600" w:hanging="360"/>
      </w:pPr>
    </w:lvl>
    <w:lvl w:ilvl="5" w:tplc="29EA705A">
      <w:start w:val="1"/>
      <w:numFmt w:val="lowerRoman"/>
      <w:lvlText w:val="%6."/>
      <w:lvlJc w:val="right"/>
      <w:pPr>
        <w:ind w:left="4320" w:hanging="180"/>
      </w:pPr>
    </w:lvl>
    <w:lvl w:ilvl="6" w:tplc="8660932E">
      <w:start w:val="1"/>
      <w:numFmt w:val="decimal"/>
      <w:lvlText w:val="%7."/>
      <w:lvlJc w:val="left"/>
      <w:pPr>
        <w:ind w:left="5040" w:hanging="360"/>
      </w:pPr>
    </w:lvl>
    <w:lvl w:ilvl="7" w:tplc="D580087E">
      <w:start w:val="1"/>
      <w:numFmt w:val="lowerLetter"/>
      <w:lvlText w:val="%8."/>
      <w:lvlJc w:val="left"/>
      <w:pPr>
        <w:ind w:left="5760" w:hanging="360"/>
      </w:pPr>
    </w:lvl>
    <w:lvl w:ilvl="8" w:tplc="1C5C3EB6">
      <w:start w:val="1"/>
      <w:numFmt w:val="lowerRoman"/>
      <w:lvlText w:val="%9."/>
      <w:lvlJc w:val="right"/>
      <w:pPr>
        <w:ind w:left="6480" w:hanging="180"/>
      </w:pPr>
    </w:lvl>
  </w:abstractNum>
  <w:abstractNum w:abstractNumId="97" w15:restartNumberingAfterBreak="0">
    <w:nsid w:val="4BB70125"/>
    <w:multiLevelType w:val="hybridMultilevel"/>
    <w:tmpl w:val="BB486EF8"/>
    <w:lvl w:ilvl="0" w:tplc="5048550E">
      <w:start w:val="1"/>
      <w:numFmt w:val="lowerLetter"/>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8" w15:restartNumberingAfterBreak="0">
    <w:nsid w:val="4CFE7116"/>
    <w:multiLevelType w:val="hybridMultilevel"/>
    <w:tmpl w:val="1F322C64"/>
    <w:lvl w:ilvl="0" w:tplc="FFFFFFFF">
      <w:start w:val="1"/>
      <w:numFmt w:val="lowerLetter"/>
      <w:lvlText w:val="%1)"/>
      <w:lvlJc w:val="left"/>
      <w:pPr>
        <w:ind w:left="720" w:hanging="360"/>
      </w:pPr>
      <w:rPr>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9" w15:restartNumberingAfterBreak="0">
    <w:nsid w:val="4DAE58D4"/>
    <w:multiLevelType w:val="multilevel"/>
    <w:tmpl w:val="E67601B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15:restartNumberingAfterBreak="0">
    <w:nsid w:val="4E530ED9"/>
    <w:multiLevelType w:val="hybridMultilevel"/>
    <w:tmpl w:val="0298C042"/>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01" w15:restartNumberingAfterBreak="0">
    <w:nsid w:val="4E652CC8"/>
    <w:multiLevelType w:val="hybridMultilevel"/>
    <w:tmpl w:val="B5D403C8"/>
    <w:lvl w:ilvl="0" w:tplc="FB00D55C">
      <w:start w:val="1"/>
      <w:numFmt w:val="decimal"/>
      <w:lvlText w:val="%1"/>
      <w:lvlJc w:val="left"/>
      <w:pPr>
        <w:ind w:left="1440" w:hanging="360"/>
      </w:pPr>
      <w:rPr>
        <w:rFonts w:hint="default"/>
      </w:rPr>
    </w:lvl>
    <w:lvl w:ilvl="1" w:tplc="FFFFFFFF">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02" w15:restartNumberingAfterBreak="0">
    <w:nsid w:val="51C36DF4"/>
    <w:multiLevelType w:val="hybridMultilevel"/>
    <w:tmpl w:val="DE7CE38E"/>
    <w:lvl w:ilvl="0" w:tplc="240A0001">
      <w:start w:val="1"/>
      <w:numFmt w:val="bullet"/>
      <w:lvlText w:val=""/>
      <w:lvlJc w:val="left"/>
      <w:pPr>
        <w:ind w:left="1440" w:hanging="360"/>
      </w:pPr>
      <w:rPr>
        <w:rFonts w:hint="default" w:ascii="Symbol" w:hAnsi="Symbol"/>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103" w15:restartNumberingAfterBreak="0">
    <w:nsid w:val="52902A22"/>
    <w:multiLevelType w:val="hybridMultilevel"/>
    <w:tmpl w:val="E18431AA"/>
    <w:lvl w:ilvl="0" w:tplc="9C005368">
      <w:start w:val="1"/>
      <w:numFmt w:val="lowerLetter"/>
      <w:lvlText w:val="%1)"/>
      <w:lvlJc w:val="left"/>
      <w:pPr>
        <w:ind w:left="720" w:hanging="360"/>
      </w:pPr>
      <w:rPr>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52F1393F"/>
    <w:multiLevelType w:val="hybridMultilevel"/>
    <w:tmpl w:val="C2FA8C8E"/>
    <w:lvl w:ilvl="0" w:tplc="0C0A0001">
      <w:start w:val="1"/>
      <w:numFmt w:val="bullet"/>
      <w:lvlText w:val=""/>
      <w:lvlJc w:val="left"/>
      <w:pPr>
        <w:ind w:left="1647" w:hanging="360"/>
      </w:pPr>
      <w:rPr>
        <w:rFonts w:hint="default" w:ascii="Symbol" w:hAnsi="Symbol"/>
      </w:rPr>
    </w:lvl>
    <w:lvl w:ilvl="1" w:tplc="0C0A0003" w:tentative="1">
      <w:start w:val="1"/>
      <w:numFmt w:val="bullet"/>
      <w:lvlText w:val="o"/>
      <w:lvlJc w:val="left"/>
      <w:pPr>
        <w:ind w:left="2367" w:hanging="360"/>
      </w:pPr>
      <w:rPr>
        <w:rFonts w:hint="default" w:ascii="Courier New" w:hAnsi="Courier New" w:cs="Courier New"/>
      </w:rPr>
    </w:lvl>
    <w:lvl w:ilvl="2" w:tplc="0C0A0005" w:tentative="1">
      <w:start w:val="1"/>
      <w:numFmt w:val="bullet"/>
      <w:lvlText w:val=""/>
      <w:lvlJc w:val="left"/>
      <w:pPr>
        <w:ind w:left="3087" w:hanging="360"/>
      </w:pPr>
      <w:rPr>
        <w:rFonts w:hint="default" w:ascii="Wingdings" w:hAnsi="Wingdings"/>
      </w:rPr>
    </w:lvl>
    <w:lvl w:ilvl="3" w:tplc="0C0A0001" w:tentative="1">
      <w:start w:val="1"/>
      <w:numFmt w:val="bullet"/>
      <w:lvlText w:val=""/>
      <w:lvlJc w:val="left"/>
      <w:pPr>
        <w:ind w:left="3807" w:hanging="360"/>
      </w:pPr>
      <w:rPr>
        <w:rFonts w:hint="default" w:ascii="Symbol" w:hAnsi="Symbol"/>
      </w:rPr>
    </w:lvl>
    <w:lvl w:ilvl="4" w:tplc="0C0A0003" w:tentative="1">
      <w:start w:val="1"/>
      <w:numFmt w:val="bullet"/>
      <w:lvlText w:val="o"/>
      <w:lvlJc w:val="left"/>
      <w:pPr>
        <w:ind w:left="4527" w:hanging="360"/>
      </w:pPr>
      <w:rPr>
        <w:rFonts w:hint="default" w:ascii="Courier New" w:hAnsi="Courier New" w:cs="Courier New"/>
      </w:rPr>
    </w:lvl>
    <w:lvl w:ilvl="5" w:tplc="0C0A0005" w:tentative="1">
      <w:start w:val="1"/>
      <w:numFmt w:val="bullet"/>
      <w:lvlText w:val=""/>
      <w:lvlJc w:val="left"/>
      <w:pPr>
        <w:ind w:left="5247" w:hanging="360"/>
      </w:pPr>
      <w:rPr>
        <w:rFonts w:hint="default" w:ascii="Wingdings" w:hAnsi="Wingdings"/>
      </w:rPr>
    </w:lvl>
    <w:lvl w:ilvl="6" w:tplc="0C0A0001" w:tentative="1">
      <w:start w:val="1"/>
      <w:numFmt w:val="bullet"/>
      <w:lvlText w:val=""/>
      <w:lvlJc w:val="left"/>
      <w:pPr>
        <w:ind w:left="5967" w:hanging="360"/>
      </w:pPr>
      <w:rPr>
        <w:rFonts w:hint="default" w:ascii="Symbol" w:hAnsi="Symbol"/>
      </w:rPr>
    </w:lvl>
    <w:lvl w:ilvl="7" w:tplc="0C0A0003" w:tentative="1">
      <w:start w:val="1"/>
      <w:numFmt w:val="bullet"/>
      <w:lvlText w:val="o"/>
      <w:lvlJc w:val="left"/>
      <w:pPr>
        <w:ind w:left="6687" w:hanging="360"/>
      </w:pPr>
      <w:rPr>
        <w:rFonts w:hint="default" w:ascii="Courier New" w:hAnsi="Courier New" w:cs="Courier New"/>
      </w:rPr>
    </w:lvl>
    <w:lvl w:ilvl="8" w:tplc="0C0A0005" w:tentative="1">
      <w:start w:val="1"/>
      <w:numFmt w:val="bullet"/>
      <w:lvlText w:val=""/>
      <w:lvlJc w:val="left"/>
      <w:pPr>
        <w:ind w:left="7407" w:hanging="360"/>
      </w:pPr>
      <w:rPr>
        <w:rFonts w:hint="default" w:ascii="Wingdings" w:hAnsi="Wingdings"/>
      </w:rPr>
    </w:lvl>
  </w:abstractNum>
  <w:abstractNum w:abstractNumId="105" w15:restartNumberingAfterBreak="0">
    <w:nsid w:val="53704844"/>
    <w:multiLevelType w:val="hybridMultilevel"/>
    <w:tmpl w:val="2DE0470A"/>
    <w:lvl w:ilvl="0" w:tplc="0C0A000D">
      <w:start w:val="1"/>
      <w:numFmt w:val="bullet"/>
      <w:lvlText w:val=""/>
      <w:lvlJc w:val="left"/>
      <w:pPr>
        <w:ind w:left="1647" w:hanging="360"/>
      </w:pPr>
      <w:rPr>
        <w:rFonts w:hint="default" w:ascii="Wingdings" w:hAnsi="Wingdings"/>
      </w:rPr>
    </w:lvl>
    <w:lvl w:ilvl="1" w:tplc="0C0A0003" w:tentative="1">
      <w:start w:val="1"/>
      <w:numFmt w:val="bullet"/>
      <w:lvlText w:val="o"/>
      <w:lvlJc w:val="left"/>
      <w:pPr>
        <w:ind w:left="2367" w:hanging="360"/>
      </w:pPr>
      <w:rPr>
        <w:rFonts w:hint="default" w:ascii="Courier New" w:hAnsi="Courier New" w:cs="Courier New"/>
      </w:rPr>
    </w:lvl>
    <w:lvl w:ilvl="2" w:tplc="0C0A0005" w:tentative="1">
      <w:start w:val="1"/>
      <w:numFmt w:val="bullet"/>
      <w:lvlText w:val=""/>
      <w:lvlJc w:val="left"/>
      <w:pPr>
        <w:ind w:left="3087" w:hanging="360"/>
      </w:pPr>
      <w:rPr>
        <w:rFonts w:hint="default" w:ascii="Wingdings" w:hAnsi="Wingdings"/>
      </w:rPr>
    </w:lvl>
    <w:lvl w:ilvl="3" w:tplc="0C0A0001" w:tentative="1">
      <w:start w:val="1"/>
      <w:numFmt w:val="bullet"/>
      <w:lvlText w:val=""/>
      <w:lvlJc w:val="left"/>
      <w:pPr>
        <w:ind w:left="3807" w:hanging="360"/>
      </w:pPr>
      <w:rPr>
        <w:rFonts w:hint="default" w:ascii="Symbol" w:hAnsi="Symbol"/>
      </w:rPr>
    </w:lvl>
    <w:lvl w:ilvl="4" w:tplc="0C0A0003" w:tentative="1">
      <w:start w:val="1"/>
      <w:numFmt w:val="bullet"/>
      <w:lvlText w:val="o"/>
      <w:lvlJc w:val="left"/>
      <w:pPr>
        <w:ind w:left="4527" w:hanging="360"/>
      </w:pPr>
      <w:rPr>
        <w:rFonts w:hint="default" w:ascii="Courier New" w:hAnsi="Courier New" w:cs="Courier New"/>
      </w:rPr>
    </w:lvl>
    <w:lvl w:ilvl="5" w:tplc="0C0A0005" w:tentative="1">
      <w:start w:val="1"/>
      <w:numFmt w:val="bullet"/>
      <w:lvlText w:val=""/>
      <w:lvlJc w:val="left"/>
      <w:pPr>
        <w:ind w:left="5247" w:hanging="360"/>
      </w:pPr>
      <w:rPr>
        <w:rFonts w:hint="default" w:ascii="Wingdings" w:hAnsi="Wingdings"/>
      </w:rPr>
    </w:lvl>
    <w:lvl w:ilvl="6" w:tplc="0C0A0001" w:tentative="1">
      <w:start w:val="1"/>
      <w:numFmt w:val="bullet"/>
      <w:lvlText w:val=""/>
      <w:lvlJc w:val="left"/>
      <w:pPr>
        <w:ind w:left="5967" w:hanging="360"/>
      </w:pPr>
      <w:rPr>
        <w:rFonts w:hint="default" w:ascii="Symbol" w:hAnsi="Symbol"/>
      </w:rPr>
    </w:lvl>
    <w:lvl w:ilvl="7" w:tplc="0C0A0003" w:tentative="1">
      <w:start w:val="1"/>
      <w:numFmt w:val="bullet"/>
      <w:lvlText w:val="o"/>
      <w:lvlJc w:val="left"/>
      <w:pPr>
        <w:ind w:left="6687" w:hanging="360"/>
      </w:pPr>
      <w:rPr>
        <w:rFonts w:hint="default" w:ascii="Courier New" w:hAnsi="Courier New" w:cs="Courier New"/>
      </w:rPr>
    </w:lvl>
    <w:lvl w:ilvl="8" w:tplc="0C0A0005" w:tentative="1">
      <w:start w:val="1"/>
      <w:numFmt w:val="bullet"/>
      <w:lvlText w:val=""/>
      <w:lvlJc w:val="left"/>
      <w:pPr>
        <w:ind w:left="7407" w:hanging="360"/>
      </w:pPr>
      <w:rPr>
        <w:rFonts w:hint="default" w:ascii="Wingdings" w:hAnsi="Wingdings"/>
      </w:rPr>
    </w:lvl>
  </w:abstractNum>
  <w:abstractNum w:abstractNumId="106" w15:restartNumberingAfterBreak="0">
    <w:nsid w:val="5427808A"/>
    <w:multiLevelType w:val="hybridMultilevel"/>
    <w:tmpl w:val="FFFFFFFF"/>
    <w:lvl w:ilvl="0" w:tplc="75AA6BF8">
      <w:start w:val="1"/>
      <w:numFmt w:val="bullet"/>
      <w:lvlText w:val=""/>
      <w:lvlJc w:val="left"/>
      <w:pPr>
        <w:ind w:left="720" w:hanging="360"/>
      </w:pPr>
      <w:rPr>
        <w:rFonts w:hint="default" w:ascii="Wingdings" w:hAnsi="Wingdings"/>
      </w:rPr>
    </w:lvl>
    <w:lvl w:ilvl="1" w:tplc="7AA469EE">
      <w:start w:val="1"/>
      <w:numFmt w:val="bullet"/>
      <w:lvlText w:val="o"/>
      <w:lvlJc w:val="left"/>
      <w:pPr>
        <w:ind w:left="1440" w:hanging="360"/>
      </w:pPr>
      <w:rPr>
        <w:rFonts w:hint="default" w:ascii="Courier New" w:hAnsi="Courier New"/>
      </w:rPr>
    </w:lvl>
    <w:lvl w:ilvl="2" w:tplc="2C3EA6B6">
      <w:start w:val="1"/>
      <w:numFmt w:val="bullet"/>
      <w:lvlText w:val=""/>
      <w:lvlJc w:val="left"/>
      <w:pPr>
        <w:ind w:left="2160" w:hanging="360"/>
      </w:pPr>
      <w:rPr>
        <w:rFonts w:hint="default" w:ascii="Wingdings" w:hAnsi="Wingdings"/>
      </w:rPr>
    </w:lvl>
    <w:lvl w:ilvl="3" w:tplc="04C67B26">
      <w:start w:val="1"/>
      <w:numFmt w:val="bullet"/>
      <w:lvlText w:val=""/>
      <w:lvlJc w:val="left"/>
      <w:pPr>
        <w:ind w:left="2880" w:hanging="360"/>
      </w:pPr>
      <w:rPr>
        <w:rFonts w:hint="default" w:ascii="Symbol" w:hAnsi="Symbol"/>
      </w:rPr>
    </w:lvl>
    <w:lvl w:ilvl="4" w:tplc="CC100B68">
      <w:start w:val="1"/>
      <w:numFmt w:val="bullet"/>
      <w:lvlText w:val="o"/>
      <w:lvlJc w:val="left"/>
      <w:pPr>
        <w:ind w:left="3600" w:hanging="360"/>
      </w:pPr>
      <w:rPr>
        <w:rFonts w:hint="default" w:ascii="Courier New" w:hAnsi="Courier New"/>
      </w:rPr>
    </w:lvl>
    <w:lvl w:ilvl="5" w:tplc="D6921942">
      <w:start w:val="1"/>
      <w:numFmt w:val="bullet"/>
      <w:lvlText w:val=""/>
      <w:lvlJc w:val="left"/>
      <w:pPr>
        <w:ind w:left="4320" w:hanging="360"/>
      </w:pPr>
      <w:rPr>
        <w:rFonts w:hint="default" w:ascii="Wingdings" w:hAnsi="Wingdings"/>
      </w:rPr>
    </w:lvl>
    <w:lvl w:ilvl="6" w:tplc="718C974E">
      <w:start w:val="1"/>
      <w:numFmt w:val="bullet"/>
      <w:lvlText w:val=""/>
      <w:lvlJc w:val="left"/>
      <w:pPr>
        <w:ind w:left="5040" w:hanging="360"/>
      </w:pPr>
      <w:rPr>
        <w:rFonts w:hint="default" w:ascii="Symbol" w:hAnsi="Symbol"/>
      </w:rPr>
    </w:lvl>
    <w:lvl w:ilvl="7" w:tplc="27D6BBDC">
      <w:start w:val="1"/>
      <w:numFmt w:val="bullet"/>
      <w:lvlText w:val="o"/>
      <w:lvlJc w:val="left"/>
      <w:pPr>
        <w:ind w:left="5760" w:hanging="360"/>
      </w:pPr>
      <w:rPr>
        <w:rFonts w:hint="default" w:ascii="Courier New" w:hAnsi="Courier New"/>
      </w:rPr>
    </w:lvl>
    <w:lvl w:ilvl="8" w:tplc="97BCB63A">
      <w:start w:val="1"/>
      <w:numFmt w:val="bullet"/>
      <w:lvlText w:val=""/>
      <w:lvlJc w:val="left"/>
      <w:pPr>
        <w:ind w:left="6480" w:hanging="360"/>
      </w:pPr>
      <w:rPr>
        <w:rFonts w:hint="default" w:ascii="Wingdings" w:hAnsi="Wingdings"/>
      </w:rPr>
    </w:lvl>
  </w:abstractNum>
  <w:abstractNum w:abstractNumId="107" w15:restartNumberingAfterBreak="0">
    <w:nsid w:val="5480053E"/>
    <w:multiLevelType w:val="hybridMultilevel"/>
    <w:tmpl w:val="D16C9DF8"/>
    <w:lvl w:ilvl="0" w:tplc="CB68E478">
      <w:start w:val="1"/>
      <w:numFmt w:val="lowerLetter"/>
      <w:lvlText w:val="%1)"/>
      <w:lvlJc w:val="left"/>
      <w:pPr>
        <w:ind w:left="720" w:hanging="360"/>
      </w:pPr>
      <w:rPr>
        <w:b/>
        <w:bCs w:val="0"/>
      </w:rPr>
    </w:lvl>
    <w:lvl w:ilvl="1" w:tplc="A4C22F6E">
      <w:start w:val="1"/>
      <w:numFmt w:val="lowerLetter"/>
      <w:lvlText w:val="%2."/>
      <w:lvlJc w:val="left"/>
      <w:pPr>
        <w:ind w:left="1440" w:hanging="360"/>
      </w:pPr>
    </w:lvl>
    <w:lvl w:ilvl="2" w:tplc="F8B4A8FA">
      <w:start w:val="1"/>
      <w:numFmt w:val="lowerRoman"/>
      <w:lvlText w:val="%3."/>
      <w:lvlJc w:val="right"/>
      <w:pPr>
        <w:ind w:left="2160" w:hanging="180"/>
      </w:pPr>
    </w:lvl>
    <w:lvl w:ilvl="3" w:tplc="123254EC">
      <w:start w:val="1"/>
      <w:numFmt w:val="decimal"/>
      <w:lvlText w:val="%4."/>
      <w:lvlJc w:val="left"/>
      <w:pPr>
        <w:ind w:left="2880" w:hanging="360"/>
      </w:pPr>
    </w:lvl>
    <w:lvl w:ilvl="4" w:tplc="4D2872D2">
      <w:start w:val="1"/>
      <w:numFmt w:val="lowerLetter"/>
      <w:lvlText w:val="%5."/>
      <w:lvlJc w:val="left"/>
      <w:pPr>
        <w:ind w:left="3600" w:hanging="360"/>
      </w:pPr>
    </w:lvl>
    <w:lvl w:ilvl="5" w:tplc="6FB85DD4">
      <w:start w:val="1"/>
      <w:numFmt w:val="lowerRoman"/>
      <w:lvlText w:val="%6."/>
      <w:lvlJc w:val="right"/>
      <w:pPr>
        <w:ind w:left="4320" w:hanging="180"/>
      </w:pPr>
    </w:lvl>
    <w:lvl w:ilvl="6" w:tplc="FA34426E">
      <w:start w:val="1"/>
      <w:numFmt w:val="decimal"/>
      <w:lvlText w:val="%7."/>
      <w:lvlJc w:val="left"/>
      <w:pPr>
        <w:ind w:left="5040" w:hanging="360"/>
      </w:pPr>
    </w:lvl>
    <w:lvl w:ilvl="7" w:tplc="D584BBC6">
      <w:start w:val="1"/>
      <w:numFmt w:val="lowerLetter"/>
      <w:lvlText w:val="%8."/>
      <w:lvlJc w:val="left"/>
      <w:pPr>
        <w:ind w:left="5760" w:hanging="360"/>
      </w:pPr>
    </w:lvl>
    <w:lvl w:ilvl="8" w:tplc="3C1EB7F6">
      <w:start w:val="1"/>
      <w:numFmt w:val="lowerRoman"/>
      <w:lvlText w:val="%9."/>
      <w:lvlJc w:val="right"/>
      <w:pPr>
        <w:ind w:left="6480" w:hanging="180"/>
      </w:pPr>
    </w:lvl>
  </w:abstractNum>
  <w:abstractNum w:abstractNumId="108" w15:restartNumberingAfterBreak="0">
    <w:nsid w:val="54A8AAF8"/>
    <w:multiLevelType w:val="hybridMultilevel"/>
    <w:tmpl w:val="FFFFFFFF"/>
    <w:lvl w:ilvl="0" w:tplc="C526EAC8">
      <w:start w:val="1"/>
      <w:numFmt w:val="decimal"/>
      <w:lvlText w:val="%1."/>
      <w:lvlJc w:val="left"/>
      <w:pPr>
        <w:ind w:left="720" w:hanging="360"/>
      </w:pPr>
    </w:lvl>
    <w:lvl w:ilvl="1" w:tplc="C0A28180">
      <w:start w:val="1"/>
      <w:numFmt w:val="lowerLetter"/>
      <w:lvlText w:val="%2."/>
      <w:lvlJc w:val="left"/>
      <w:pPr>
        <w:ind w:left="1440" w:hanging="360"/>
      </w:pPr>
    </w:lvl>
    <w:lvl w:ilvl="2" w:tplc="85FA6C86">
      <w:start w:val="1"/>
      <w:numFmt w:val="lowerRoman"/>
      <w:lvlText w:val="%3."/>
      <w:lvlJc w:val="right"/>
      <w:pPr>
        <w:ind w:left="2160" w:hanging="180"/>
      </w:pPr>
    </w:lvl>
    <w:lvl w:ilvl="3" w:tplc="DA4C5734">
      <w:start w:val="1"/>
      <w:numFmt w:val="decimal"/>
      <w:lvlText w:val="%4."/>
      <w:lvlJc w:val="left"/>
      <w:pPr>
        <w:ind w:left="2880" w:hanging="360"/>
      </w:pPr>
    </w:lvl>
    <w:lvl w:ilvl="4" w:tplc="F8CEA9E4">
      <w:start w:val="1"/>
      <w:numFmt w:val="lowerLetter"/>
      <w:lvlText w:val="%5."/>
      <w:lvlJc w:val="left"/>
      <w:pPr>
        <w:ind w:left="3600" w:hanging="360"/>
      </w:pPr>
    </w:lvl>
    <w:lvl w:ilvl="5" w:tplc="241A6CF0">
      <w:start w:val="1"/>
      <w:numFmt w:val="lowerRoman"/>
      <w:lvlText w:val="%6."/>
      <w:lvlJc w:val="right"/>
      <w:pPr>
        <w:ind w:left="4320" w:hanging="180"/>
      </w:pPr>
    </w:lvl>
    <w:lvl w:ilvl="6" w:tplc="BC76A3B4">
      <w:start w:val="1"/>
      <w:numFmt w:val="decimal"/>
      <w:lvlText w:val="%7."/>
      <w:lvlJc w:val="left"/>
      <w:pPr>
        <w:ind w:left="5040" w:hanging="360"/>
      </w:pPr>
    </w:lvl>
    <w:lvl w:ilvl="7" w:tplc="A698C46A">
      <w:start w:val="1"/>
      <w:numFmt w:val="lowerLetter"/>
      <w:lvlText w:val="%8."/>
      <w:lvlJc w:val="left"/>
      <w:pPr>
        <w:ind w:left="5760" w:hanging="360"/>
      </w:pPr>
    </w:lvl>
    <w:lvl w:ilvl="8" w:tplc="C722EA52">
      <w:start w:val="1"/>
      <w:numFmt w:val="lowerRoman"/>
      <w:lvlText w:val="%9."/>
      <w:lvlJc w:val="right"/>
      <w:pPr>
        <w:ind w:left="6480" w:hanging="180"/>
      </w:pPr>
    </w:lvl>
  </w:abstractNum>
  <w:abstractNum w:abstractNumId="109" w15:restartNumberingAfterBreak="0">
    <w:nsid w:val="56716967"/>
    <w:multiLevelType w:val="hybridMultilevel"/>
    <w:tmpl w:val="CF7A0582"/>
    <w:lvl w:ilvl="0" w:tplc="A8D43B12">
      <w:start w:val="1"/>
      <w:numFmt w:val="bullet"/>
      <w:lvlText w:val="-"/>
      <w:lvlJc w:val="left"/>
      <w:pPr>
        <w:ind w:left="720" w:hanging="360"/>
      </w:pPr>
      <w:rPr>
        <w:rFonts w:hint="default" w:ascii="Arial" w:hAnsi="Arial"/>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0" w15:restartNumberingAfterBreak="0">
    <w:nsid w:val="569B4167"/>
    <w:multiLevelType w:val="hybridMultilevel"/>
    <w:tmpl w:val="9E780026"/>
    <w:lvl w:ilvl="0" w:tplc="1DB61FB2">
      <w:start w:val="1"/>
      <w:numFmt w:val="lowerLetter"/>
      <w:lvlText w:val="%1)"/>
      <w:lvlJc w:val="left"/>
      <w:pPr>
        <w:ind w:left="927" w:hanging="360"/>
      </w:pPr>
      <w:rPr>
        <w:rFonts w:hint="default" w:asciiTheme="majorHAnsi" w:hAnsiTheme="majorHAnsi" w:cstheme="majorHAnsi"/>
        <w:b w:val="0"/>
        <w:color w:val="44546A" w:themeColor="text2"/>
        <w:sz w:val="20"/>
        <w:szCs w:val="20"/>
        <w:u w:val="none"/>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1" w15:restartNumberingAfterBreak="0">
    <w:nsid w:val="584B0FDF"/>
    <w:multiLevelType w:val="hybridMultilevel"/>
    <w:tmpl w:val="FF483BBE"/>
    <w:lvl w:ilvl="0" w:tplc="6FDE2A3A">
      <w:start w:val="1"/>
      <w:numFmt w:val="lowerLetter"/>
      <w:lvlText w:val="%1)"/>
      <w:lvlJc w:val="left"/>
      <w:pPr>
        <w:ind w:left="1440" w:hanging="360"/>
      </w:pPr>
      <w:rPr>
        <w:b w:val="0"/>
        <w:bCs/>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2" w15:restartNumberingAfterBreak="0">
    <w:nsid w:val="588A70D7"/>
    <w:multiLevelType w:val="multilevel"/>
    <w:tmpl w:val="6CF8C54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3" w15:restartNumberingAfterBreak="0">
    <w:nsid w:val="59502DF4"/>
    <w:multiLevelType w:val="hybridMultilevel"/>
    <w:tmpl w:val="2124DAAE"/>
    <w:lvl w:ilvl="0" w:tplc="FDF8A934">
      <w:start w:val="1"/>
      <w:numFmt w:val="decimal"/>
      <w:lvlText w:val="%1."/>
      <w:lvlJc w:val="left"/>
      <w:pPr>
        <w:ind w:left="720" w:hanging="360"/>
      </w:pPr>
      <w:rPr>
        <w:rFonts w:hint="default" w:asciiTheme="majorHAnsi" w:hAnsiTheme="majorHAnsi" w:cstheme="majorHAnsi"/>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4" w15:restartNumberingAfterBreak="0">
    <w:nsid w:val="5D664D5C"/>
    <w:multiLevelType w:val="hybridMultilevel"/>
    <w:tmpl w:val="6FC41E84"/>
    <w:lvl w:ilvl="0" w:tplc="02D64AE6">
      <w:start w:val="1"/>
      <w:numFmt w:val="decimal"/>
      <w:lvlText w:val="%1."/>
      <w:lvlJc w:val="left"/>
      <w:pPr>
        <w:ind w:left="720" w:hanging="360"/>
      </w:pPr>
    </w:lvl>
    <w:lvl w:ilvl="1" w:tplc="B4E67100">
      <w:start w:val="1"/>
      <w:numFmt w:val="lowerLetter"/>
      <w:lvlText w:val="%2."/>
      <w:lvlJc w:val="left"/>
      <w:pPr>
        <w:ind w:left="1440" w:hanging="360"/>
      </w:pPr>
    </w:lvl>
    <w:lvl w:ilvl="2" w:tplc="6EB21DA8">
      <w:start w:val="1"/>
      <w:numFmt w:val="lowerRoman"/>
      <w:lvlText w:val="%3."/>
      <w:lvlJc w:val="right"/>
      <w:pPr>
        <w:ind w:left="2160" w:hanging="180"/>
      </w:pPr>
    </w:lvl>
    <w:lvl w:ilvl="3" w:tplc="F66C4DC6">
      <w:start w:val="1"/>
      <w:numFmt w:val="decimal"/>
      <w:lvlText w:val="%4."/>
      <w:lvlJc w:val="left"/>
      <w:pPr>
        <w:ind w:left="2880" w:hanging="360"/>
      </w:pPr>
    </w:lvl>
    <w:lvl w:ilvl="4" w:tplc="39FCEF16">
      <w:start w:val="1"/>
      <w:numFmt w:val="lowerLetter"/>
      <w:lvlText w:val="%5."/>
      <w:lvlJc w:val="left"/>
      <w:pPr>
        <w:ind w:left="3600" w:hanging="360"/>
      </w:pPr>
    </w:lvl>
    <w:lvl w:ilvl="5" w:tplc="E816372A">
      <w:start w:val="1"/>
      <w:numFmt w:val="lowerRoman"/>
      <w:lvlText w:val="%6."/>
      <w:lvlJc w:val="right"/>
      <w:pPr>
        <w:ind w:left="4320" w:hanging="180"/>
      </w:pPr>
    </w:lvl>
    <w:lvl w:ilvl="6" w:tplc="BA502CA4">
      <w:start w:val="1"/>
      <w:numFmt w:val="decimal"/>
      <w:lvlText w:val="%7."/>
      <w:lvlJc w:val="left"/>
      <w:pPr>
        <w:ind w:left="5040" w:hanging="360"/>
      </w:pPr>
    </w:lvl>
    <w:lvl w:ilvl="7" w:tplc="E3C45940">
      <w:start w:val="1"/>
      <w:numFmt w:val="lowerLetter"/>
      <w:lvlText w:val="%8."/>
      <w:lvlJc w:val="left"/>
      <w:pPr>
        <w:ind w:left="5760" w:hanging="360"/>
      </w:pPr>
    </w:lvl>
    <w:lvl w:ilvl="8" w:tplc="74BCD780">
      <w:start w:val="1"/>
      <w:numFmt w:val="lowerRoman"/>
      <w:lvlText w:val="%9."/>
      <w:lvlJc w:val="right"/>
      <w:pPr>
        <w:ind w:left="6480" w:hanging="180"/>
      </w:pPr>
    </w:lvl>
  </w:abstractNum>
  <w:abstractNum w:abstractNumId="115" w15:restartNumberingAfterBreak="0">
    <w:nsid w:val="5F092F65"/>
    <w:multiLevelType w:val="hybridMultilevel"/>
    <w:tmpl w:val="ECF872A6"/>
    <w:lvl w:ilvl="0" w:tplc="240A0001">
      <w:start w:val="1"/>
      <w:numFmt w:val="bullet"/>
      <w:lvlText w:val=""/>
      <w:lvlJc w:val="left"/>
      <w:pPr>
        <w:ind w:left="1080" w:hanging="360"/>
      </w:pPr>
      <w:rPr>
        <w:rFonts w:hint="default" w:ascii="Symbol" w:hAnsi="Symbol"/>
      </w:rPr>
    </w:lvl>
    <w:lvl w:ilvl="1" w:tplc="240A0003" w:tentative="1">
      <w:start w:val="1"/>
      <w:numFmt w:val="bullet"/>
      <w:lvlText w:val="o"/>
      <w:lvlJc w:val="left"/>
      <w:pPr>
        <w:ind w:left="1800" w:hanging="360"/>
      </w:pPr>
      <w:rPr>
        <w:rFonts w:hint="default" w:ascii="Courier New" w:hAnsi="Courier New" w:cs="Courier New"/>
      </w:rPr>
    </w:lvl>
    <w:lvl w:ilvl="2" w:tplc="240A0005" w:tentative="1">
      <w:start w:val="1"/>
      <w:numFmt w:val="bullet"/>
      <w:lvlText w:val=""/>
      <w:lvlJc w:val="left"/>
      <w:pPr>
        <w:ind w:left="2520" w:hanging="360"/>
      </w:pPr>
      <w:rPr>
        <w:rFonts w:hint="default" w:ascii="Wingdings" w:hAnsi="Wingdings"/>
      </w:rPr>
    </w:lvl>
    <w:lvl w:ilvl="3" w:tplc="240A0001" w:tentative="1">
      <w:start w:val="1"/>
      <w:numFmt w:val="bullet"/>
      <w:lvlText w:val=""/>
      <w:lvlJc w:val="left"/>
      <w:pPr>
        <w:ind w:left="3240" w:hanging="360"/>
      </w:pPr>
      <w:rPr>
        <w:rFonts w:hint="default" w:ascii="Symbol" w:hAnsi="Symbol"/>
      </w:rPr>
    </w:lvl>
    <w:lvl w:ilvl="4" w:tplc="240A0003" w:tentative="1">
      <w:start w:val="1"/>
      <w:numFmt w:val="bullet"/>
      <w:lvlText w:val="o"/>
      <w:lvlJc w:val="left"/>
      <w:pPr>
        <w:ind w:left="3960" w:hanging="360"/>
      </w:pPr>
      <w:rPr>
        <w:rFonts w:hint="default" w:ascii="Courier New" w:hAnsi="Courier New" w:cs="Courier New"/>
      </w:rPr>
    </w:lvl>
    <w:lvl w:ilvl="5" w:tplc="240A0005" w:tentative="1">
      <w:start w:val="1"/>
      <w:numFmt w:val="bullet"/>
      <w:lvlText w:val=""/>
      <w:lvlJc w:val="left"/>
      <w:pPr>
        <w:ind w:left="4680" w:hanging="360"/>
      </w:pPr>
      <w:rPr>
        <w:rFonts w:hint="default" w:ascii="Wingdings" w:hAnsi="Wingdings"/>
      </w:rPr>
    </w:lvl>
    <w:lvl w:ilvl="6" w:tplc="240A0001" w:tentative="1">
      <w:start w:val="1"/>
      <w:numFmt w:val="bullet"/>
      <w:lvlText w:val=""/>
      <w:lvlJc w:val="left"/>
      <w:pPr>
        <w:ind w:left="5400" w:hanging="360"/>
      </w:pPr>
      <w:rPr>
        <w:rFonts w:hint="default" w:ascii="Symbol" w:hAnsi="Symbol"/>
      </w:rPr>
    </w:lvl>
    <w:lvl w:ilvl="7" w:tplc="240A0003" w:tentative="1">
      <w:start w:val="1"/>
      <w:numFmt w:val="bullet"/>
      <w:lvlText w:val="o"/>
      <w:lvlJc w:val="left"/>
      <w:pPr>
        <w:ind w:left="6120" w:hanging="360"/>
      </w:pPr>
      <w:rPr>
        <w:rFonts w:hint="default" w:ascii="Courier New" w:hAnsi="Courier New" w:cs="Courier New"/>
      </w:rPr>
    </w:lvl>
    <w:lvl w:ilvl="8" w:tplc="240A0005" w:tentative="1">
      <w:start w:val="1"/>
      <w:numFmt w:val="bullet"/>
      <w:lvlText w:val=""/>
      <w:lvlJc w:val="left"/>
      <w:pPr>
        <w:ind w:left="6840" w:hanging="360"/>
      </w:pPr>
      <w:rPr>
        <w:rFonts w:hint="default" w:ascii="Wingdings" w:hAnsi="Wingdings"/>
      </w:rPr>
    </w:lvl>
  </w:abstractNum>
  <w:abstractNum w:abstractNumId="116" w15:restartNumberingAfterBreak="0">
    <w:nsid w:val="601A0422"/>
    <w:multiLevelType w:val="multilevel"/>
    <w:tmpl w:val="7ABE27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7" w15:restartNumberingAfterBreak="0">
    <w:nsid w:val="606722F3"/>
    <w:multiLevelType w:val="multilevel"/>
    <w:tmpl w:val="EF007A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8" w15:restartNumberingAfterBreak="0">
    <w:nsid w:val="60765DC3"/>
    <w:multiLevelType w:val="hybridMultilevel"/>
    <w:tmpl w:val="E070E816"/>
    <w:lvl w:ilvl="0" w:tplc="34308B42">
      <w:start w:val="1"/>
      <w:numFmt w:val="lowerLetter"/>
      <w:lvlText w:val="%1)"/>
      <w:lvlJc w:val="left"/>
      <w:pPr>
        <w:ind w:left="927" w:hanging="360"/>
      </w:pPr>
      <w:rPr>
        <w:rFonts w:hint="default"/>
      </w:rPr>
    </w:lvl>
    <w:lvl w:ilvl="1" w:tplc="240A0019">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9" w15:restartNumberingAfterBreak="0">
    <w:nsid w:val="60991AC4"/>
    <w:multiLevelType w:val="multilevel"/>
    <w:tmpl w:val="0F9C2C4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0" w15:restartNumberingAfterBreak="0">
    <w:nsid w:val="609B67B1"/>
    <w:multiLevelType w:val="hybridMultilevel"/>
    <w:tmpl w:val="51326B72"/>
    <w:styleLink w:val="Listaactual1"/>
    <w:lvl w:ilvl="0" w:tplc="240A0001">
      <w:start w:val="1"/>
      <w:numFmt w:val="bullet"/>
      <w:lvlText w:val=""/>
      <w:lvlJc w:val="left"/>
      <w:pPr>
        <w:ind w:left="1440" w:hanging="360"/>
      </w:pPr>
      <w:rPr>
        <w:rFonts w:hint="default" w:ascii="Symbol" w:hAnsi="Symbol"/>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121" w15:restartNumberingAfterBreak="0">
    <w:nsid w:val="60A32AFE"/>
    <w:multiLevelType w:val="hybridMultilevel"/>
    <w:tmpl w:val="579EB63A"/>
    <w:lvl w:ilvl="0" w:tplc="5DAE368A">
      <w:start w:val="1"/>
      <w:numFmt w:val="decimal"/>
      <w:lvlText w:val="%1."/>
      <w:lvlJc w:val="left"/>
      <w:pPr>
        <w:ind w:left="720" w:hanging="360"/>
      </w:pPr>
      <w:rPr>
        <w:rFonts w:hint="default" w:ascii="Arial" w:hAnsi="Arial" w:cs="Arial"/>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61665248"/>
    <w:multiLevelType w:val="hybridMultilevel"/>
    <w:tmpl w:val="495C9ABA"/>
    <w:lvl w:ilvl="0" w:tplc="8200A65C">
      <w:start w:val="1"/>
      <w:numFmt w:val="lowerLetter"/>
      <w:lvlText w:val="%1)"/>
      <w:lvlJc w:val="left"/>
      <w:pPr>
        <w:ind w:left="1080" w:hanging="360"/>
      </w:pPr>
      <w:rPr>
        <w:rFonts w:hint="default" w:asciiTheme="majorHAnsi" w:hAnsiTheme="majorHAnsi" w:cstheme="majorHAnsi"/>
        <w:sz w:val="20"/>
        <w:szCs w:val="2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3" w15:restartNumberingAfterBreak="0">
    <w:nsid w:val="63324AF7"/>
    <w:multiLevelType w:val="hybridMultilevel"/>
    <w:tmpl w:val="2AB60956"/>
    <w:lvl w:ilvl="0" w:tplc="FFFFFFFF">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4" w15:restartNumberingAfterBreak="0">
    <w:nsid w:val="6388134C"/>
    <w:multiLevelType w:val="hybridMultilevel"/>
    <w:tmpl w:val="EAFA3068"/>
    <w:lvl w:ilvl="0" w:tplc="0C0A0001">
      <w:start w:val="1"/>
      <w:numFmt w:val="bullet"/>
      <w:lvlText w:val=""/>
      <w:lvlJc w:val="left"/>
      <w:pPr>
        <w:ind w:left="1647" w:hanging="360"/>
      </w:pPr>
      <w:rPr>
        <w:rFonts w:hint="default" w:ascii="Symbol" w:hAnsi="Symbol"/>
      </w:rPr>
    </w:lvl>
    <w:lvl w:ilvl="1" w:tplc="0C0A0003" w:tentative="1">
      <w:start w:val="1"/>
      <w:numFmt w:val="bullet"/>
      <w:lvlText w:val="o"/>
      <w:lvlJc w:val="left"/>
      <w:pPr>
        <w:ind w:left="2367" w:hanging="360"/>
      </w:pPr>
      <w:rPr>
        <w:rFonts w:hint="default" w:ascii="Courier New" w:hAnsi="Courier New" w:cs="Courier New"/>
      </w:rPr>
    </w:lvl>
    <w:lvl w:ilvl="2" w:tplc="0C0A0005" w:tentative="1">
      <w:start w:val="1"/>
      <w:numFmt w:val="bullet"/>
      <w:lvlText w:val=""/>
      <w:lvlJc w:val="left"/>
      <w:pPr>
        <w:ind w:left="3087" w:hanging="360"/>
      </w:pPr>
      <w:rPr>
        <w:rFonts w:hint="default" w:ascii="Wingdings" w:hAnsi="Wingdings"/>
      </w:rPr>
    </w:lvl>
    <w:lvl w:ilvl="3" w:tplc="0C0A0001" w:tentative="1">
      <w:start w:val="1"/>
      <w:numFmt w:val="bullet"/>
      <w:lvlText w:val=""/>
      <w:lvlJc w:val="left"/>
      <w:pPr>
        <w:ind w:left="3807" w:hanging="360"/>
      </w:pPr>
      <w:rPr>
        <w:rFonts w:hint="default" w:ascii="Symbol" w:hAnsi="Symbol"/>
      </w:rPr>
    </w:lvl>
    <w:lvl w:ilvl="4" w:tplc="0C0A0003" w:tentative="1">
      <w:start w:val="1"/>
      <w:numFmt w:val="bullet"/>
      <w:lvlText w:val="o"/>
      <w:lvlJc w:val="left"/>
      <w:pPr>
        <w:ind w:left="4527" w:hanging="360"/>
      </w:pPr>
      <w:rPr>
        <w:rFonts w:hint="default" w:ascii="Courier New" w:hAnsi="Courier New" w:cs="Courier New"/>
      </w:rPr>
    </w:lvl>
    <w:lvl w:ilvl="5" w:tplc="0C0A0005" w:tentative="1">
      <w:start w:val="1"/>
      <w:numFmt w:val="bullet"/>
      <w:lvlText w:val=""/>
      <w:lvlJc w:val="left"/>
      <w:pPr>
        <w:ind w:left="5247" w:hanging="360"/>
      </w:pPr>
      <w:rPr>
        <w:rFonts w:hint="default" w:ascii="Wingdings" w:hAnsi="Wingdings"/>
      </w:rPr>
    </w:lvl>
    <w:lvl w:ilvl="6" w:tplc="0C0A0001" w:tentative="1">
      <w:start w:val="1"/>
      <w:numFmt w:val="bullet"/>
      <w:lvlText w:val=""/>
      <w:lvlJc w:val="left"/>
      <w:pPr>
        <w:ind w:left="5967" w:hanging="360"/>
      </w:pPr>
      <w:rPr>
        <w:rFonts w:hint="default" w:ascii="Symbol" w:hAnsi="Symbol"/>
      </w:rPr>
    </w:lvl>
    <w:lvl w:ilvl="7" w:tplc="0C0A0003" w:tentative="1">
      <w:start w:val="1"/>
      <w:numFmt w:val="bullet"/>
      <w:lvlText w:val="o"/>
      <w:lvlJc w:val="left"/>
      <w:pPr>
        <w:ind w:left="6687" w:hanging="360"/>
      </w:pPr>
      <w:rPr>
        <w:rFonts w:hint="default" w:ascii="Courier New" w:hAnsi="Courier New" w:cs="Courier New"/>
      </w:rPr>
    </w:lvl>
    <w:lvl w:ilvl="8" w:tplc="0C0A0005" w:tentative="1">
      <w:start w:val="1"/>
      <w:numFmt w:val="bullet"/>
      <w:lvlText w:val=""/>
      <w:lvlJc w:val="left"/>
      <w:pPr>
        <w:ind w:left="7407" w:hanging="360"/>
      </w:pPr>
      <w:rPr>
        <w:rFonts w:hint="default" w:ascii="Wingdings" w:hAnsi="Wingdings"/>
      </w:rPr>
    </w:lvl>
  </w:abstractNum>
  <w:abstractNum w:abstractNumId="125" w15:restartNumberingAfterBreak="0">
    <w:nsid w:val="6490458F"/>
    <w:multiLevelType w:val="hybridMultilevel"/>
    <w:tmpl w:val="8B8AC2CA"/>
    <w:lvl w:ilvl="0" w:tplc="BF3E5788">
      <w:start w:val="1"/>
      <w:numFmt w:val="decimal"/>
      <w:lvlText w:val="%1."/>
      <w:lvlJc w:val="left"/>
      <w:pPr>
        <w:ind w:left="720" w:hanging="360"/>
      </w:pPr>
    </w:lvl>
    <w:lvl w:ilvl="1" w:tplc="AE1E5102">
      <w:start w:val="1"/>
      <w:numFmt w:val="lowerLetter"/>
      <w:lvlText w:val="%2."/>
      <w:lvlJc w:val="left"/>
      <w:pPr>
        <w:ind w:left="1440" w:hanging="360"/>
      </w:pPr>
    </w:lvl>
    <w:lvl w:ilvl="2" w:tplc="4858DEAC">
      <w:start w:val="1"/>
      <w:numFmt w:val="lowerRoman"/>
      <w:lvlText w:val="%3."/>
      <w:lvlJc w:val="right"/>
      <w:pPr>
        <w:ind w:left="2160" w:hanging="180"/>
      </w:pPr>
    </w:lvl>
    <w:lvl w:ilvl="3" w:tplc="20FEF3D6">
      <w:start w:val="1"/>
      <w:numFmt w:val="decimal"/>
      <w:lvlText w:val="%4."/>
      <w:lvlJc w:val="left"/>
      <w:pPr>
        <w:ind w:left="2880" w:hanging="360"/>
      </w:pPr>
    </w:lvl>
    <w:lvl w:ilvl="4" w:tplc="1B56137E">
      <w:start w:val="1"/>
      <w:numFmt w:val="lowerLetter"/>
      <w:lvlText w:val="%5."/>
      <w:lvlJc w:val="left"/>
      <w:pPr>
        <w:ind w:left="3600" w:hanging="360"/>
      </w:pPr>
    </w:lvl>
    <w:lvl w:ilvl="5" w:tplc="341EABA2">
      <w:start w:val="1"/>
      <w:numFmt w:val="lowerRoman"/>
      <w:lvlText w:val="%6."/>
      <w:lvlJc w:val="right"/>
      <w:pPr>
        <w:ind w:left="4320" w:hanging="180"/>
      </w:pPr>
    </w:lvl>
    <w:lvl w:ilvl="6" w:tplc="1B585B4C">
      <w:start w:val="1"/>
      <w:numFmt w:val="decimal"/>
      <w:lvlText w:val="%7."/>
      <w:lvlJc w:val="left"/>
      <w:pPr>
        <w:ind w:left="5040" w:hanging="360"/>
      </w:pPr>
    </w:lvl>
    <w:lvl w:ilvl="7" w:tplc="D2C44888">
      <w:start w:val="1"/>
      <w:numFmt w:val="lowerLetter"/>
      <w:lvlText w:val="%8."/>
      <w:lvlJc w:val="left"/>
      <w:pPr>
        <w:ind w:left="5760" w:hanging="360"/>
      </w:pPr>
    </w:lvl>
    <w:lvl w:ilvl="8" w:tplc="FFC843C2">
      <w:start w:val="1"/>
      <w:numFmt w:val="lowerRoman"/>
      <w:lvlText w:val="%9."/>
      <w:lvlJc w:val="right"/>
      <w:pPr>
        <w:ind w:left="6480" w:hanging="180"/>
      </w:pPr>
    </w:lvl>
  </w:abstractNum>
  <w:abstractNum w:abstractNumId="126" w15:restartNumberingAfterBreak="0">
    <w:nsid w:val="655B1A4D"/>
    <w:multiLevelType w:val="multilevel"/>
    <w:tmpl w:val="C880772C"/>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5F95533"/>
    <w:multiLevelType w:val="hybridMultilevel"/>
    <w:tmpl w:val="987A2216"/>
    <w:lvl w:ilvl="0" w:tplc="F61E982A">
      <w:start w:val="1"/>
      <w:numFmt w:val="bullet"/>
      <w:lvlText w:val=""/>
      <w:lvlJc w:val="left"/>
      <w:pPr>
        <w:ind w:left="720" w:hanging="360"/>
      </w:pPr>
      <w:rPr>
        <w:rFonts w:hint="default" w:ascii="Symbol" w:hAnsi="Symbol"/>
        <w:color w:val="44546A" w:themeColor="text2"/>
        <w:sz w:val="20"/>
        <w:szCs w:val="20"/>
      </w:rPr>
    </w:lvl>
    <w:lvl w:ilvl="1" w:tplc="240A0003">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28" w15:restartNumberingAfterBreak="0">
    <w:nsid w:val="69EC0EA0"/>
    <w:multiLevelType w:val="hybridMultilevel"/>
    <w:tmpl w:val="FFFFFFFF"/>
    <w:lvl w:ilvl="0" w:tplc="6A00164E">
      <w:start w:val="1"/>
      <w:numFmt w:val="bullet"/>
      <w:lvlText w:val=""/>
      <w:lvlJc w:val="left"/>
      <w:pPr>
        <w:ind w:left="720" w:hanging="360"/>
      </w:pPr>
      <w:rPr>
        <w:rFonts w:hint="default" w:ascii="Wingdings" w:hAnsi="Wingdings"/>
      </w:rPr>
    </w:lvl>
    <w:lvl w:ilvl="1" w:tplc="0F30E22E">
      <w:start w:val="1"/>
      <w:numFmt w:val="bullet"/>
      <w:lvlText w:val="o"/>
      <w:lvlJc w:val="left"/>
      <w:pPr>
        <w:ind w:left="1440" w:hanging="360"/>
      </w:pPr>
      <w:rPr>
        <w:rFonts w:hint="default" w:ascii="Courier New" w:hAnsi="Courier New"/>
      </w:rPr>
    </w:lvl>
    <w:lvl w:ilvl="2" w:tplc="7B5AC1E2">
      <w:start w:val="1"/>
      <w:numFmt w:val="bullet"/>
      <w:lvlText w:val=""/>
      <w:lvlJc w:val="left"/>
      <w:pPr>
        <w:ind w:left="2160" w:hanging="360"/>
      </w:pPr>
      <w:rPr>
        <w:rFonts w:hint="default" w:ascii="Wingdings" w:hAnsi="Wingdings"/>
      </w:rPr>
    </w:lvl>
    <w:lvl w:ilvl="3" w:tplc="960CE652">
      <w:start w:val="1"/>
      <w:numFmt w:val="bullet"/>
      <w:lvlText w:val=""/>
      <w:lvlJc w:val="left"/>
      <w:pPr>
        <w:ind w:left="2880" w:hanging="360"/>
      </w:pPr>
      <w:rPr>
        <w:rFonts w:hint="default" w:ascii="Symbol" w:hAnsi="Symbol"/>
      </w:rPr>
    </w:lvl>
    <w:lvl w:ilvl="4" w:tplc="97E4740C">
      <w:start w:val="1"/>
      <w:numFmt w:val="bullet"/>
      <w:lvlText w:val="o"/>
      <w:lvlJc w:val="left"/>
      <w:pPr>
        <w:ind w:left="3600" w:hanging="360"/>
      </w:pPr>
      <w:rPr>
        <w:rFonts w:hint="default" w:ascii="Courier New" w:hAnsi="Courier New"/>
      </w:rPr>
    </w:lvl>
    <w:lvl w:ilvl="5" w:tplc="5F8C0102">
      <w:start w:val="1"/>
      <w:numFmt w:val="bullet"/>
      <w:lvlText w:val=""/>
      <w:lvlJc w:val="left"/>
      <w:pPr>
        <w:ind w:left="4320" w:hanging="360"/>
      </w:pPr>
      <w:rPr>
        <w:rFonts w:hint="default" w:ascii="Wingdings" w:hAnsi="Wingdings"/>
      </w:rPr>
    </w:lvl>
    <w:lvl w:ilvl="6" w:tplc="EBDACC6A">
      <w:start w:val="1"/>
      <w:numFmt w:val="bullet"/>
      <w:lvlText w:val=""/>
      <w:lvlJc w:val="left"/>
      <w:pPr>
        <w:ind w:left="5040" w:hanging="360"/>
      </w:pPr>
      <w:rPr>
        <w:rFonts w:hint="default" w:ascii="Symbol" w:hAnsi="Symbol"/>
      </w:rPr>
    </w:lvl>
    <w:lvl w:ilvl="7" w:tplc="838C20AE">
      <w:start w:val="1"/>
      <w:numFmt w:val="bullet"/>
      <w:lvlText w:val="o"/>
      <w:lvlJc w:val="left"/>
      <w:pPr>
        <w:ind w:left="5760" w:hanging="360"/>
      </w:pPr>
      <w:rPr>
        <w:rFonts w:hint="default" w:ascii="Courier New" w:hAnsi="Courier New"/>
      </w:rPr>
    </w:lvl>
    <w:lvl w:ilvl="8" w:tplc="08CCCD1C">
      <w:start w:val="1"/>
      <w:numFmt w:val="bullet"/>
      <w:lvlText w:val=""/>
      <w:lvlJc w:val="left"/>
      <w:pPr>
        <w:ind w:left="6480" w:hanging="360"/>
      </w:pPr>
      <w:rPr>
        <w:rFonts w:hint="default" w:ascii="Wingdings" w:hAnsi="Wingdings"/>
      </w:rPr>
    </w:lvl>
  </w:abstractNum>
  <w:abstractNum w:abstractNumId="129" w15:restartNumberingAfterBreak="0">
    <w:nsid w:val="6AF6218C"/>
    <w:multiLevelType w:val="hybridMultilevel"/>
    <w:tmpl w:val="3A0C386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30" w15:restartNumberingAfterBreak="0">
    <w:nsid w:val="6DD2031C"/>
    <w:multiLevelType w:val="hybridMultilevel"/>
    <w:tmpl w:val="FFFFFFFF"/>
    <w:lvl w:ilvl="0" w:tplc="C3DA2586">
      <w:start w:val="1"/>
      <w:numFmt w:val="bullet"/>
      <w:lvlText w:val=""/>
      <w:lvlJc w:val="left"/>
      <w:pPr>
        <w:ind w:left="720" w:hanging="360"/>
      </w:pPr>
      <w:rPr>
        <w:rFonts w:hint="default" w:ascii="Symbol" w:hAnsi="Symbol"/>
      </w:rPr>
    </w:lvl>
    <w:lvl w:ilvl="1" w:tplc="0AFCE3CC">
      <w:start w:val="1"/>
      <w:numFmt w:val="bullet"/>
      <w:lvlText w:val="o"/>
      <w:lvlJc w:val="left"/>
      <w:pPr>
        <w:ind w:left="1440" w:hanging="360"/>
      </w:pPr>
      <w:rPr>
        <w:rFonts w:hint="default" w:ascii="Courier New" w:hAnsi="Courier New"/>
      </w:rPr>
    </w:lvl>
    <w:lvl w:ilvl="2" w:tplc="C37CF444">
      <w:start w:val="1"/>
      <w:numFmt w:val="bullet"/>
      <w:lvlText w:val=""/>
      <w:lvlJc w:val="left"/>
      <w:pPr>
        <w:ind w:left="2160" w:hanging="360"/>
      </w:pPr>
      <w:rPr>
        <w:rFonts w:hint="default" w:ascii="Wingdings" w:hAnsi="Wingdings"/>
      </w:rPr>
    </w:lvl>
    <w:lvl w:ilvl="3" w:tplc="82D00CEE">
      <w:start w:val="1"/>
      <w:numFmt w:val="bullet"/>
      <w:lvlText w:val=""/>
      <w:lvlJc w:val="left"/>
      <w:pPr>
        <w:ind w:left="2880" w:hanging="360"/>
      </w:pPr>
      <w:rPr>
        <w:rFonts w:hint="default" w:ascii="Symbol" w:hAnsi="Symbol"/>
      </w:rPr>
    </w:lvl>
    <w:lvl w:ilvl="4" w:tplc="4A18F05C">
      <w:start w:val="1"/>
      <w:numFmt w:val="bullet"/>
      <w:lvlText w:val="o"/>
      <w:lvlJc w:val="left"/>
      <w:pPr>
        <w:ind w:left="3600" w:hanging="360"/>
      </w:pPr>
      <w:rPr>
        <w:rFonts w:hint="default" w:ascii="Courier New" w:hAnsi="Courier New"/>
      </w:rPr>
    </w:lvl>
    <w:lvl w:ilvl="5" w:tplc="99BC66EA">
      <w:start w:val="1"/>
      <w:numFmt w:val="bullet"/>
      <w:lvlText w:val=""/>
      <w:lvlJc w:val="left"/>
      <w:pPr>
        <w:ind w:left="4320" w:hanging="360"/>
      </w:pPr>
      <w:rPr>
        <w:rFonts w:hint="default" w:ascii="Wingdings" w:hAnsi="Wingdings"/>
      </w:rPr>
    </w:lvl>
    <w:lvl w:ilvl="6" w:tplc="810E8D64">
      <w:start w:val="1"/>
      <w:numFmt w:val="bullet"/>
      <w:lvlText w:val=""/>
      <w:lvlJc w:val="left"/>
      <w:pPr>
        <w:ind w:left="5040" w:hanging="360"/>
      </w:pPr>
      <w:rPr>
        <w:rFonts w:hint="default" w:ascii="Symbol" w:hAnsi="Symbol"/>
      </w:rPr>
    </w:lvl>
    <w:lvl w:ilvl="7" w:tplc="AAE83736">
      <w:start w:val="1"/>
      <w:numFmt w:val="bullet"/>
      <w:lvlText w:val="o"/>
      <w:lvlJc w:val="left"/>
      <w:pPr>
        <w:ind w:left="5760" w:hanging="360"/>
      </w:pPr>
      <w:rPr>
        <w:rFonts w:hint="default" w:ascii="Courier New" w:hAnsi="Courier New"/>
      </w:rPr>
    </w:lvl>
    <w:lvl w:ilvl="8" w:tplc="966AD16C">
      <w:start w:val="1"/>
      <w:numFmt w:val="bullet"/>
      <w:lvlText w:val=""/>
      <w:lvlJc w:val="left"/>
      <w:pPr>
        <w:ind w:left="6480" w:hanging="360"/>
      </w:pPr>
      <w:rPr>
        <w:rFonts w:hint="default" w:ascii="Wingdings" w:hAnsi="Wingdings"/>
      </w:rPr>
    </w:lvl>
  </w:abstractNum>
  <w:abstractNum w:abstractNumId="131" w15:restartNumberingAfterBreak="0">
    <w:nsid w:val="6E5F8290"/>
    <w:multiLevelType w:val="hybridMultilevel"/>
    <w:tmpl w:val="FFFFFFFF"/>
    <w:lvl w:ilvl="0" w:tplc="7FC2C8A8">
      <w:start w:val="1"/>
      <w:numFmt w:val="bullet"/>
      <w:lvlText w:val=""/>
      <w:lvlJc w:val="left"/>
      <w:pPr>
        <w:ind w:left="720" w:hanging="360"/>
      </w:pPr>
      <w:rPr>
        <w:rFonts w:hint="default" w:ascii="Symbol" w:hAnsi="Symbol"/>
      </w:rPr>
    </w:lvl>
    <w:lvl w:ilvl="1" w:tplc="909C4E7E">
      <w:start w:val="1"/>
      <w:numFmt w:val="bullet"/>
      <w:lvlText w:val="o"/>
      <w:lvlJc w:val="left"/>
      <w:pPr>
        <w:ind w:left="1440" w:hanging="360"/>
      </w:pPr>
      <w:rPr>
        <w:rFonts w:hint="default" w:ascii="Courier New" w:hAnsi="Courier New"/>
      </w:rPr>
    </w:lvl>
    <w:lvl w:ilvl="2" w:tplc="961E9DEA">
      <w:start w:val="1"/>
      <w:numFmt w:val="bullet"/>
      <w:lvlText w:val=""/>
      <w:lvlJc w:val="left"/>
      <w:pPr>
        <w:ind w:left="2160" w:hanging="360"/>
      </w:pPr>
      <w:rPr>
        <w:rFonts w:hint="default" w:ascii="Wingdings" w:hAnsi="Wingdings"/>
      </w:rPr>
    </w:lvl>
    <w:lvl w:ilvl="3" w:tplc="AE8819AC">
      <w:start w:val="1"/>
      <w:numFmt w:val="bullet"/>
      <w:lvlText w:val=""/>
      <w:lvlJc w:val="left"/>
      <w:pPr>
        <w:ind w:left="2880" w:hanging="360"/>
      </w:pPr>
      <w:rPr>
        <w:rFonts w:hint="default" w:ascii="Symbol" w:hAnsi="Symbol"/>
      </w:rPr>
    </w:lvl>
    <w:lvl w:ilvl="4" w:tplc="56404BC8">
      <w:start w:val="1"/>
      <w:numFmt w:val="bullet"/>
      <w:lvlText w:val="o"/>
      <w:lvlJc w:val="left"/>
      <w:pPr>
        <w:ind w:left="3600" w:hanging="360"/>
      </w:pPr>
      <w:rPr>
        <w:rFonts w:hint="default" w:ascii="Courier New" w:hAnsi="Courier New"/>
      </w:rPr>
    </w:lvl>
    <w:lvl w:ilvl="5" w:tplc="95508912">
      <w:start w:val="1"/>
      <w:numFmt w:val="bullet"/>
      <w:lvlText w:val=""/>
      <w:lvlJc w:val="left"/>
      <w:pPr>
        <w:ind w:left="4320" w:hanging="360"/>
      </w:pPr>
      <w:rPr>
        <w:rFonts w:hint="default" w:ascii="Wingdings" w:hAnsi="Wingdings"/>
      </w:rPr>
    </w:lvl>
    <w:lvl w:ilvl="6" w:tplc="DA64BDDC">
      <w:start w:val="1"/>
      <w:numFmt w:val="bullet"/>
      <w:lvlText w:val=""/>
      <w:lvlJc w:val="left"/>
      <w:pPr>
        <w:ind w:left="5040" w:hanging="360"/>
      </w:pPr>
      <w:rPr>
        <w:rFonts w:hint="default" w:ascii="Symbol" w:hAnsi="Symbol"/>
      </w:rPr>
    </w:lvl>
    <w:lvl w:ilvl="7" w:tplc="5B58BB80">
      <w:start w:val="1"/>
      <w:numFmt w:val="bullet"/>
      <w:lvlText w:val="o"/>
      <w:lvlJc w:val="left"/>
      <w:pPr>
        <w:ind w:left="5760" w:hanging="360"/>
      </w:pPr>
      <w:rPr>
        <w:rFonts w:hint="default" w:ascii="Courier New" w:hAnsi="Courier New"/>
      </w:rPr>
    </w:lvl>
    <w:lvl w:ilvl="8" w:tplc="A7AA9452">
      <w:start w:val="1"/>
      <w:numFmt w:val="bullet"/>
      <w:lvlText w:val=""/>
      <w:lvlJc w:val="left"/>
      <w:pPr>
        <w:ind w:left="6480" w:hanging="360"/>
      </w:pPr>
      <w:rPr>
        <w:rFonts w:hint="default" w:ascii="Wingdings" w:hAnsi="Wingdings"/>
      </w:rPr>
    </w:lvl>
  </w:abstractNum>
  <w:abstractNum w:abstractNumId="132" w15:restartNumberingAfterBreak="0">
    <w:nsid w:val="6F9D3250"/>
    <w:multiLevelType w:val="hybridMultilevel"/>
    <w:tmpl w:val="D7FA39E2"/>
    <w:lvl w:ilvl="0" w:tplc="17E048CE">
      <w:start w:val="1"/>
      <w:numFmt w:val="lowerLetter"/>
      <w:lvlText w:val="%1)"/>
      <w:lvlJc w:val="left"/>
      <w:pPr>
        <w:ind w:left="927" w:hanging="360"/>
      </w:pPr>
      <w:rPr>
        <w:rFonts w:hint="default"/>
        <w:b w:val="0"/>
        <w:bCs/>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3" w15:restartNumberingAfterBreak="0">
    <w:nsid w:val="6FC0EA83"/>
    <w:multiLevelType w:val="hybridMultilevel"/>
    <w:tmpl w:val="94C00AC0"/>
    <w:lvl w:ilvl="0" w:tplc="BD5ABE88">
      <w:start w:val="1"/>
      <w:numFmt w:val="bullet"/>
      <w:lvlText w:val=""/>
      <w:lvlJc w:val="left"/>
      <w:pPr>
        <w:ind w:left="862" w:hanging="360"/>
      </w:pPr>
      <w:rPr>
        <w:rFonts w:hint="default" w:ascii="Symbol" w:hAnsi="Symbol"/>
      </w:rPr>
    </w:lvl>
    <w:lvl w:ilvl="1" w:tplc="01848034">
      <w:start w:val="1"/>
      <w:numFmt w:val="bullet"/>
      <w:lvlText w:val="o"/>
      <w:lvlJc w:val="left"/>
      <w:pPr>
        <w:ind w:left="1440" w:hanging="360"/>
      </w:pPr>
      <w:rPr>
        <w:rFonts w:hint="default" w:ascii="Courier New" w:hAnsi="Courier New"/>
      </w:rPr>
    </w:lvl>
    <w:lvl w:ilvl="2" w:tplc="DBFAABCC">
      <w:start w:val="1"/>
      <w:numFmt w:val="bullet"/>
      <w:lvlText w:val=""/>
      <w:lvlJc w:val="left"/>
      <w:pPr>
        <w:ind w:left="2160" w:hanging="360"/>
      </w:pPr>
      <w:rPr>
        <w:rFonts w:hint="default" w:ascii="Wingdings" w:hAnsi="Wingdings"/>
      </w:rPr>
    </w:lvl>
    <w:lvl w:ilvl="3" w:tplc="2676DE20">
      <w:start w:val="1"/>
      <w:numFmt w:val="bullet"/>
      <w:lvlText w:val=""/>
      <w:lvlJc w:val="left"/>
      <w:pPr>
        <w:ind w:left="2880" w:hanging="360"/>
      </w:pPr>
      <w:rPr>
        <w:rFonts w:hint="default" w:ascii="Symbol" w:hAnsi="Symbol"/>
      </w:rPr>
    </w:lvl>
    <w:lvl w:ilvl="4" w:tplc="19901B2A">
      <w:start w:val="1"/>
      <w:numFmt w:val="bullet"/>
      <w:lvlText w:val="o"/>
      <w:lvlJc w:val="left"/>
      <w:pPr>
        <w:ind w:left="3600" w:hanging="360"/>
      </w:pPr>
      <w:rPr>
        <w:rFonts w:hint="default" w:ascii="Courier New" w:hAnsi="Courier New"/>
      </w:rPr>
    </w:lvl>
    <w:lvl w:ilvl="5" w:tplc="A03CAC68">
      <w:start w:val="1"/>
      <w:numFmt w:val="bullet"/>
      <w:lvlText w:val=""/>
      <w:lvlJc w:val="left"/>
      <w:pPr>
        <w:ind w:left="4320" w:hanging="360"/>
      </w:pPr>
      <w:rPr>
        <w:rFonts w:hint="default" w:ascii="Wingdings" w:hAnsi="Wingdings"/>
      </w:rPr>
    </w:lvl>
    <w:lvl w:ilvl="6" w:tplc="B4DE20BE">
      <w:start w:val="1"/>
      <w:numFmt w:val="bullet"/>
      <w:lvlText w:val=""/>
      <w:lvlJc w:val="left"/>
      <w:pPr>
        <w:ind w:left="5040" w:hanging="360"/>
      </w:pPr>
      <w:rPr>
        <w:rFonts w:hint="default" w:ascii="Symbol" w:hAnsi="Symbol"/>
      </w:rPr>
    </w:lvl>
    <w:lvl w:ilvl="7" w:tplc="7E948E94">
      <w:start w:val="1"/>
      <w:numFmt w:val="bullet"/>
      <w:lvlText w:val="o"/>
      <w:lvlJc w:val="left"/>
      <w:pPr>
        <w:ind w:left="5760" w:hanging="360"/>
      </w:pPr>
      <w:rPr>
        <w:rFonts w:hint="default" w:ascii="Courier New" w:hAnsi="Courier New"/>
      </w:rPr>
    </w:lvl>
    <w:lvl w:ilvl="8" w:tplc="6EFC499A">
      <w:start w:val="1"/>
      <w:numFmt w:val="bullet"/>
      <w:lvlText w:val=""/>
      <w:lvlJc w:val="left"/>
      <w:pPr>
        <w:ind w:left="6480" w:hanging="360"/>
      </w:pPr>
      <w:rPr>
        <w:rFonts w:hint="default" w:ascii="Wingdings" w:hAnsi="Wingdings"/>
      </w:rPr>
    </w:lvl>
  </w:abstractNum>
  <w:abstractNum w:abstractNumId="134" w15:restartNumberingAfterBreak="0">
    <w:nsid w:val="712D2BD9"/>
    <w:multiLevelType w:val="hybridMultilevel"/>
    <w:tmpl w:val="39F8631A"/>
    <w:lvl w:ilvl="0" w:tplc="466AD8BE">
      <w:start w:val="1"/>
      <w:numFmt w:val="lowerRoman"/>
      <w:lvlText w:val="%1."/>
      <w:lvlJc w:val="left"/>
      <w:pPr>
        <w:ind w:left="513" w:hanging="360"/>
      </w:pPr>
      <w:rPr>
        <w:b w:val="0"/>
        <w:bCs w:val="0"/>
        <w:sz w:val="20"/>
        <w:szCs w:val="20"/>
      </w:rPr>
    </w:lvl>
    <w:lvl w:ilvl="1" w:tplc="240A0019" w:tentative="1">
      <w:start w:val="1"/>
      <w:numFmt w:val="lowerLetter"/>
      <w:lvlText w:val="%2."/>
      <w:lvlJc w:val="left"/>
      <w:pPr>
        <w:ind w:left="1233" w:hanging="360"/>
      </w:pPr>
    </w:lvl>
    <w:lvl w:ilvl="2" w:tplc="240A001B" w:tentative="1">
      <w:start w:val="1"/>
      <w:numFmt w:val="lowerRoman"/>
      <w:lvlText w:val="%3."/>
      <w:lvlJc w:val="right"/>
      <w:pPr>
        <w:ind w:left="1953" w:hanging="180"/>
      </w:pPr>
    </w:lvl>
    <w:lvl w:ilvl="3" w:tplc="240A000F" w:tentative="1">
      <w:start w:val="1"/>
      <w:numFmt w:val="decimal"/>
      <w:lvlText w:val="%4."/>
      <w:lvlJc w:val="left"/>
      <w:pPr>
        <w:ind w:left="2673" w:hanging="360"/>
      </w:pPr>
    </w:lvl>
    <w:lvl w:ilvl="4" w:tplc="240A0019" w:tentative="1">
      <w:start w:val="1"/>
      <w:numFmt w:val="lowerLetter"/>
      <w:lvlText w:val="%5."/>
      <w:lvlJc w:val="left"/>
      <w:pPr>
        <w:ind w:left="3393" w:hanging="360"/>
      </w:pPr>
    </w:lvl>
    <w:lvl w:ilvl="5" w:tplc="240A001B" w:tentative="1">
      <w:start w:val="1"/>
      <w:numFmt w:val="lowerRoman"/>
      <w:lvlText w:val="%6."/>
      <w:lvlJc w:val="right"/>
      <w:pPr>
        <w:ind w:left="4113" w:hanging="180"/>
      </w:pPr>
    </w:lvl>
    <w:lvl w:ilvl="6" w:tplc="240A000F" w:tentative="1">
      <w:start w:val="1"/>
      <w:numFmt w:val="decimal"/>
      <w:lvlText w:val="%7."/>
      <w:lvlJc w:val="left"/>
      <w:pPr>
        <w:ind w:left="4833" w:hanging="360"/>
      </w:pPr>
    </w:lvl>
    <w:lvl w:ilvl="7" w:tplc="240A0019" w:tentative="1">
      <w:start w:val="1"/>
      <w:numFmt w:val="lowerLetter"/>
      <w:lvlText w:val="%8."/>
      <w:lvlJc w:val="left"/>
      <w:pPr>
        <w:ind w:left="5553" w:hanging="360"/>
      </w:pPr>
    </w:lvl>
    <w:lvl w:ilvl="8" w:tplc="240A001B" w:tentative="1">
      <w:start w:val="1"/>
      <w:numFmt w:val="lowerRoman"/>
      <w:lvlText w:val="%9."/>
      <w:lvlJc w:val="right"/>
      <w:pPr>
        <w:ind w:left="6273" w:hanging="180"/>
      </w:pPr>
    </w:lvl>
  </w:abstractNum>
  <w:abstractNum w:abstractNumId="135" w15:restartNumberingAfterBreak="0">
    <w:nsid w:val="72014DB1"/>
    <w:multiLevelType w:val="hybridMultilevel"/>
    <w:tmpl w:val="874E495A"/>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36" w15:restartNumberingAfterBreak="0">
    <w:nsid w:val="731C3AF4"/>
    <w:multiLevelType w:val="hybridMultilevel"/>
    <w:tmpl w:val="22C2BDAC"/>
    <w:lvl w:ilvl="0" w:tplc="FFFFFFFF">
      <w:start w:val="1"/>
      <w:numFmt w:val="decimal"/>
      <w:lvlText w:val="%1."/>
      <w:lvlJc w:val="left"/>
      <w:pPr>
        <w:ind w:left="720" w:hanging="360"/>
      </w:pPr>
      <w:rPr>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7" w15:restartNumberingAfterBreak="0">
    <w:nsid w:val="73AF53C5"/>
    <w:multiLevelType w:val="hybridMultilevel"/>
    <w:tmpl w:val="C8AABB02"/>
    <w:lvl w:ilvl="0" w:tplc="E6340316">
      <w:start w:val="1"/>
      <w:numFmt w:val="lowerLetter"/>
      <w:lvlText w:val="%1)"/>
      <w:lvlJc w:val="left"/>
      <w:pPr>
        <w:ind w:left="1080" w:hanging="360"/>
      </w:pPr>
      <w:rPr>
        <w:rFonts w:hint="default" w:asciiTheme="majorHAnsi" w:hAnsiTheme="majorHAnsi" w:cstheme="majorHAnsi"/>
        <w:b w:val="0"/>
        <w:bCs/>
        <w:color w:val="44546A" w:themeColor="text2"/>
        <w:sz w:val="20"/>
        <w:szCs w:val="2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8" w15:restartNumberingAfterBreak="0">
    <w:nsid w:val="73BC4DF6"/>
    <w:multiLevelType w:val="hybridMultilevel"/>
    <w:tmpl w:val="4B5EC8D2"/>
    <w:lvl w:ilvl="0" w:tplc="9C3A0DBE">
      <w:start w:val="1"/>
      <w:numFmt w:val="bullet"/>
      <w:lvlText w:val=""/>
      <w:lvlJc w:val="left"/>
      <w:pPr>
        <w:ind w:left="720" w:hanging="360"/>
      </w:pPr>
      <w:rPr>
        <w:rFonts w:hint="default" w:ascii="Symbol" w:hAnsi="Symbol"/>
      </w:rPr>
    </w:lvl>
    <w:lvl w:ilvl="1" w:tplc="89608BF4">
      <w:start w:val="1"/>
      <w:numFmt w:val="bullet"/>
      <w:lvlText w:val="o"/>
      <w:lvlJc w:val="left"/>
      <w:pPr>
        <w:ind w:left="1440" w:hanging="360"/>
      </w:pPr>
      <w:rPr>
        <w:rFonts w:hint="default" w:ascii="Courier New" w:hAnsi="Courier New"/>
      </w:rPr>
    </w:lvl>
    <w:lvl w:ilvl="2" w:tplc="7EB219DC">
      <w:start w:val="1"/>
      <w:numFmt w:val="bullet"/>
      <w:lvlText w:val=""/>
      <w:lvlJc w:val="left"/>
      <w:pPr>
        <w:ind w:left="2160" w:hanging="360"/>
      </w:pPr>
      <w:rPr>
        <w:rFonts w:hint="default" w:ascii="Wingdings" w:hAnsi="Wingdings"/>
      </w:rPr>
    </w:lvl>
    <w:lvl w:ilvl="3" w:tplc="5B06735E">
      <w:start w:val="1"/>
      <w:numFmt w:val="bullet"/>
      <w:lvlText w:val=""/>
      <w:lvlJc w:val="left"/>
      <w:pPr>
        <w:ind w:left="2880" w:hanging="360"/>
      </w:pPr>
      <w:rPr>
        <w:rFonts w:hint="default" w:ascii="Symbol" w:hAnsi="Symbol"/>
      </w:rPr>
    </w:lvl>
    <w:lvl w:ilvl="4" w:tplc="71E2626E">
      <w:start w:val="1"/>
      <w:numFmt w:val="bullet"/>
      <w:lvlText w:val="o"/>
      <w:lvlJc w:val="left"/>
      <w:pPr>
        <w:ind w:left="3600" w:hanging="360"/>
      </w:pPr>
      <w:rPr>
        <w:rFonts w:hint="default" w:ascii="Courier New" w:hAnsi="Courier New"/>
      </w:rPr>
    </w:lvl>
    <w:lvl w:ilvl="5" w:tplc="6BD8952A">
      <w:start w:val="1"/>
      <w:numFmt w:val="bullet"/>
      <w:lvlText w:val=""/>
      <w:lvlJc w:val="left"/>
      <w:pPr>
        <w:ind w:left="4320" w:hanging="360"/>
      </w:pPr>
      <w:rPr>
        <w:rFonts w:hint="default" w:ascii="Wingdings" w:hAnsi="Wingdings"/>
      </w:rPr>
    </w:lvl>
    <w:lvl w:ilvl="6" w:tplc="160E8ECE">
      <w:start w:val="1"/>
      <w:numFmt w:val="bullet"/>
      <w:lvlText w:val=""/>
      <w:lvlJc w:val="left"/>
      <w:pPr>
        <w:ind w:left="5040" w:hanging="360"/>
      </w:pPr>
      <w:rPr>
        <w:rFonts w:hint="default" w:ascii="Symbol" w:hAnsi="Symbol"/>
      </w:rPr>
    </w:lvl>
    <w:lvl w:ilvl="7" w:tplc="DAA8F74C">
      <w:start w:val="1"/>
      <w:numFmt w:val="bullet"/>
      <w:lvlText w:val="o"/>
      <w:lvlJc w:val="left"/>
      <w:pPr>
        <w:ind w:left="5760" w:hanging="360"/>
      </w:pPr>
      <w:rPr>
        <w:rFonts w:hint="default" w:ascii="Courier New" w:hAnsi="Courier New"/>
      </w:rPr>
    </w:lvl>
    <w:lvl w:ilvl="8" w:tplc="C9B6CC08">
      <w:start w:val="1"/>
      <w:numFmt w:val="bullet"/>
      <w:lvlText w:val=""/>
      <w:lvlJc w:val="left"/>
      <w:pPr>
        <w:ind w:left="6480" w:hanging="360"/>
      </w:pPr>
      <w:rPr>
        <w:rFonts w:hint="default" w:ascii="Wingdings" w:hAnsi="Wingdings"/>
      </w:rPr>
    </w:lvl>
  </w:abstractNum>
  <w:abstractNum w:abstractNumId="139" w15:restartNumberingAfterBreak="0">
    <w:nsid w:val="75A33B4B"/>
    <w:multiLevelType w:val="hybridMultilevel"/>
    <w:tmpl w:val="DABC03DE"/>
    <w:lvl w:ilvl="0" w:tplc="0C0A0001">
      <w:start w:val="1"/>
      <w:numFmt w:val="bullet"/>
      <w:lvlText w:val=""/>
      <w:lvlJc w:val="left"/>
      <w:pPr>
        <w:ind w:left="1647" w:hanging="360"/>
      </w:pPr>
      <w:rPr>
        <w:rFonts w:hint="default" w:ascii="Symbol" w:hAnsi="Symbol"/>
      </w:rPr>
    </w:lvl>
    <w:lvl w:ilvl="1" w:tplc="0C0A0003" w:tentative="1">
      <w:start w:val="1"/>
      <w:numFmt w:val="bullet"/>
      <w:lvlText w:val="o"/>
      <w:lvlJc w:val="left"/>
      <w:pPr>
        <w:ind w:left="2367" w:hanging="360"/>
      </w:pPr>
      <w:rPr>
        <w:rFonts w:hint="default" w:ascii="Courier New" w:hAnsi="Courier New" w:cs="Courier New"/>
      </w:rPr>
    </w:lvl>
    <w:lvl w:ilvl="2" w:tplc="0C0A0005" w:tentative="1">
      <w:start w:val="1"/>
      <w:numFmt w:val="bullet"/>
      <w:lvlText w:val=""/>
      <w:lvlJc w:val="left"/>
      <w:pPr>
        <w:ind w:left="3087" w:hanging="360"/>
      </w:pPr>
      <w:rPr>
        <w:rFonts w:hint="default" w:ascii="Wingdings" w:hAnsi="Wingdings"/>
      </w:rPr>
    </w:lvl>
    <w:lvl w:ilvl="3" w:tplc="0C0A0001" w:tentative="1">
      <w:start w:val="1"/>
      <w:numFmt w:val="bullet"/>
      <w:lvlText w:val=""/>
      <w:lvlJc w:val="left"/>
      <w:pPr>
        <w:ind w:left="3807" w:hanging="360"/>
      </w:pPr>
      <w:rPr>
        <w:rFonts w:hint="default" w:ascii="Symbol" w:hAnsi="Symbol"/>
      </w:rPr>
    </w:lvl>
    <w:lvl w:ilvl="4" w:tplc="0C0A0003" w:tentative="1">
      <w:start w:val="1"/>
      <w:numFmt w:val="bullet"/>
      <w:lvlText w:val="o"/>
      <w:lvlJc w:val="left"/>
      <w:pPr>
        <w:ind w:left="4527" w:hanging="360"/>
      </w:pPr>
      <w:rPr>
        <w:rFonts w:hint="default" w:ascii="Courier New" w:hAnsi="Courier New" w:cs="Courier New"/>
      </w:rPr>
    </w:lvl>
    <w:lvl w:ilvl="5" w:tplc="0C0A0005" w:tentative="1">
      <w:start w:val="1"/>
      <w:numFmt w:val="bullet"/>
      <w:lvlText w:val=""/>
      <w:lvlJc w:val="left"/>
      <w:pPr>
        <w:ind w:left="5247" w:hanging="360"/>
      </w:pPr>
      <w:rPr>
        <w:rFonts w:hint="default" w:ascii="Wingdings" w:hAnsi="Wingdings"/>
      </w:rPr>
    </w:lvl>
    <w:lvl w:ilvl="6" w:tplc="0C0A0001" w:tentative="1">
      <w:start w:val="1"/>
      <w:numFmt w:val="bullet"/>
      <w:lvlText w:val=""/>
      <w:lvlJc w:val="left"/>
      <w:pPr>
        <w:ind w:left="5967" w:hanging="360"/>
      </w:pPr>
      <w:rPr>
        <w:rFonts w:hint="default" w:ascii="Symbol" w:hAnsi="Symbol"/>
      </w:rPr>
    </w:lvl>
    <w:lvl w:ilvl="7" w:tplc="0C0A0003" w:tentative="1">
      <w:start w:val="1"/>
      <w:numFmt w:val="bullet"/>
      <w:lvlText w:val="o"/>
      <w:lvlJc w:val="left"/>
      <w:pPr>
        <w:ind w:left="6687" w:hanging="360"/>
      </w:pPr>
      <w:rPr>
        <w:rFonts w:hint="default" w:ascii="Courier New" w:hAnsi="Courier New" w:cs="Courier New"/>
      </w:rPr>
    </w:lvl>
    <w:lvl w:ilvl="8" w:tplc="0C0A0005" w:tentative="1">
      <w:start w:val="1"/>
      <w:numFmt w:val="bullet"/>
      <w:lvlText w:val=""/>
      <w:lvlJc w:val="left"/>
      <w:pPr>
        <w:ind w:left="7407" w:hanging="360"/>
      </w:pPr>
      <w:rPr>
        <w:rFonts w:hint="default" w:ascii="Wingdings" w:hAnsi="Wingdings"/>
      </w:rPr>
    </w:lvl>
  </w:abstractNum>
  <w:abstractNum w:abstractNumId="140" w15:restartNumberingAfterBreak="0">
    <w:nsid w:val="765BF826"/>
    <w:multiLevelType w:val="hybridMultilevel"/>
    <w:tmpl w:val="72C0C68A"/>
    <w:lvl w:ilvl="0" w:tplc="152C7D96">
      <w:start w:val="1"/>
      <w:numFmt w:val="bullet"/>
      <w:lvlText w:val=""/>
      <w:lvlJc w:val="left"/>
      <w:pPr>
        <w:ind w:left="720" w:hanging="360"/>
      </w:pPr>
      <w:rPr>
        <w:rFonts w:hint="default" w:ascii="Symbol" w:hAnsi="Symbol"/>
      </w:rPr>
    </w:lvl>
    <w:lvl w:ilvl="1" w:tplc="46604CA4">
      <w:start w:val="1"/>
      <w:numFmt w:val="bullet"/>
      <w:lvlText w:val="o"/>
      <w:lvlJc w:val="left"/>
      <w:pPr>
        <w:ind w:left="1440" w:hanging="360"/>
      </w:pPr>
      <w:rPr>
        <w:rFonts w:hint="default" w:ascii="Courier New" w:hAnsi="Courier New"/>
      </w:rPr>
    </w:lvl>
    <w:lvl w:ilvl="2" w:tplc="B394EA3A">
      <w:start w:val="1"/>
      <w:numFmt w:val="bullet"/>
      <w:lvlText w:val=""/>
      <w:lvlJc w:val="left"/>
      <w:pPr>
        <w:ind w:left="2160" w:hanging="360"/>
      </w:pPr>
      <w:rPr>
        <w:rFonts w:hint="default" w:ascii="Wingdings" w:hAnsi="Wingdings"/>
      </w:rPr>
    </w:lvl>
    <w:lvl w:ilvl="3" w:tplc="33DAB590">
      <w:start w:val="1"/>
      <w:numFmt w:val="bullet"/>
      <w:lvlText w:val=""/>
      <w:lvlJc w:val="left"/>
      <w:pPr>
        <w:ind w:left="2880" w:hanging="360"/>
      </w:pPr>
      <w:rPr>
        <w:rFonts w:hint="default" w:ascii="Symbol" w:hAnsi="Symbol"/>
      </w:rPr>
    </w:lvl>
    <w:lvl w:ilvl="4" w:tplc="D51871EC">
      <w:start w:val="1"/>
      <w:numFmt w:val="bullet"/>
      <w:lvlText w:val="o"/>
      <w:lvlJc w:val="left"/>
      <w:pPr>
        <w:ind w:left="3600" w:hanging="360"/>
      </w:pPr>
      <w:rPr>
        <w:rFonts w:hint="default" w:ascii="Courier New" w:hAnsi="Courier New"/>
      </w:rPr>
    </w:lvl>
    <w:lvl w:ilvl="5" w:tplc="E508F4B4">
      <w:start w:val="1"/>
      <w:numFmt w:val="bullet"/>
      <w:lvlText w:val=""/>
      <w:lvlJc w:val="left"/>
      <w:pPr>
        <w:ind w:left="4320" w:hanging="360"/>
      </w:pPr>
      <w:rPr>
        <w:rFonts w:hint="default" w:ascii="Wingdings" w:hAnsi="Wingdings"/>
      </w:rPr>
    </w:lvl>
    <w:lvl w:ilvl="6" w:tplc="588C78C4">
      <w:start w:val="1"/>
      <w:numFmt w:val="bullet"/>
      <w:lvlText w:val=""/>
      <w:lvlJc w:val="left"/>
      <w:pPr>
        <w:ind w:left="5040" w:hanging="360"/>
      </w:pPr>
      <w:rPr>
        <w:rFonts w:hint="default" w:ascii="Symbol" w:hAnsi="Symbol"/>
      </w:rPr>
    </w:lvl>
    <w:lvl w:ilvl="7" w:tplc="9810073E">
      <w:start w:val="1"/>
      <w:numFmt w:val="bullet"/>
      <w:lvlText w:val="o"/>
      <w:lvlJc w:val="left"/>
      <w:pPr>
        <w:ind w:left="5760" w:hanging="360"/>
      </w:pPr>
      <w:rPr>
        <w:rFonts w:hint="default" w:ascii="Courier New" w:hAnsi="Courier New"/>
      </w:rPr>
    </w:lvl>
    <w:lvl w:ilvl="8" w:tplc="4D620C4C">
      <w:start w:val="1"/>
      <w:numFmt w:val="bullet"/>
      <w:lvlText w:val=""/>
      <w:lvlJc w:val="left"/>
      <w:pPr>
        <w:ind w:left="6480" w:hanging="360"/>
      </w:pPr>
      <w:rPr>
        <w:rFonts w:hint="default" w:ascii="Wingdings" w:hAnsi="Wingdings"/>
      </w:rPr>
    </w:lvl>
  </w:abstractNum>
  <w:abstractNum w:abstractNumId="141" w15:restartNumberingAfterBreak="0">
    <w:nsid w:val="778E4D3D"/>
    <w:multiLevelType w:val="hybridMultilevel"/>
    <w:tmpl w:val="22F0CDEC"/>
    <w:lvl w:ilvl="0" w:tplc="5EB4AF70">
      <w:start w:val="1"/>
      <w:numFmt w:val="bullet"/>
      <w:lvlText w:val=""/>
      <w:lvlJc w:val="left"/>
      <w:pPr>
        <w:ind w:left="1429" w:hanging="360"/>
      </w:pPr>
      <w:rPr>
        <w:rFonts w:hint="default" w:ascii="Symbol" w:hAnsi="Symbol"/>
        <w:color w:val="44546A" w:themeColor="text2"/>
        <w:sz w:val="20"/>
        <w:szCs w:val="20"/>
      </w:rPr>
    </w:lvl>
    <w:lvl w:ilvl="1" w:tplc="240A0003" w:tentative="1">
      <w:start w:val="1"/>
      <w:numFmt w:val="bullet"/>
      <w:lvlText w:val="o"/>
      <w:lvlJc w:val="left"/>
      <w:pPr>
        <w:ind w:left="2149" w:hanging="360"/>
      </w:pPr>
      <w:rPr>
        <w:rFonts w:hint="default" w:ascii="Courier New" w:hAnsi="Courier New" w:cs="Courier New"/>
      </w:rPr>
    </w:lvl>
    <w:lvl w:ilvl="2" w:tplc="240A0005" w:tentative="1">
      <w:start w:val="1"/>
      <w:numFmt w:val="bullet"/>
      <w:lvlText w:val=""/>
      <w:lvlJc w:val="left"/>
      <w:pPr>
        <w:ind w:left="2869" w:hanging="360"/>
      </w:pPr>
      <w:rPr>
        <w:rFonts w:hint="default" w:ascii="Wingdings" w:hAnsi="Wingdings"/>
      </w:rPr>
    </w:lvl>
    <w:lvl w:ilvl="3" w:tplc="240A0001" w:tentative="1">
      <w:start w:val="1"/>
      <w:numFmt w:val="bullet"/>
      <w:lvlText w:val=""/>
      <w:lvlJc w:val="left"/>
      <w:pPr>
        <w:ind w:left="3589" w:hanging="360"/>
      </w:pPr>
      <w:rPr>
        <w:rFonts w:hint="default" w:ascii="Symbol" w:hAnsi="Symbol"/>
      </w:rPr>
    </w:lvl>
    <w:lvl w:ilvl="4" w:tplc="240A0003" w:tentative="1">
      <w:start w:val="1"/>
      <w:numFmt w:val="bullet"/>
      <w:lvlText w:val="o"/>
      <w:lvlJc w:val="left"/>
      <w:pPr>
        <w:ind w:left="4309" w:hanging="360"/>
      </w:pPr>
      <w:rPr>
        <w:rFonts w:hint="default" w:ascii="Courier New" w:hAnsi="Courier New" w:cs="Courier New"/>
      </w:rPr>
    </w:lvl>
    <w:lvl w:ilvl="5" w:tplc="240A0005" w:tentative="1">
      <w:start w:val="1"/>
      <w:numFmt w:val="bullet"/>
      <w:lvlText w:val=""/>
      <w:lvlJc w:val="left"/>
      <w:pPr>
        <w:ind w:left="5029" w:hanging="360"/>
      </w:pPr>
      <w:rPr>
        <w:rFonts w:hint="default" w:ascii="Wingdings" w:hAnsi="Wingdings"/>
      </w:rPr>
    </w:lvl>
    <w:lvl w:ilvl="6" w:tplc="240A0001" w:tentative="1">
      <w:start w:val="1"/>
      <w:numFmt w:val="bullet"/>
      <w:lvlText w:val=""/>
      <w:lvlJc w:val="left"/>
      <w:pPr>
        <w:ind w:left="5749" w:hanging="360"/>
      </w:pPr>
      <w:rPr>
        <w:rFonts w:hint="default" w:ascii="Symbol" w:hAnsi="Symbol"/>
      </w:rPr>
    </w:lvl>
    <w:lvl w:ilvl="7" w:tplc="240A0003" w:tentative="1">
      <w:start w:val="1"/>
      <w:numFmt w:val="bullet"/>
      <w:lvlText w:val="o"/>
      <w:lvlJc w:val="left"/>
      <w:pPr>
        <w:ind w:left="6469" w:hanging="360"/>
      </w:pPr>
      <w:rPr>
        <w:rFonts w:hint="default" w:ascii="Courier New" w:hAnsi="Courier New" w:cs="Courier New"/>
      </w:rPr>
    </w:lvl>
    <w:lvl w:ilvl="8" w:tplc="240A0005" w:tentative="1">
      <w:start w:val="1"/>
      <w:numFmt w:val="bullet"/>
      <w:lvlText w:val=""/>
      <w:lvlJc w:val="left"/>
      <w:pPr>
        <w:ind w:left="7189" w:hanging="360"/>
      </w:pPr>
      <w:rPr>
        <w:rFonts w:hint="default" w:ascii="Wingdings" w:hAnsi="Wingdings"/>
      </w:rPr>
    </w:lvl>
  </w:abstractNum>
  <w:abstractNum w:abstractNumId="142" w15:restartNumberingAfterBreak="0">
    <w:nsid w:val="794E676F"/>
    <w:multiLevelType w:val="hybridMultilevel"/>
    <w:tmpl w:val="BB0654F0"/>
    <w:lvl w:ilvl="0" w:tplc="FB00D55C">
      <w:start w:val="1"/>
      <w:numFmt w:val="decimal"/>
      <w:lvlText w:val="%1"/>
      <w:lvlJc w:val="left"/>
      <w:pPr>
        <w:ind w:left="1440" w:hanging="360"/>
      </w:pPr>
      <w:rPr>
        <w:rFonts w:hint="default"/>
      </w:rPr>
    </w:lvl>
    <w:lvl w:ilvl="1" w:tplc="FFFFFFFF">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43" w15:restartNumberingAfterBreak="0">
    <w:nsid w:val="797A1CE8"/>
    <w:multiLevelType w:val="hybridMultilevel"/>
    <w:tmpl w:val="BF80233C"/>
    <w:lvl w:ilvl="0" w:tplc="FFFFFFFF">
      <w:start w:val="1"/>
      <w:numFmt w:val="decimal"/>
      <w:lvlText w:val="%1."/>
      <w:lvlJc w:val="left"/>
      <w:pPr>
        <w:ind w:left="720" w:hanging="360"/>
      </w:pPr>
      <w:rPr>
        <w:sz w:val="24"/>
        <w:szCs w:val="24"/>
      </w:rPr>
    </w:lvl>
    <w:lvl w:ilvl="1" w:tplc="17B61D5A">
      <w:start w:val="1"/>
      <w:numFmt w:val="lowerLetter"/>
      <w:lvlText w:val="%2."/>
      <w:lvlJc w:val="left"/>
      <w:pPr>
        <w:ind w:left="1440" w:hanging="360"/>
      </w:pPr>
    </w:lvl>
    <w:lvl w:ilvl="2" w:tplc="81367A9A">
      <w:start w:val="1"/>
      <w:numFmt w:val="lowerRoman"/>
      <w:lvlText w:val="%3."/>
      <w:lvlJc w:val="right"/>
      <w:pPr>
        <w:ind w:left="2160" w:hanging="180"/>
      </w:pPr>
    </w:lvl>
    <w:lvl w:ilvl="3" w:tplc="F9D27F8A">
      <w:start w:val="1"/>
      <w:numFmt w:val="decimal"/>
      <w:lvlText w:val="%4."/>
      <w:lvlJc w:val="left"/>
      <w:pPr>
        <w:ind w:left="2880" w:hanging="360"/>
      </w:pPr>
    </w:lvl>
    <w:lvl w:ilvl="4" w:tplc="5742D774">
      <w:start w:val="1"/>
      <w:numFmt w:val="lowerLetter"/>
      <w:lvlText w:val="%5."/>
      <w:lvlJc w:val="left"/>
      <w:pPr>
        <w:ind w:left="3600" w:hanging="360"/>
      </w:pPr>
    </w:lvl>
    <w:lvl w:ilvl="5" w:tplc="37263A72">
      <w:start w:val="1"/>
      <w:numFmt w:val="lowerRoman"/>
      <w:lvlText w:val="%6."/>
      <w:lvlJc w:val="right"/>
      <w:pPr>
        <w:ind w:left="4320" w:hanging="180"/>
      </w:pPr>
    </w:lvl>
    <w:lvl w:ilvl="6" w:tplc="A58C58CE">
      <w:start w:val="1"/>
      <w:numFmt w:val="decimal"/>
      <w:lvlText w:val="%7."/>
      <w:lvlJc w:val="left"/>
      <w:pPr>
        <w:ind w:left="5040" w:hanging="360"/>
      </w:pPr>
    </w:lvl>
    <w:lvl w:ilvl="7" w:tplc="4C6663E4">
      <w:start w:val="1"/>
      <w:numFmt w:val="lowerLetter"/>
      <w:lvlText w:val="%8."/>
      <w:lvlJc w:val="left"/>
      <w:pPr>
        <w:ind w:left="5760" w:hanging="360"/>
      </w:pPr>
    </w:lvl>
    <w:lvl w:ilvl="8" w:tplc="8552FD06">
      <w:start w:val="1"/>
      <w:numFmt w:val="lowerRoman"/>
      <w:lvlText w:val="%9."/>
      <w:lvlJc w:val="right"/>
      <w:pPr>
        <w:ind w:left="6480" w:hanging="180"/>
      </w:pPr>
    </w:lvl>
  </w:abstractNum>
  <w:abstractNum w:abstractNumId="144" w15:restartNumberingAfterBreak="0">
    <w:nsid w:val="79B160E2"/>
    <w:multiLevelType w:val="hybridMultilevel"/>
    <w:tmpl w:val="14CA0EB2"/>
    <w:lvl w:ilvl="0" w:tplc="14E01438">
      <w:start w:val="1"/>
      <w:numFmt w:val="lowerLetter"/>
      <w:lvlText w:val="%1."/>
      <w:lvlJc w:val="left"/>
      <w:pPr>
        <w:ind w:left="720" w:hanging="360"/>
      </w:pPr>
    </w:lvl>
    <w:lvl w:ilvl="1" w:tplc="24424D0A">
      <w:start w:val="1"/>
      <w:numFmt w:val="lowerLetter"/>
      <w:lvlText w:val="%2."/>
      <w:lvlJc w:val="left"/>
      <w:pPr>
        <w:ind w:left="1440" w:hanging="360"/>
      </w:pPr>
    </w:lvl>
    <w:lvl w:ilvl="2" w:tplc="EBE2EF4E">
      <w:start w:val="1"/>
      <w:numFmt w:val="lowerRoman"/>
      <w:lvlText w:val="%3."/>
      <w:lvlJc w:val="right"/>
      <w:pPr>
        <w:ind w:left="2160" w:hanging="180"/>
      </w:pPr>
    </w:lvl>
    <w:lvl w:ilvl="3" w:tplc="32B48F28">
      <w:start w:val="1"/>
      <w:numFmt w:val="decimal"/>
      <w:lvlText w:val="%4."/>
      <w:lvlJc w:val="left"/>
      <w:pPr>
        <w:ind w:left="2880" w:hanging="360"/>
      </w:pPr>
    </w:lvl>
    <w:lvl w:ilvl="4" w:tplc="880810DE">
      <w:start w:val="1"/>
      <w:numFmt w:val="lowerLetter"/>
      <w:lvlText w:val="%5."/>
      <w:lvlJc w:val="left"/>
      <w:pPr>
        <w:ind w:left="3600" w:hanging="360"/>
      </w:pPr>
    </w:lvl>
    <w:lvl w:ilvl="5" w:tplc="97168BE0">
      <w:start w:val="1"/>
      <w:numFmt w:val="lowerRoman"/>
      <w:lvlText w:val="%6."/>
      <w:lvlJc w:val="right"/>
      <w:pPr>
        <w:ind w:left="4320" w:hanging="180"/>
      </w:pPr>
    </w:lvl>
    <w:lvl w:ilvl="6" w:tplc="B8681A06">
      <w:start w:val="1"/>
      <w:numFmt w:val="decimal"/>
      <w:lvlText w:val="%7."/>
      <w:lvlJc w:val="left"/>
      <w:pPr>
        <w:ind w:left="5040" w:hanging="360"/>
      </w:pPr>
    </w:lvl>
    <w:lvl w:ilvl="7" w:tplc="990E4D3A">
      <w:start w:val="1"/>
      <w:numFmt w:val="lowerLetter"/>
      <w:lvlText w:val="%8."/>
      <w:lvlJc w:val="left"/>
      <w:pPr>
        <w:ind w:left="5760" w:hanging="360"/>
      </w:pPr>
    </w:lvl>
    <w:lvl w:ilvl="8" w:tplc="3E548B34">
      <w:start w:val="1"/>
      <w:numFmt w:val="lowerRoman"/>
      <w:lvlText w:val="%9."/>
      <w:lvlJc w:val="right"/>
      <w:pPr>
        <w:ind w:left="6480" w:hanging="180"/>
      </w:pPr>
    </w:lvl>
  </w:abstractNum>
  <w:abstractNum w:abstractNumId="145" w15:restartNumberingAfterBreak="0">
    <w:nsid w:val="7A1A13E4"/>
    <w:multiLevelType w:val="hybridMultilevel"/>
    <w:tmpl w:val="F0BE3476"/>
    <w:lvl w:ilvl="0" w:tplc="AFF859C0">
      <w:start w:val="1"/>
      <w:numFmt w:val="bullet"/>
      <w:lvlText w:val=""/>
      <w:lvlJc w:val="left"/>
      <w:pPr>
        <w:ind w:left="1080" w:hanging="360"/>
      </w:pPr>
      <w:rPr>
        <w:rFonts w:hint="default" w:ascii="Symbol" w:hAnsi="Symbol"/>
      </w:rPr>
    </w:lvl>
    <w:lvl w:ilvl="1" w:tplc="9C1EAFF2" w:tentative="1">
      <w:start w:val="1"/>
      <w:numFmt w:val="bullet"/>
      <w:lvlText w:val="o"/>
      <w:lvlJc w:val="left"/>
      <w:pPr>
        <w:ind w:left="1800" w:hanging="360"/>
      </w:pPr>
      <w:rPr>
        <w:rFonts w:hint="default" w:ascii="Courier New" w:hAnsi="Courier New"/>
      </w:rPr>
    </w:lvl>
    <w:lvl w:ilvl="2" w:tplc="7E04D9B0" w:tentative="1">
      <w:start w:val="1"/>
      <w:numFmt w:val="bullet"/>
      <w:lvlText w:val=""/>
      <w:lvlJc w:val="left"/>
      <w:pPr>
        <w:ind w:left="2520" w:hanging="360"/>
      </w:pPr>
      <w:rPr>
        <w:rFonts w:hint="default" w:ascii="Wingdings" w:hAnsi="Wingdings"/>
      </w:rPr>
    </w:lvl>
    <w:lvl w:ilvl="3" w:tplc="B0C2A328" w:tentative="1">
      <w:start w:val="1"/>
      <w:numFmt w:val="bullet"/>
      <w:lvlText w:val=""/>
      <w:lvlJc w:val="left"/>
      <w:pPr>
        <w:ind w:left="3240" w:hanging="360"/>
      </w:pPr>
      <w:rPr>
        <w:rFonts w:hint="default" w:ascii="Symbol" w:hAnsi="Symbol"/>
      </w:rPr>
    </w:lvl>
    <w:lvl w:ilvl="4" w:tplc="A9A0CA2A" w:tentative="1">
      <w:start w:val="1"/>
      <w:numFmt w:val="bullet"/>
      <w:lvlText w:val="o"/>
      <w:lvlJc w:val="left"/>
      <w:pPr>
        <w:ind w:left="3960" w:hanging="360"/>
      </w:pPr>
      <w:rPr>
        <w:rFonts w:hint="default" w:ascii="Courier New" w:hAnsi="Courier New"/>
      </w:rPr>
    </w:lvl>
    <w:lvl w:ilvl="5" w:tplc="6B76E704" w:tentative="1">
      <w:start w:val="1"/>
      <w:numFmt w:val="bullet"/>
      <w:lvlText w:val=""/>
      <w:lvlJc w:val="left"/>
      <w:pPr>
        <w:ind w:left="4680" w:hanging="360"/>
      </w:pPr>
      <w:rPr>
        <w:rFonts w:hint="default" w:ascii="Wingdings" w:hAnsi="Wingdings"/>
      </w:rPr>
    </w:lvl>
    <w:lvl w:ilvl="6" w:tplc="11A09D98" w:tentative="1">
      <w:start w:val="1"/>
      <w:numFmt w:val="bullet"/>
      <w:lvlText w:val=""/>
      <w:lvlJc w:val="left"/>
      <w:pPr>
        <w:ind w:left="5400" w:hanging="360"/>
      </w:pPr>
      <w:rPr>
        <w:rFonts w:hint="default" w:ascii="Symbol" w:hAnsi="Symbol"/>
      </w:rPr>
    </w:lvl>
    <w:lvl w:ilvl="7" w:tplc="7EF62052" w:tentative="1">
      <w:start w:val="1"/>
      <w:numFmt w:val="bullet"/>
      <w:lvlText w:val="o"/>
      <w:lvlJc w:val="left"/>
      <w:pPr>
        <w:ind w:left="6120" w:hanging="360"/>
      </w:pPr>
      <w:rPr>
        <w:rFonts w:hint="default" w:ascii="Courier New" w:hAnsi="Courier New"/>
      </w:rPr>
    </w:lvl>
    <w:lvl w:ilvl="8" w:tplc="38C64D54" w:tentative="1">
      <w:start w:val="1"/>
      <w:numFmt w:val="bullet"/>
      <w:lvlText w:val=""/>
      <w:lvlJc w:val="left"/>
      <w:pPr>
        <w:ind w:left="6840" w:hanging="360"/>
      </w:pPr>
      <w:rPr>
        <w:rFonts w:hint="default" w:ascii="Wingdings" w:hAnsi="Wingdings"/>
      </w:rPr>
    </w:lvl>
  </w:abstractNum>
  <w:abstractNum w:abstractNumId="146" w15:restartNumberingAfterBreak="0">
    <w:nsid w:val="7BB175D1"/>
    <w:multiLevelType w:val="hybridMultilevel"/>
    <w:tmpl w:val="7C7C192E"/>
    <w:lvl w:ilvl="0" w:tplc="582C104E">
      <w:start w:val="1"/>
      <w:numFmt w:val="lowerLetter"/>
      <w:lvlText w:val="%1)"/>
      <w:lvlJc w:val="left"/>
      <w:pPr>
        <w:ind w:left="720" w:hanging="360"/>
      </w:pPr>
      <w:rPr>
        <w:rFonts w:hint="default"/>
        <w:b w:val="0"/>
        <w:bCs w:val="0"/>
        <w:color w:val="44546A" w:themeColor="text2"/>
        <w:sz w:val="20"/>
        <w:szCs w:val="20"/>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47" w15:restartNumberingAfterBreak="0">
    <w:nsid w:val="7C177E7E"/>
    <w:multiLevelType w:val="hybridMultilevel"/>
    <w:tmpl w:val="FFFFFFFF"/>
    <w:lvl w:ilvl="0" w:tplc="A816CCA0">
      <w:start w:val="1"/>
      <w:numFmt w:val="upperLetter"/>
      <w:lvlText w:val="%1."/>
      <w:lvlJc w:val="left"/>
      <w:pPr>
        <w:ind w:left="720" w:hanging="360"/>
      </w:pPr>
    </w:lvl>
    <w:lvl w:ilvl="1" w:tplc="90B63EFE">
      <w:start w:val="1"/>
      <w:numFmt w:val="lowerLetter"/>
      <w:lvlText w:val="%2."/>
      <w:lvlJc w:val="left"/>
      <w:pPr>
        <w:ind w:left="1440" w:hanging="360"/>
      </w:pPr>
    </w:lvl>
    <w:lvl w:ilvl="2" w:tplc="F8F0CC8C">
      <w:start w:val="1"/>
      <w:numFmt w:val="lowerRoman"/>
      <w:lvlText w:val="%3."/>
      <w:lvlJc w:val="right"/>
      <w:pPr>
        <w:ind w:left="2160" w:hanging="180"/>
      </w:pPr>
    </w:lvl>
    <w:lvl w:ilvl="3" w:tplc="8F88FA66">
      <w:start w:val="1"/>
      <w:numFmt w:val="decimal"/>
      <w:lvlText w:val="%4."/>
      <w:lvlJc w:val="left"/>
      <w:pPr>
        <w:ind w:left="2880" w:hanging="360"/>
      </w:pPr>
    </w:lvl>
    <w:lvl w:ilvl="4" w:tplc="E21E3094">
      <w:start w:val="1"/>
      <w:numFmt w:val="lowerLetter"/>
      <w:lvlText w:val="%5."/>
      <w:lvlJc w:val="left"/>
      <w:pPr>
        <w:ind w:left="3600" w:hanging="360"/>
      </w:pPr>
    </w:lvl>
    <w:lvl w:ilvl="5" w:tplc="ECCAB3D4">
      <w:start w:val="1"/>
      <w:numFmt w:val="lowerRoman"/>
      <w:lvlText w:val="%6."/>
      <w:lvlJc w:val="right"/>
      <w:pPr>
        <w:ind w:left="4320" w:hanging="180"/>
      </w:pPr>
    </w:lvl>
    <w:lvl w:ilvl="6" w:tplc="7FF8E06C">
      <w:start w:val="1"/>
      <w:numFmt w:val="decimal"/>
      <w:lvlText w:val="%7."/>
      <w:lvlJc w:val="left"/>
      <w:pPr>
        <w:ind w:left="5040" w:hanging="360"/>
      </w:pPr>
    </w:lvl>
    <w:lvl w:ilvl="7" w:tplc="0EC29ABA">
      <w:start w:val="1"/>
      <w:numFmt w:val="lowerLetter"/>
      <w:lvlText w:val="%8."/>
      <w:lvlJc w:val="left"/>
      <w:pPr>
        <w:ind w:left="5760" w:hanging="360"/>
      </w:pPr>
    </w:lvl>
    <w:lvl w:ilvl="8" w:tplc="362A62CA">
      <w:start w:val="1"/>
      <w:numFmt w:val="lowerRoman"/>
      <w:lvlText w:val="%9."/>
      <w:lvlJc w:val="right"/>
      <w:pPr>
        <w:ind w:left="6480" w:hanging="180"/>
      </w:pPr>
    </w:lvl>
  </w:abstractNum>
  <w:abstractNum w:abstractNumId="148" w15:restartNumberingAfterBreak="0">
    <w:nsid w:val="7C396FA1"/>
    <w:multiLevelType w:val="hybridMultilevel"/>
    <w:tmpl w:val="0FE8B32C"/>
    <w:lvl w:ilvl="0" w:tplc="240A0019">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49" w15:restartNumberingAfterBreak="0">
    <w:nsid w:val="7CFE7E8D"/>
    <w:multiLevelType w:val="hybridMultilevel"/>
    <w:tmpl w:val="F06CFE0C"/>
    <w:lvl w:ilvl="0" w:tplc="D3C498FE">
      <w:start w:val="1"/>
      <w:numFmt w:val="decimal"/>
      <w:lvlText w:val="%1."/>
      <w:lvlJc w:val="left"/>
      <w:pPr>
        <w:ind w:left="720" w:hanging="360"/>
      </w:pPr>
    </w:lvl>
    <w:lvl w:ilvl="1" w:tplc="DB1AFB06">
      <w:start w:val="1"/>
      <w:numFmt w:val="lowerLetter"/>
      <w:lvlText w:val="%2."/>
      <w:lvlJc w:val="left"/>
      <w:pPr>
        <w:ind w:left="1440" w:hanging="360"/>
      </w:pPr>
      <w:rPr>
        <w:b w:val="0"/>
        <w:bCs w:val="0"/>
      </w:rPr>
    </w:lvl>
    <w:lvl w:ilvl="2" w:tplc="F51E347C">
      <w:start w:val="1"/>
      <w:numFmt w:val="lowerRoman"/>
      <w:lvlText w:val="%3."/>
      <w:lvlJc w:val="right"/>
      <w:pPr>
        <w:ind w:left="2160" w:hanging="180"/>
      </w:pPr>
    </w:lvl>
    <w:lvl w:ilvl="3" w:tplc="D996CC22">
      <w:start w:val="1"/>
      <w:numFmt w:val="decimal"/>
      <w:lvlText w:val="%4."/>
      <w:lvlJc w:val="left"/>
      <w:pPr>
        <w:ind w:left="2880" w:hanging="360"/>
      </w:pPr>
    </w:lvl>
    <w:lvl w:ilvl="4" w:tplc="D756BCB0">
      <w:start w:val="1"/>
      <w:numFmt w:val="lowerLetter"/>
      <w:lvlText w:val="%5."/>
      <w:lvlJc w:val="left"/>
      <w:pPr>
        <w:ind w:left="3600" w:hanging="360"/>
      </w:pPr>
    </w:lvl>
    <w:lvl w:ilvl="5" w:tplc="232C94A8">
      <w:start w:val="1"/>
      <w:numFmt w:val="lowerRoman"/>
      <w:lvlText w:val="%6."/>
      <w:lvlJc w:val="right"/>
      <w:pPr>
        <w:ind w:left="4320" w:hanging="180"/>
      </w:pPr>
    </w:lvl>
    <w:lvl w:ilvl="6" w:tplc="58320A46">
      <w:start w:val="1"/>
      <w:numFmt w:val="decimal"/>
      <w:lvlText w:val="%7."/>
      <w:lvlJc w:val="left"/>
      <w:pPr>
        <w:ind w:left="5040" w:hanging="360"/>
      </w:pPr>
    </w:lvl>
    <w:lvl w:ilvl="7" w:tplc="A20C452C">
      <w:start w:val="1"/>
      <w:numFmt w:val="lowerLetter"/>
      <w:lvlText w:val="%8."/>
      <w:lvlJc w:val="left"/>
      <w:pPr>
        <w:ind w:left="5760" w:hanging="360"/>
      </w:pPr>
    </w:lvl>
    <w:lvl w:ilvl="8" w:tplc="FAA2C9EA">
      <w:start w:val="1"/>
      <w:numFmt w:val="lowerRoman"/>
      <w:lvlText w:val="%9."/>
      <w:lvlJc w:val="right"/>
      <w:pPr>
        <w:ind w:left="6480" w:hanging="180"/>
      </w:pPr>
    </w:lvl>
  </w:abstractNum>
  <w:abstractNum w:abstractNumId="150" w15:restartNumberingAfterBreak="0">
    <w:nsid w:val="7D050678"/>
    <w:multiLevelType w:val="hybridMultilevel"/>
    <w:tmpl w:val="6B3E8CCC"/>
    <w:lvl w:ilvl="0" w:tplc="062C3BB2">
      <w:start w:val="1"/>
      <w:numFmt w:val="lowerLetter"/>
      <w:lvlText w:val="%1)"/>
      <w:lvlJc w:val="left"/>
      <w:pPr>
        <w:ind w:left="720" w:hanging="360"/>
      </w:pPr>
    </w:lvl>
    <w:lvl w:ilvl="1" w:tplc="AC0603F4">
      <w:start w:val="1"/>
      <w:numFmt w:val="lowerLetter"/>
      <w:lvlText w:val="%2."/>
      <w:lvlJc w:val="left"/>
      <w:pPr>
        <w:ind w:left="1440" w:hanging="360"/>
      </w:pPr>
    </w:lvl>
    <w:lvl w:ilvl="2" w:tplc="1F765EF8">
      <w:start w:val="1"/>
      <w:numFmt w:val="lowerRoman"/>
      <w:lvlText w:val="%3."/>
      <w:lvlJc w:val="right"/>
      <w:pPr>
        <w:ind w:left="2160" w:hanging="180"/>
      </w:pPr>
    </w:lvl>
    <w:lvl w:ilvl="3" w:tplc="E08E5D42">
      <w:start w:val="1"/>
      <w:numFmt w:val="decimal"/>
      <w:lvlText w:val="%4."/>
      <w:lvlJc w:val="left"/>
      <w:pPr>
        <w:ind w:left="2880" w:hanging="360"/>
      </w:pPr>
    </w:lvl>
    <w:lvl w:ilvl="4" w:tplc="39DC1D2E">
      <w:start w:val="1"/>
      <w:numFmt w:val="lowerLetter"/>
      <w:lvlText w:val="%5."/>
      <w:lvlJc w:val="left"/>
      <w:pPr>
        <w:ind w:left="3600" w:hanging="360"/>
      </w:pPr>
    </w:lvl>
    <w:lvl w:ilvl="5" w:tplc="EC9482F6">
      <w:start w:val="1"/>
      <w:numFmt w:val="lowerRoman"/>
      <w:lvlText w:val="%6."/>
      <w:lvlJc w:val="right"/>
      <w:pPr>
        <w:ind w:left="4320" w:hanging="180"/>
      </w:pPr>
    </w:lvl>
    <w:lvl w:ilvl="6" w:tplc="AA8A0F4C">
      <w:start w:val="1"/>
      <w:numFmt w:val="decimal"/>
      <w:lvlText w:val="%7."/>
      <w:lvlJc w:val="left"/>
      <w:pPr>
        <w:ind w:left="5040" w:hanging="360"/>
      </w:pPr>
    </w:lvl>
    <w:lvl w:ilvl="7" w:tplc="56E87C2E">
      <w:start w:val="1"/>
      <w:numFmt w:val="lowerLetter"/>
      <w:lvlText w:val="%8."/>
      <w:lvlJc w:val="left"/>
      <w:pPr>
        <w:ind w:left="5760" w:hanging="360"/>
      </w:pPr>
    </w:lvl>
    <w:lvl w:ilvl="8" w:tplc="51CA0216">
      <w:start w:val="1"/>
      <w:numFmt w:val="lowerRoman"/>
      <w:lvlText w:val="%9."/>
      <w:lvlJc w:val="right"/>
      <w:pPr>
        <w:ind w:left="6480" w:hanging="180"/>
      </w:pPr>
    </w:lvl>
  </w:abstractNum>
  <w:abstractNum w:abstractNumId="151" w15:restartNumberingAfterBreak="0">
    <w:nsid w:val="7D33627C"/>
    <w:multiLevelType w:val="hybridMultilevel"/>
    <w:tmpl w:val="15F47464"/>
    <w:lvl w:ilvl="0" w:tplc="0C0A0001">
      <w:start w:val="1"/>
      <w:numFmt w:val="bullet"/>
      <w:lvlText w:val=""/>
      <w:lvlJc w:val="left"/>
      <w:pPr>
        <w:ind w:left="1440" w:hanging="360"/>
      </w:pPr>
      <w:rPr>
        <w:rFonts w:hint="default" w:ascii="Symbol" w:hAnsi="Symbol"/>
      </w:rPr>
    </w:lvl>
    <w:lvl w:ilvl="1" w:tplc="0C0A0003" w:tentative="1">
      <w:start w:val="1"/>
      <w:numFmt w:val="bullet"/>
      <w:lvlText w:val="o"/>
      <w:lvlJc w:val="left"/>
      <w:pPr>
        <w:ind w:left="2160" w:hanging="360"/>
      </w:pPr>
      <w:rPr>
        <w:rFonts w:hint="default" w:ascii="Courier New" w:hAnsi="Courier New" w:cs="Courier New"/>
      </w:rPr>
    </w:lvl>
    <w:lvl w:ilvl="2" w:tplc="0C0A0005" w:tentative="1">
      <w:start w:val="1"/>
      <w:numFmt w:val="bullet"/>
      <w:lvlText w:val=""/>
      <w:lvlJc w:val="left"/>
      <w:pPr>
        <w:ind w:left="2880" w:hanging="360"/>
      </w:pPr>
      <w:rPr>
        <w:rFonts w:hint="default" w:ascii="Wingdings" w:hAnsi="Wingdings"/>
      </w:rPr>
    </w:lvl>
    <w:lvl w:ilvl="3" w:tplc="0C0A0001" w:tentative="1">
      <w:start w:val="1"/>
      <w:numFmt w:val="bullet"/>
      <w:lvlText w:val=""/>
      <w:lvlJc w:val="left"/>
      <w:pPr>
        <w:ind w:left="3600" w:hanging="360"/>
      </w:pPr>
      <w:rPr>
        <w:rFonts w:hint="default" w:ascii="Symbol" w:hAnsi="Symbol"/>
      </w:rPr>
    </w:lvl>
    <w:lvl w:ilvl="4" w:tplc="0C0A0003" w:tentative="1">
      <w:start w:val="1"/>
      <w:numFmt w:val="bullet"/>
      <w:lvlText w:val="o"/>
      <w:lvlJc w:val="left"/>
      <w:pPr>
        <w:ind w:left="4320" w:hanging="360"/>
      </w:pPr>
      <w:rPr>
        <w:rFonts w:hint="default" w:ascii="Courier New" w:hAnsi="Courier New" w:cs="Courier New"/>
      </w:rPr>
    </w:lvl>
    <w:lvl w:ilvl="5" w:tplc="0C0A0005" w:tentative="1">
      <w:start w:val="1"/>
      <w:numFmt w:val="bullet"/>
      <w:lvlText w:val=""/>
      <w:lvlJc w:val="left"/>
      <w:pPr>
        <w:ind w:left="5040" w:hanging="360"/>
      </w:pPr>
      <w:rPr>
        <w:rFonts w:hint="default" w:ascii="Wingdings" w:hAnsi="Wingdings"/>
      </w:rPr>
    </w:lvl>
    <w:lvl w:ilvl="6" w:tplc="0C0A0001" w:tentative="1">
      <w:start w:val="1"/>
      <w:numFmt w:val="bullet"/>
      <w:lvlText w:val=""/>
      <w:lvlJc w:val="left"/>
      <w:pPr>
        <w:ind w:left="5760" w:hanging="360"/>
      </w:pPr>
      <w:rPr>
        <w:rFonts w:hint="default" w:ascii="Symbol" w:hAnsi="Symbol"/>
      </w:rPr>
    </w:lvl>
    <w:lvl w:ilvl="7" w:tplc="0C0A0003" w:tentative="1">
      <w:start w:val="1"/>
      <w:numFmt w:val="bullet"/>
      <w:lvlText w:val="o"/>
      <w:lvlJc w:val="left"/>
      <w:pPr>
        <w:ind w:left="6480" w:hanging="360"/>
      </w:pPr>
      <w:rPr>
        <w:rFonts w:hint="default" w:ascii="Courier New" w:hAnsi="Courier New" w:cs="Courier New"/>
      </w:rPr>
    </w:lvl>
    <w:lvl w:ilvl="8" w:tplc="0C0A0005" w:tentative="1">
      <w:start w:val="1"/>
      <w:numFmt w:val="bullet"/>
      <w:lvlText w:val=""/>
      <w:lvlJc w:val="left"/>
      <w:pPr>
        <w:ind w:left="7200" w:hanging="360"/>
      </w:pPr>
      <w:rPr>
        <w:rFonts w:hint="default" w:ascii="Wingdings" w:hAnsi="Wingdings"/>
      </w:rPr>
    </w:lvl>
  </w:abstractNum>
  <w:abstractNum w:abstractNumId="152" w15:restartNumberingAfterBreak="0">
    <w:nsid w:val="7D904B64"/>
    <w:multiLevelType w:val="multilevel"/>
    <w:tmpl w:val="DEAE37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7F147613"/>
    <w:multiLevelType w:val="hybridMultilevel"/>
    <w:tmpl w:val="966ACBF8"/>
    <w:lvl w:ilvl="0" w:tplc="A822C852">
      <w:start w:val="1"/>
      <w:numFmt w:val="lowerLetter"/>
      <w:lvlText w:val="%1)"/>
      <w:lvlJc w:val="left"/>
      <w:pPr>
        <w:ind w:left="927" w:hanging="360"/>
      </w:pPr>
      <w:rPr>
        <w:rFonts w:hint="default"/>
        <w:b w:val="0"/>
        <w:bCs/>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54" w15:restartNumberingAfterBreak="0">
    <w:nsid w:val="7FC4B35D"/>
    <w:multiLevelType w:val="hybridMultilevel"/>
    <w:tmpl w:val="C59EEF26"/>
    <w:lvl w:ilvl="0" w:tplc="0380B886">
      <w:start w:val="1"/>
      <w:numFmt w:val="lowerLetter"/>
      <w:lvlText w:val="%1)"/>
      <w:lvlJc w:val="left"/>
      <w:pPr>
        <w:ind w:left="720" w:hanging="360"/>
      </w:pPr>
      <w:rPr>
        <w:b w:val="0"/>
        <w:bCs w:val="0"/>
        <w:sz w:val="20"/>
        <w:szCs w:val="20"/>
      </w:rPr>
    </w:lvl>
    <w:lvl w:ilvl="1" w:tplc="30741824">
      <w:start w:val="1"/>
      <w:numFmt w:val="lowerLetter"/>
      <w:lvlText w:val="%2."/>
      <w:lvlJc w:val="left"/>
      <w:pPr>
        <w:ind w:left="1440" w:hanging="360"/>
      </w:pPr>
    </w:lvl>
    <w:lvl w:ilvl="2" w:tplc="85D6CE5E">
      <w:start w:val="1"/>
      <w:numFmt w:val="lowerRoman"/>
      <w:lvlText w:val="%3."/>
      <w:lvlJc w:val="right"/>
      <w:pPr>
        <w:ind w:left="2160" w:hanging="180"/>
      </w:pPr>
    </w:lvl>
    <w:lvl w:ilvl="3" w:tplc="ACBAE46E">
      <w:start w:val="1"/>
      <w:numFmt w:val="decimal"/>
      <w:lvlText w:val="%4."/>
      <w:lvlJc w:val="left"/>
      <w:pPr>
        <w:ind w:left="2880" w:hanging="360"/>
      </w:pPr>
    </w:lvl>
    <w:lvl w:ilvl="4" w:tplc="D18EE336">
      <w:start w:val="1"/>
      <w:numFmt w:val="lowerLetter"/>
      <w:lvlText w:val="%5."/>
      <w:lvlJc w:val="left"/>
      <w:pPr>
        <w:ind w:left="3600" w:hanging="360"/>
      </w:pPr>
    </w:lvl>
    <w:lvl w:ilvl="5" w:tplc="53569E4E">
      <w:start w:val="1"/>
      <w:numFmt w:val="lowerRoman"/>
      <w:lvlText w:val="%6."/>
      <w:lvlJc w:val="right"/>
      <w:pPr>
        <w:ind w:left="4320" w:hanging="180"/>
      </w:pPr>
    </w:lvl>
    <w:lvl w:ilvl="6" w:tplc="8C14687A">
      <w:start w:val="1"/>
      <w:numFmt w:val="decimal"/>
      <w:lvlText w:val="%7."/>
      <w:lvlJc w:val="left"/>
      <w:pPr>
        <w:ind w:left="5040" w:hanging="360"/>
      </w:pPr>
    </w:lvl>
    <w:lvl w:ilvl="7" w:tplc="855C7E7E">
      <w:start w:val="1"/>
      <w:numFmt w:val="lowerLetter"/>
      <w:lvlText w:val="%8."/>
      <w:lvlJc w:val="left"/>
      <w:pPr>
        <w:ind w:left="5760" w:hanging="360"/>
      </w:pPr>
    </w:lvl>
    <w:lvl w:ilvl="8" w:tplc="1DF80900">
      <w:start w:val="1"/>
      <w:numFmt w:val="lowerRoman"/>
      <w:lvlText w:val="%9."/>
      <w:lvlJc w:val="right"/>
      <w:pPr>
        <w:ind w:left="6480" w:hanging="180"/>
      </w:pPr>
    </w:lvl>
  </w:abstractNum>
  <w:num w:numId="1" w16cid:durableId="1715425426">
    <w:abstractNumId w:val="138"/>
  </w:num>
  <w:num w:numId="2" w16cid:durableId="1819300680">
    <w:abstractNumId w:val="91"/>
  </w:num>
  <w:num w:numId="3" w16cid:durableId="377826224">
    <w:abstractNumId w:val="103"/>
  </w:num>
  <w:num w:numId="4" w16cid:durableId="843010416">
    <w:abstractNumId w:val="79"/>
  </w:num>
  <w:num w:numId="5" w16cid:durableId="2042893822">
    <w:abstractNumId w:val="11"/>
  </w:num>
  <w:num w:numId="6" w16cid:durableId="1824857852">
    <w:abstractNumId w:val="20"/>
  </w:num>
  <w:num w:numId="7" w16cid:durableId="1516261488">
    <w:abstractNumId w:val="58"/>
  </w:num>
  <w:num w:numId="8" w16cid:durableId="261646701">
    <w:abstractNumId w:val="36"/>
  </w:num>
  <w:num w:numId="9" w16cid:durableId="1253397757">
    <w:abstractNumId w:val="120"/>
  </w:num>
  <w:num w:numId="10" w16cid:durableId="1844658271">
    <w:abstractNumId w:val="56"/>
  </w:num>
  <w:num w:numId="11" w16cid:durableId="639925592">
    <w:abstractNumId w:val="114"/>
  </w:num>
  <w:num w:numId="12" w16cid:durableId="1921795505">
    <w:abstractNumId w:val="146"/>
  </w:num>
  <w:num w:numId="13" w16cid:durableId="1305889302">
    <w:abstractNumId w:val="1"/>
  </w:num>
  <w:num w:numId="14" w16cid:durableId="1950622313">
    <w:abstractNumId w:val="141"/>
  </w:num>
  <w:num w:numId="15" w16cid:durableId="1594706197">
    <w:abstractNumId w:val="48"/>
  </w:num>
  <w:num w:numId="16" w16cid:durableId="1000547662">
    <w:abstractNumId w:val="140"/>
  </w:num>
  <w:num w:numId="17" w16cid:durableId="1608122456">
    <w:abstractNumId w:val="17"/>
  </w:num>
  <w:num w:numId="18" w16cid:durableId="1546527357">
    <w:abstractNumId w:val="69"/>
  </w:num>
  <w:num w:numId="19" w16cid:durableId="1603411940">
    <w:abstractNumId w:val="3"/>
  </w:num>
  <w:num w:numId="20" w16cid:durableId="637145370">
    <w:abstractNumId w:val="132"/>
  </w:num>
  <w:num w:numId="21" w16cid:durableId="1347904609">
    <w:abstractNumId w:val="153"/>
  </w:num>
  <w:num w:numId="22" w16cid:durableId="650910027">
    <w:abstractNumId w:val="30"/>
  </w:num>
  <w:num w:numId="23" w16cid:durableId="285963474">
    <w:abstractNumId w:val="14"/>
  </w:num>
  <w:num w:numId="24" w16cid:durableId="2118869794">
    <w:abstractNumId w:val="128"/>
  </w:num>
  <w:num w:numId="25" w16cid:durableId="1619919707">
    <w:abstractNumId w:val="25"/>
  </w:num>
  <w:num w:numId="26" w16cid:durableId="1058750353">
    <w:abstractNumId w:val="72"/>
  </w:num>
  <w:num w:numId="27" w16cid:durableId="1806652578">
    <w:abstractNumId w:val="16"/>
  </w:num>
  <w:num w:numId="28" w16cid:durableId="459150641">
    <w:abstractNumId w:val="142"/>
  </w:num>
  <w:num w:numId="29" w16cid:durableId="635835388">
    <w:abstractNumId w:val="101"/>
  </w:num>
  <w:num w:numId="30" w16cid:durableId="1828863686">
    <w:abstractNumId w:val="47"/>
  </w:num>
  <w:num w:numId="31" w16cid:durableId="2100253719">
    <w:abstractNumId w:val="35"/>
  </w:num>
  <w:num w:numId="32" w16cid:durableId="1082144388">
    <w:abstractNumId w:val="45"/>
  </w:num>
  <w:num w:numId="33" w16cid:durableId="654141913">
    <w:abstractNumId w:val="109"/>
  </w:num>
  <w:num w:numId="34" w16cid:durableId="137380361">
    <w:abstractNumId w:val="148"/>
  </w:num>
  <w:num w:numId="35" w16cid:durableId="92097448">
    <w:abstractNumId w:val="28"/>
  </w:num>
  <w:num w:numId="36" w16cid:durableId="991523421">
    <w:abstractNumId w:val="12"/>
  </w:num>
  <w:num w:numId="37" w16cid:durableId="716320139">
    <w:abstractNumId w:val="70"/>
  </w:num>
  <w:num w:numId="38" w16cid:durableId="1685404609">
    <w:abstractNumId w:val="137"/>
  </w:num>
  <w:num w:numId="39" w16cid:durableId="596250691">
    <w:abstractNumId w:val="33"/>
  </w:num>
  <w:num w:numId="40" w16cid:durableId="1823691961">
    <w:abstractNumId w:val="150"/>
  </w:num>
  <w:num w:numId="41" w16cid:durableId="2020692239">
    <w:abstractNumId w:val="60"/>
  </w:num>
  <w:num w:numId="42" w16cid:durableId="2019917790">
    <w:abstractNumId w:val="68"/>
  </w:num>
  <w:num w:numId="43" w16cid:durableId="968240724">
    <w:abstractNumId w:val="121"/>
  </w:num>
  <w:num w:numId="44" w16cid:durableId="126826043">
    <w:abstractNumId w:val="83"/>
  </w:num>
  <w:num w:numId="45" w16cid:durableId="788862913">
    <w:abstractNumId w:val="92"/>
  </w:num>
  <w:num w:numId="46" w16cid:durableId="141625069">
    <w:abstractNumId w:val="95"/>
  </w:num>
  <w:num w:numId="47" w16cid:durableId="1791627856">
    <w:abstractNumId w:val="94"/>
  </w:num>
  <w:num w:numId="48" w16cid:durableId="881987673">
    <w:abstractNumId w:val="49"/>
  </w:num>
  <w:num w:numId="49" w16cid:durableId="1491940158">
    <w:abstractNumId w:val="57"/>
  </w:num>
  <w:num w:numId="50" w16cid:durableId="333799697">
    <w:abstractNumId w:val="102"/>
  </w:num>
  <w:num w:numId="51" w16cid:durableId="181162641">
    <w:abstractNumId w:val="65"/>
  </w:num>
  <w:num w:numId="52" w16cid:durableId="1074399573">
    <w:abstractNumId w:val="133"/>
  </w:num>
  <w:num w:numId="53" w16cid:durableId="698242793">
    <w:abstractNumId w:val="78"/>
  </w:num>
  <w:num w:numId="54" w16cid:durableId="1595628378">
    <w:abstractNumId w:val="2"/>
  </w:num>
  <w:num w:numId="55" w16cid:durableId="1182207056">
    <w:abstractNumId w:val="81"/>
  </w:num>
  <w:num w:numId="56" w16cid:durableId="418259469">
    <w:abstractNumId w:val="125"/>
  </w:num>
  <w:num w:numId="57" w16cid:durableId="52431122">
    <w:abstractNumId w:val="73"/>
  </w:num>
  <w:num w:numId="58" w16cid:durableId="750086653">
    <w:abstractNumId w:val="122"/>
  </w:num>
  <w:num w:numId="59" w16cid:durableId="1440880133">
    <w:abstractNumId w:val="115"/>
  </w:num>
  <w:num w:numId="60" w16cid:durableId="1742294133">
    <w:abstractNumId w:val="13"/>
  </w:num>
  <w:num w:numId="61" w16cid:durableId="1690764700">
    <w:abstractNumId w:val="118"/>
  </w:num>
  <w:num w:numId="62" w16cid:durableId="1790471924">
    <w:abstractNumId w:val="90"/>
  </w:num>
  <w:num w:numId="63" w16cid:durableId="1760712814">
    <w:abstractNumId w:val="7"/>
  </w:num>
  <w:num w:numId="64" w16cid:durableId="1500343807">
    <w:abstractNumId w:val="18"/>
  </w:num>
  <w:num w:numId="65" w16cid:durableId="593511314">
    <w:abstractNumId w:val="22"/>
  </w:num>
  <w:num w:numId="66" w16cid:durableId="1754474841">
    <w:abstractNumId w:val="19"/>
  </w:num>
  <w:num w:numId="67" w16cid:durableId="63651128">
    <w:abstractNumId w:val="108"/>
  </w:num>
  <w:num w:numId="68" w16cid:durableId="1082216794">
    <w:abstractNumId w:val="149"/>
  </w:num>
  <w:num w:numId="69" w16cid:durableId="813452096">
    <w:abstractNumId w:val="32"/>
  </w:num>
  <w:num w:numId="70" w16cid:durableId="607202642">
    <w:abstractNumId w:val="51"/>
  </w:num>
  <w:num w:numId="71" w16cid:durableId="1674642113">
    <w:abstractNumId w:val="74"/>
  </w:num>
  <w:num w:numId="72" w16cid:durableId="1239098770">
    <w:abstractNumId w:val="29"/>
  </w:num>
  <w:num w:numId="73" w16cid:durableId="204365860">
    <w:abstractNumId w:val="4"/>
  </w:num>
  <w:num w:numId="74" w16cid:durableId="410666501">
    <w:abstractNumId w:val="10"/>
  </w:num>
  <w:num w:numId="75" w16cid:durableId="2002156456">
    <w:abstractNumId w:val="147"/>
  </w:num>
  <w:num w:numId="76" w16cid:durableId="1096749014">
    <w:abstractNumId w:val="66"/>
  </w:num>
  <w:num w:numId="77" w16cid:durableId="1117141909">
    <w:abstractNumId w:val="67"/>
  </w:num>
  <w:num w:numId="78" w16cid:durableId="2105295525">
    <w:abstractNumId w:val="15"/>
  </w:num>
  <w:num w:numId="79" w16cid:durableId="321810152">
    <w:abstractNumId w:val="24"/>
  </w:num>
  <w:num w:numId="80" w16cid:durableId="415520960">
    <w:abstractNumId w:val="76"/>
  </w:num>
  <w:num w:numId="81" w16cid:durableId="162206361">
    <w:abstractNumId w:val="38"/>
  </w:num>
  <w:num w:numId="82" w16cid:durableId="1668553969">
    <w:abstractNumId w:val="86"/>
  </w:num>
  <w:num w:numId="83" w16cid:durableId="2018532339">
    <w:abstractNumId w:val="154"/>
  </w:num>
  <w:num w:numId="84" w16cid:durableId="915895511">
    <w:abstractNumId w:val="61"/>
  </w:num>
  <w:num w:numId="85" w16cid:durableId="460466771">
    <w:abstractNumId w:val="144"/>
  </w:num>
  <w:num w:numId="86" w16cid:durableId="2059934977">
    <w:abstractNumId w:val="43"/>
  </w:num>
  <w:num w:numId="87" w16cid:durableId="1465077788">
    <w:abstractNumId w:val="80"/>
  </w:num>
  <w:num w:numId="88" w16cid:durableId="100537919">
    <w:abstractNumId w:val="96"/>
  </w:num>
  <w:num w:numId="89" w16cid:durableId="638728452">
    <w:abstractNumId w:val="107"/>
  </w:num>
  <w:num w:numId="90" w16cid:durableId="215051885">
    <w:abstractNumId w:val="75"/>
  </w:num>
  <w:num w:numId="91" w16cid:durableId="173346226">
    <w:abstractNumId w:val="143"/>
  </w:num>
  <w:num w:numId="92" w16cid:durableId="338043443">
    <w:abstractNumId w:val="100"/>
  </w:num>
  <w:num w:numId="93" w16cid:durableId="995955628">
    <w:abstractNumId w:val="113"/>
  </w:num>
  <w:num w:numId="94" w16cid:durableId="1823110996">
    <w:abstractNumId w:val="31"/>
  </w:num>
  <w:num w:numId="95" w16cid:durableId="654795670">
    <w:abstractNumId w:val="50"/>
  </w:num>
  <w:num w:numId="96" w16cid:durableId="1241794335">
    <w:abstractNumId w:val="71"/>
  </w:num>
  <w:num w:numId="97" w16cid:durableId="551581882">
    <w:abstractNumId w:val="134"/>
  </w:num>
  <w:num w:numId="98" w16cid:durableId="956259933">
    <w:abstractNumId w:val="26"/>
  </w:num>
  <w:num w:numId="99" w16cid:durableId="1907179766">
    <w:abstractNumId w:val="44"/>
  </w:num>
  <w:num w:numId="100" w16cid:durableId="1563785964">
    <w:abstractNumId w:val="136"/>
  </w:num>
  <w:num w:numId="101" w16cid:durableId="2056809953">
    <w:abstractNumId w:val="123"/>
  </w:num>
  <w:num w:numId="102" w16cid:durableId="345985379">
    <w:abstractNumId w:val="62"/>
  </w:num>
  <w:num w:numId="103" w16cid:durableId="1770004342">
    <w:abstractNumId w:val="53"/>
  </w:num>
  <w:num w:numId="104" w16cid:durableId="960185966">
    <w:abstractNumId w:val="52"/>
  </w:num>
  <w:num w:numId="105" w16cid:durableId="746728009">
    <w:abstractNumId w:val="63"/>
  </w:num>
  <w:num w:numId="106" w16cid:durableId="2101946692">
    <w:abstractNumId w:val="5"/>
  </w:num>
  <w:num w:numId="107" w16cid:durableId="1596092153">
    <w:abstractNumId w:val="87"/>
  </w:num>
  <w:num w:numId="108" w16cid:durableId="663048224">
    <w:abstractNumId w:val="40"/>
  </w:num>
  <w:num w:numId="109" w16cid:durableId="660549906">
    <w:abstractNumId w:val="21"/>
  </w:num>
  <w:num w:numId="110" w16cid:durableId="285283020">
    <w:abstractNumId w:val="93"/>
  </w:num>
  <w:num w:numId="111" w16cid:durableId="1147476946">
    <w:abstractNumId w:val="98"/>
  </w:num>
  <w:num w:numId="112" w16cid:durableId="2082603958">
    <w:abstractNumId w:val="145"/>
  </w:num>
  <w:num w:numId="113" w16cid:durableId="495808006">
    <w:abstractNumId w:val="111"/>
  </w:num>
  <w:num w:numId="114" w16cid:durableId="1415586311">
    <w:abstractNumId w:val="77"/>
  </w:num>
  <w:num w:numId="115" w16cid:durableId="401412828">
    <w:abstractNumId w:val="37"/>
  </w:num>
  <w:num w:numId="116" w16cid:durableId="637684545">
    <w:abstractNumId w:val="8"/>
  </w:num>
  <w:num w:numId="117" w16cid:durableId="1069113109">
    <w:abstractNumId w:val="106"/>
  </w:num>
  <w:num w:numId="118" w16cid:durableId="1852378414">
    <w:abstractNumId w:val="130"/>
  </w:num>
  <w:num w:numId="119" w16cid:durableId="1078670323">
    <w:abstractNumId w:val="131"/>
  </w:num>
  <w:num w:numId="120" w16cid:durableId="1107582594">
    <w:abstractNumId w:val="110"/>
  </w:num>
  <w:num w:numId="121" w16cid:durableId="1573351139">
    <w:abstractNumId w:val="34"/>
  </w:num>
  <w:num w:numId="122" w16cid:durableId="636571114">
    <w:abstractNumId w:val="42"/>
  </w:num>
  <w:num w:numId="123" w16cid:durableId="1442802093">
    <w:abstractNumId w:val="39"/>
  </w:num>
  <w:num w:numId="124" w16cid:durableId="1815829136">
    <w:abstractNumId w:val="46"/>
  </w:num>
  <w:num w:numId="125" w16cid:durableId="1720475468">
    <w:abstractNumId w:val="9"/>
  </w:num>
  <w:num w:numId="126" w16cid:durableId="981152689">
    <w:abstractNumId w:val="151"/>
  </w:num>
  <w:num w:numId="127" w16cid:durableId="1453750197">
    <w:abstractNumId w:val="27"/>
  </w:num>
  <w:num w:numId="128" w16cid:durableId="511800664">
    <w:abstractNumId w:val="6"/>
  </w:num>
  <w:num w:numId="129" w16cid:durableId="701976082">
    <w:abstractNumId w:val="135"/>
  </w:num>
  <w:num w:numId="130" w16cid:durableId="299581675">
    <w:abstractNumId w:val="116"/>
  </w:num>
  <w:num w:numId="131" w16cid:durableId="1072234671">
    <w:abstractNumId w:val="64"/>
  </w:num>
  <w:num w:numId="132" w16cid:durableId="1865751525">
    <w:abstractNumId w:val="85"/>
  </w:num>
  <w:num w:numId="133" w16cid:durableId="1388839322">
    <w:abstractNumId w:val="99"/>
  </w:num>
  <w:num w:numId="134" w16cid:durableId="619647217">
    <w:abstractNumId w:val="112"/>
  </w:num>
  <w:num w:numId="135" w16cid:durableId="363680250">
    <w:abstractNumId w:val="119"/>
  </w:num>
  <w:num w:numId="136" w16cid:durableId="734547470">
    <w:abstractNumId w:val="152"/>
  </w:num>
  <w:num w:numId="137" w16cid:durableId="927427152">
    <w:abstractNumId w:val="0"/>
  </w:num>
  <w:num w:numId="138" w16cid:durableId="1294140502">
    <w:abstractNumId w:val="89"/>
  </w:num>
  <w:num w:numId="139" w16cid:durableId="208805116">
    <w:abstractNumId w:val="126"/>
  </w:num>
  <w:num w:numId="140" w16cid:durableId="390808546">
    <w:abstractNumId w:val="23"/>
  </w:num>
  <w:num w:numId="141" w16cid:durableId="2073040464">
    <w:abstractNumId w:val="117"/>
  </w:num>
  <w:num w:numId="142" w16cid:durableId="763309144">
    <w:abstractNumId w:val="59"/>
  </w:num>
  <w:num w:numId="143" w16cid:durableId="1602254193">
    <w:abstractNumId w:val="129"/>
  </w:num>
  <w:num w:numId="144" w16cid:durableId="215118807">
    <w:abstractNumId w:val="41"/>
  </w:num>
  <w:num w:numId="145" w16cid:durableId="708649856">
    <w:abstractNumId w:val="104"/>
  </w:num>
  <w:num w:numId="146" w16cid:durableId="422461102">
    <w:abstractNumId w:val="124"/>
  </w:num>
  <w:num w:numId="147" w16cid:durableId="1408579731">
    <w:abstractNumId w:val="54"/>
  </w:num>
  <w:num w:numId="148" w16cid:durableId="730037514">
    <w:abstractNumId w:val="139"/>
  </w:num>
  <w:num w:numId="149" w16cid:durableId="920944059">
    <w:abstractNumId w:val="105"/>
  </w:num>
  <w:num w:numId="150" w16cid:durableId="893009467">
    <w:abstractNumId w:val="55"/>
  </w:num>
  <w:num w:numId="151" w16cid:durableId="202253325">
    <w:abstractNumId w:val="88"/>
  </w:num>
  <w:num w:numId="152" w16cid:durableId="1277909948">
    <w:abstractNumId w:val="97"/>
  </w:num>
  <w:num w:numId="153" w16cid:durableId="242878419">
    <w:abstractNumId w:val="84"/>
  </w:num>
  <w:num w:numId="154" w16cid:durableId="1320501244">
    <w:abstractNumId w:val="127"/>
  </w:num>
  <w:num w:numId="155" w16cid:durableId="1802723907">
    <w:abstractNumId w:val="82"/>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69"/>
    <w:rsid w:val="00000000"/>
    <w:rsid w:val="00002F08"/>
    <w:rsid w:val="00010054"/>
    <w:rsid w:val="0002699F"/>
    <w:rsid w:val="000350FE"/>
    <w:rsid w:val="0006014E"/>
    <w:rsid w:val="00062941"/>
    <w:rsid w:val="00064451"/>
    <w:rsid w:val="00080A5A"/>
    <w:rsid w:val="00083916"/>
    <w:rsid w:val="0008779E"/>
    <w:rsid w:val="00090720"/>
    <w:rsid w:val="000914AC"/>
    <w:rsid w:val="0009226A"/>
    <w:rsid w:val="00092DC2"/>
    <w:rsid w:val="00093C0A"/>
    <w:rsid w:val="000A23E5"/>
    <w:rsid w:val="000B3354"/>
    <w:rsid w:val="000C1092"/>
    <w:rsid w:val="000C73D5"/>
    <w:rsid w:val="000D3884"/>
    <w:rsid w:val="000D3995"/>
    <w:rsid w:val="000E383E"/>
    <w:rsid w:val="00105A1B"/>
    <w:rsid w:val="00116492"/>
    <w:rsid w:val="0013266B"/>
    <w:rsid w:val="00140A55"/>
    <w:rsid w:val="001423E3"/>
    <w:rsid w:val="00160058"/>
    <w:rsid w:val="00185EA5"/>
    <w:rsid w:val="00194DB3"/>
    <w:rsid w:val="00196431"/>
    <w:rsid w:val="00197A12"/>
    <w:rsid w:val="001A284F"/>
    <w:rsid w:val="001A4CDC"/>
    <w:rsid w:val="001A79F1"/>
    <w:rsid w:val="001B3888"/>
    <w:rsid w:val="001C4CFC"/>
    <w:rsid w:val="001D0D99"/>
    <w:rsid w:val="001D6723"/>
    <w:rsid w:val="001E2A63"/>
    <w:rsid w:val="001E446C"/>
    <w:rsid w:val="001F211B"/>
    <w:rsid w:val="001F64D1"/>
    <w:rsid w:val="0020011F"/>
    <w:rsid w:val="00203B6F"/>
    <w:rsid w:val="00225534"/>
    <w:rsid w:val="00237D92"/>
    <w:rsid w:val="00240110"/>
    <w:rsid w:val="0024171C"/>
    <w:rsid w:val="0024234E"/>
    <w:rsid w:val="0025348D"/>
    <w:rsid w:val="002564E5"/>
    <w:rsid w:val="002570AB"/>
    <w:rsid w:val="00263E89"/>
    <w:rsid w:val="0026420B"/>
    <w:rsid w:val="00265FA9"/>
    <w:rsid w:val="0028071F"/>
    <w:rsid w:val="002B2EBB"/>
    <w:rsid w:val="002B4C78"/>
    <w:rsid w:val="002C015D"/>
    <w:rsid w:val="002C48A1"/>
    <w:rsid w:val="002D7232"/>
    <w:rsid w:val="002F12F7"/>
    <w:rsid w:val="00300D5A"/>
    <w:rsid w:val="00306EF0"/>
    <w:rsid w:val="00311094"/>
    <w:rsid w:val="003136E7"/>
    <w:rsid w:val="00316DF4"/>
    <w:rsid w:val="00320E0C"/>
    <w:rsid w:val="00323FF8"/>
    <w:rsid w:val="00324CA5"/>
    <w:rsid w:val="003321D8"/>
    <w:rsid w:val="00332CA0"/>
    <w:rsid w:val="003561DE"/>
    <w:rsid w:val="003839D7"/>
    <w:rsid w:val="00390D6B"/>
    <w:rsid w:val="003A07E0"/>
    <w:rsid w:val="003B340A"/>
    <w:rsid w:val="003C187F"/>
    <w:rsid w:val="003C75F0"/>
    <w:rsid w:val="003D143C"/>
    <w:rsid w:val="003D1D2D"/>
    <w:rsid w:val="003D2F6A"/>
    <w:rsid w:val="003D3983"/>
    <w:rsid w:val="003E1840"/>
    <w:rsid w:val="003E2C77"/>
    <w:rsid w:val="003E5E5A"/>
    <w:rsid w:val="003F2354"/>
    <w:rsid w:val="003F7B68"/>
    <w:rsid w:val="004074CA"/>
    <w:rsid w:val="004077B0"/>
    <w:rsid w:val="00416698"/>
    <w:rsid w:val="00417055"/>
    <w:rsid w:val="004212E0"/>
    <w:rsid w:val="0043388C"/>
    <w:rsid w:val="0043468E"/>
    <w:rsid w:val="00435E70"/>
    <w:rsid w:val="00447133"/>
    <w:rsid w:val="004645D1"/>
    <w:rsid w:val="00494810"/>
    <w:rsid w:val="004A3D56"/>
    <w:rsid w:val="004A4CBC"/>
    <w:rsid w:val="004B1F9A"/>
    <w:rsid w:val="004B3EFB"/>
    <w:rsid w:val="004C5E2A"/>
    <w:rsid w:val="004D0736"/>
    <w:rsid w:val="004D2D82"/>
    <w:rsid w:val="004D682C"/>
    <w:rsid w:val="004D78F1"/>
    <w:rsid w:val="004E072C"/>
    <w:rsid w:val="004E7EC6"/>
    <w:rsid w:val="004F499F"/>
    <w:rsid w:val="00510107"/>
    <w:rsid w:val="005263B5"/>
    <w:rsid w:val="005303A6"/>
    <w:rsid w:val="00530675"/>
    <w:rsid w:val="00533B2B"/>
    <w:rsid w:val="00535030"/>
    <w:rsid w:val="00537893"/>
    <w:rsid w:val="005413B6"/>
    <w:rsid w:val="00543A60"/>
    <w:rsid w:val="00544CF0"/>
    <w:rsid w:val="00555D6E"/>
    <w:rsid w:val="00556034"/>
    <w:rsid w:val="00561434"/>
    <w:rsid w:val="00561CB7"/>
    <w:rsid w:val="0057065B"/>
    <w:rsid w:val="00572B3C"/>
    <w:rsid w:val="00574B7E"/>
    <w:rsid w:val="00577A84"/>
    <w:rsid w:val="00586B2A"/>
    <w:rsid w:val="00593243"/>
    <w:rsid w:val="005A0B6A"/>
    <w:rsid w:val="005A135B"/>
    <w:rsid w:val="005A5F50"/>
    <w:rsid w:val="005B130E"/>
    <w:rsid w:val="005C0C0E"/>
    <w:rsid w:val="005C1B7A"/>
    <w:rsid w:val="005C4186"/>
    <w:rsid w:val="005C6E83"/>
    <w:rsid w:val="005C74F1"/>
    <w:rsid w:val="005D2A05"/>
    <w:rsid w:val="005D4E40"/>
    <w:rsid w:val="005E3051"/>
    <w:rsid w:val="005E71F4"/>
    <w:rsid w:val="005F146A"/>
    <w:rsid w:val="005F1604"/>
    <w:rsid w:val="00602156"/>
    <w:rsid w:val="0060366B"/>
    <w:rsid w:val="00615794"/>
    <w:rsid w:val="00617409"/>
    <w:rsid w:val="00620F56"/>
    <w:rsid w:val="006268C0"/>
    <w:rsid w:val="00630517"/>
    <w:rsid w:val="00632F14"/>
    <w:rsid w:val="0063513A"/>
    <w:rsid w:val="006510C9"/>
    <w:rsid w:val="006514D3"/>
    <w:rsid w:val="00651519"/>
    <w:rsid w:val="00663DB9"/>
    <w:rsid w:val="00665B70"/>
    <w:rsid w:val="00674EE6"/>
    <w:rsid w:val="00675E50"/>
    <w:rsid w:val="006772D9"/>
    <w:rsid w:val="00690873"/>
    <w:rsid w:val="006A3AFB"/>
    <w:rsid w:val="006B3E93"/>
    <w:rsid w:val="006C0C61"/>
    <w:rsid w:val="006C189B"/>
    <w:rsid w:val="006C7155"/>
    <w:rsid w:val="006D2AE7"/>
    <w:rsid w:val="006D5392"/>
    <w:rsid w:val="006D744C"/>
    <w:rsid w:val="006E14FD"/>
    <w:rsid w:val="00707B86"/>
    <w:rsid w:val="007126FD"/>
    <w:rsid w:val="00725F94"/>
    <w:rsid w:val="007302E2"/>
    <w:rsid w:val="00743688"/>
    <w:rsid w:val="00743BDD"/>
    <w:rsid w:val="0074433C"/>
    <w:rsid w:val="00744BFC"/>
    <w:rsid w:val="0075184E"/>
    <w:rsid w:val="00752C1C"/>
    <w:rsid w:val="007541E2"/>
    <w:rsid w:val="00763ADD"/>
    <w:rsid w:val="00771CAB"/>
    <w:rsid w:val="00775EC6"/>
    <w:rsid w:val="007764FD"/>
    <w:rsid w:val="00777FF3"/>
    <w:rsid w:val="00787962"/>
    <w:rsid w:val="007902D5"/>
    <w:rsid w:val="007A7BEA"/>
    <w:rsid w:val="007B11DB"/>
    <w:rsid w:val="007B23A5"/>
    <w:rsid w:val="007B2D8A"/>
    <w:rsid w:val="007B30D0"/>
    <w:rsid w:val="007B3708"/>
    <w:rsid w:val="007B5A2D"/>
    <w:rsid w:val="007B76F9"/>
    <w:rsid w:val="007C57DD"/>
    <w:rsid w:val="007C5F83"/>
    <w:rsid w:val="007D62F3"/>
    <w:rsid w:val="007D7435"/>
    <w:rsid w:val="007E22E3"/>
    <w:rsid w:val="007E60F2"/>
    <w:rsid w:val="007E6B78"/>
    <w:rsid w:val="007E715C"/>
    <w:rsid w:val="007F270B"/>
    <w:rsid w:val="00806A76"/>
    <w:rsid w:val="008141CD"/>
    <w:rsid w:val="0082195E"/>
    <w:rsid w:val="00825A84"/>
    <w:rsid w:val="00831BEA"/>
    <w:rsid w:val="008376D3"/>
    <w:rsid w:val="0084684B"/>
    <w:rsid w:val="008619C8"/>
    <w:rsid w:val="00890EB0"/>
    <w:rsid w:val="008A0BA6"/>
    <w:rsid w:val="008A751D"/>
    <w:rsid w:val="008B7DED"/>
    <w:rsid w:val="008C03DA"/>
    <w:rsid w:val="008C44DB"/>
    <w:rsid w:val="008C4891"/>
    <w:rsid w:val="008D2676"/>
    <w:rsid w:val="008D516B"/>
    <w:rsid w:val="008E3B77"/>
    <w:rsid w:val="008F21D7"/>
    <w:rsid w:val="008F4BFE"/>
    <w:rsid w:val="00901082"/>
    <w:rsid w:val="00907374"/>
    <w:rsid w:val="0091341A"/>
    <w:rsid w:val="0091386D"/>
    <w:rsid w:val="00917AB7"/>
    <w:rsid w:val="0092288C"/>
    <w:rsid w:val="00923D41"/>
    <w:rsid w:val="00924297"/>
    <w:rsid w:val="00931495"/>
    <w:rsid w:val="009347B0"/>
    <w:rsid w:val="0093577E"/>
    <w:rsid w:val="00945637"/>
    <w:rsid w:val="00952AA7"/>
    <w:rsid w:val="0096352A"/>
    <w:rsid w:val="009778BC"/>
    <w:rsid w:val="00981838"/>
    <w:rsid w:val="00982D99"/>
    <w:rsid w:val="00984CB1"/>
    <w:rsid w:val="00986BB1"/>
    <w:rsid w:val="00986D0F"/>
    <w:rsid w:val="00987DE3"/>
    <w:rsid w:val="00987FB1"/>
    <w:rsid w:val="009903E7"/>
    <w:rsid w:val="00995A95"/>
    <w:rsid w:val="00997993"/>
    <w:rsid w:val="009A226F"/>
    <w:rsid w:val="009A48E9"/>
    <w:rsid w:val="009B08A0"/>
    <w:rsid w:val="009C625B"/>
    <w:rsid w:val="009C7692"/>
    <w:rsid w:val="009D25EA"/>
    <w:rsid w:val="009D50E5"/>
    <w:rsid w:val="009D5AAB"/>
    <w:rsid w:val="009D714F"/>
    <w:rsid w:val="009E1E96"/>
    <w:rsid w:val="009E23F3"/>
    <w:rsid w:val="009E6BE0"/>
    <w:rsid w:val="009F3577"/>
    <w:rsid w:val="009F4768"/>
    <w:rsid w:val="00A0300C"/>
    <w:rsid w:val="00A066B9"/>
    <w:rsid w:val="00A131C2"/>
    <w:rsid w:val="00A20068"/>
    <w:rsid w:val="00A22256"/>
    <w:rsid w:val="00A232C3"/>
    <w:rsid w:val="00A23D06"/>
    <w:rsid w:val="00A3470D"/>
    <w:rsid w:val="00A35750"/>
    <w:rsid w:val="00A40C58"/>
    <w:rsid w:val="00A4737B"/>
    <w:rsid w:val="00A52269"/>
    <w:rsid w:val="00A56781"/>
    <w:rsid w:val="00A57F6D"/>
    <w:rsid w:val="00A60BA8"/>
    <w:rsid w:val="00A675F9"/>
    <w:rsid w:val="00A67B78"/>
    <w:rsid w:val="00A72208"/>
    <w:rsid w:val="00A82A05"/>
    <w:rsid w:val="00A86FE7"/>
    <w:rsid w:val="00A94CE1"/>
    <w:rsid w:val="00A95078"/>
    <w:rsid w:val="00A95784"/>
    <w:rsid w:val="00A957E5"/>
    <w:rsid w:val="00AB16FB"/>
    <w:rsid w:val="00AB6E59"/>
    <w:rsid w:val="00AC6AAA"/>
    <w:rsid w:val="00AD2CE1"/>
    <w:rsid w:val="00AE58A0"/>
    <w:rsid w:val="00AE6D43"/>
    <w:rsid w:val="00B0185D"/>
    <w:rsid w:val="00B140B6"/>
    <w:rsid w:val="00B31ECF"/>
    <w:rsid w:val="00B50A24"/>
    <w:rsid w:val="00B62252"/>
    <w:rsid w:val="00B720FA"/>
    <w:rsid w:val="00B773E2"/>
    <w:rsid w:val="00B870E9"/>
    <w:rsid w:val="00B92A8D"/>
    <w:rsid w:val="00BB056C"/>
    <w:rsid w:val="00BB6355"/>
    <w:rsid w:val="00BC0C23"/>
    <w:rsid w:val="00BC1431"/>
    <w:rsid w:val="00BC5F38"/>
    <w:rsid w:val="00BD00EC"/>
    <w:rsid w:val="00BD0677"/>
    <w:rsid w:val="00BD4A6E"/>
    <w:rsid w:val="00BD692B"/>
    <w:rsid w:val="00BE0F9A"/>
    <w:rsid w:val="00BE4B15"/>
    <w:rsid w:val="00BE627D"/>
    <w:rsid w:val="00BF6812"/>
    <w:rsid w:val="00C25B90"/>
    <w:rsid w:val="00C2649C"/>
    <w:rsid w:val="00C3043A"/>
    <w:rsid w:val="00C4745C"/>
    <w:rsid w:val="00C475E6"/>
    <w:rsid w:val="00C62D48"/>
    <w:rsid w:val="00C64210"/>
    <w:rsid w:val="00C74FF5"/>
    <w:rsid w:val="00C8779A"/>
    <w:rsid w:val="00CA0148"/>
    <w:rsid w:val="00CA1008"/>
    <w:rsid w:val="00CB3B74"/>
    <w:rsid w:val="00CB5EE3"/>
    <w:rsid w:val="00CC1312"/>
    <w:rsid w:val="00CC49FD"/>
    <w:rsid w:val="00CD2746"/>
    <w:rsid w:val="00CF0A0E"/>
    <w:rsid w:val="00CF1022"/>
    <w:rsid w:val="00CF44BA"/>
    <w:rsid w:val="00D01A72"/>
    <w:rsid w:val="00D0399F"/>
    <w:rsid w:val="00D07418"/>
    <w:rsid w:val="00D12E1B"/>
    <w:rsid w:val="00D20E71"/>
    <w:rsid w:val="00D24941"/>
    <w:rsid w:val="00D27221"/>
    <w:rsid w:val="00D34C0D"/>
    <w:rsid w:val="00D36622"/>
    <w:rsid w:val="00D43885"/>
    <w:rsid w:val="00D546A7"/>
    <w:rsid w:val="00D61CEE"/>
    <w:rsid w:val="00D632AB"/>
    <w:rsid w:val="00D86295"/>
    <w:rsid w:val="00D86818"/>
    <w:rsid w:val="00D949C9"/>
    <w:rsid w:val="00DA3EFE"/>
    <w:rsid w:val="00DA683F"/>
    <w:rsid w:val="00DD3C07"/>
    <w:rsid w:val="00DD3E00"/>
    <w:rsid w:val="00DD5C5F"/>
    <w:rsid w:val="00DE25A7"/>
    <w:rsid w:val="00DE3B80"/>
    <w:rsid w:val="00DE504B"/>
    <w:rsid w:val="00DE6248"/>
    <w:rsid w:val="00DE71A3"/>
    <w:rsid w:val="00DE74B7"/>
    <w:rsid w:val="00E04940"/>
    <w:rsid w:val="00E120B1"/>
    <w:rsid w:val="00E13CF2"/>
    <w:rsid w:val="00E17211"/>
    <w:rsid w:val="00E223BC"/>
    <w:rsid w:val="00E26DC4"/>
    <w:rsid w:val="00E34B9D"/>
    <w:rsid w:val="00E41F35"/>
    <w:rsid w:val="00E43C2A"/>
    <w:rsid w:val="00E50986"/>
    <w:rsid w:val="00E531DA"/>
    <w:rsid w:val="00E53624"/>
    <w:rsid w:val="00E55591"/>
    <w:rsid w:val="00E635C0"/>
    <w:rsid w:val="00E63ADC"/>
    <w:rsid w:val="00E64282"/>
    <w:rsid w:val="00E73D63"/>
    <w:rsid w:val="00E976D2"/>
    <w:rsid w:val="00EA186D"/>
    <w:rsid w:val="00EA2EEB"/>
    <w:rsid w:val="00EB239B"/>
    <w:rsid w:val="00EC4BA1"/>
    <w:rsid w:val="00ED06D9"/>
    <w:rsid w:val="00EE48AC"/>
    <w:rsid w:val="00EE544C"/>
    <w:rsid w:val="00EF0804"/>
    <w:rsid w:val="00F06D08"/>
    <w:rsid w:val="00F07302"/>
    <w:rsid w:val="00F07DE6"/>
    <w:rsid w:val="00F13073"/>
    <w:rsid w:val="00F14CBD"/>
    <w:rsid w:val="00F15DF6"/>
    <w:rsid w:val="00F202C0"/>
    <w:rsid w:val="00F20DBB"/>
    <w:rsid w:val="00F37F5C"/>
    <w:rsid w:val="00F411B4"/>
    <w:rsid w:val="00F43642"/>
    <w:rsid w:val="00F551D5"/>
    <w:rsid w:val="00F82621"/>
    <w:rsid w:val="00F84FA8"/>
    <w:rsid w:val="00F869A9"/>
    <w:rsid w:val="00FA45CC"/>
    <w:rsid w:val="00FB758B"/>
    <w:rsid w:val="00FB7714"/>
    <w:rsid w:val="00FC57B9"/>
    <w:rsid w:val="00FD0EF9"/>
    <w:rsid w:val="00FD5948"/>
    <w:rsid w:val="00FD5BAD"/>
    <w:rsid w:val="00FE0A4B"/>
    <w:rsid w:val="00FE3D25"/>
    <w:rsid w:val="00FE6C0E"/>
    <w:rsid w:val="00FE7AAA"/>
    <w:rsid w:val="00FF728E"/>
    <w:rsid w:val="4011AA0B"/>
    <w:rsid w:val="429F790F"/>
    <w:rsid w:val="49CC911A"/>
    <w:rsid w:val="58D5E699"/>
    <w:rsid w:val="777B78F2"/>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43C14"/>
  <w15:chartTrackingRefBased/>
  <w15:docId w15:val="{6BB97BAD-0113-4F00-9FF2-770F83390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uiPriority="4" w:semiHidden="1" w:unhideWhenUsed="1" w:qFormat="1"/>
    <w:lsdException w:name="heading 3" w:uiPriority="5"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8"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52269"/>
    <w:pPr>
      <w:spacing w:after="0" w:line="276" w:lineRule="auto"/>
    </w:pPr>
    <w:rPr>
      <w:rFonts w:eastAsiaTheme="minorEastAsia"/>
      <w:b/>
      <w:color w:val="44546A" w:themeColor="text2"/>
      <w:sz w:val="28"/>
      <w:lang w:val="es-ES"/>
    </w:rPr>
  </w:style>
  <w:style w:type="paragraph" w:styleId="Ttulo1">
    <w:name w:val="heading 1"/>
    <w:basedOn w:val="Normal"/>
    <w:link w:val="Ttulo1Car"/>
    <w:uiPriority w:val="4"/>
    <w:qFormat/>
    <w:rsid w:val="00A52269"/>
    <w:pPr>
      <w:keepNext/>
      <w:spacing w:before="240" w:after="60"/>
      <w:outlineLvl w:val="0"/>
    </w:pPr>
    <w:rPr>
      <w:rFonts w:asciiTheme="majorHAnsi" w:hAnsiTheme="majorHAnsi" w:eastAsiaTheme="majorEastAsia" w:cstheme="majorBidi"/>
      <w:color w:val="323E4F" w:themeColor="text2" w:themeShade="BF"/>
      <w:kern w:val="28"/>
      <w:sz w:val="52"/>
      <w:szCs w:val="32"/>
    </w:rPr>
  </w:style>
  <w:style w:type="paragraph" w:styleId="Ttulo2">
    <w:name w:val="heading 2"/>
    <w:basedOn w:val="Normal"/>
    <w:next w:val="Normal"/>
    <w:link w:val="Ttulo2Car"/>
    <w:uiPriority w:val="4"/>
    <w:qFormat/>
    <w:rsid w:val="00A52269"/>
    <w:pPr>
      <w:keepNext/>
      <w:spacing w:after="240" w:line="240" w:lineRule="auto"/>
      <w:outlineLvl w:val="1"/>
    </w:pPr>
    <w:rPr>
      <w:rFonts w:eastAsiaTheme="majorEastAsia" w:cstheme="majorBidi"/>
      <w:b w:val="0"/>
      <w:sz w:val="36"/>
      <w:szCs w:val="26"/>
    </w:rPr>
  </w:style>
  <w:style w:type="paragraph" w:styleId="Ttulo3">
    <w:name w:val="heading 3"/>
    <w:basedOn w:val="Normal"/>
    <w:next w:val="Normal"/>
    <w:link w:val="Ttulo3Car"/>
    <w:uiPriority w:val="5"/>
    <w:unhideWhenUsed/>
    <w:qFormat/>
    <w:rsid w:val="00A52269"/>
    <w:pPr>
      <w:keepNext/>
      <w:keepLines/>
      <w:spacing w:before="40"/>
      <w:outlineLvl w:val="2"/>
    </w:pPr>
    <w:rPr>
      <w:rFonts w:asciiTheme="majorHAnsi" w:hAnsiTheme="majorHAnsi" w:eastAsiaTheme="majorEastAsia" w:cstheme="majorBidi"/>
      <w:color w:val="1F3763" w:themeColor="accent1" w:themeShade="7F"/>
      <w:sz w:val="24"/>
      <w:szCs w:val="24"/>
    </w:rPr>
  </w:style>
  <w:style w:type="paragraph" w:styleId="Ttulo4">
    <w:name w:val="heading 4"/>
    <w:basedOn w:val="Normal"/>
    <w:next w:val="Normal"/>
    <w:link w:val="Ttulo4Car"/>
    <w:uiPriority w:val="9"/>
    <w:unhideWhenUsed/>
    <w:qFormat/>
    <w:rsid w:val="00A52269"/>
    <w:pPr>
      <w:keepNext/>
      <w:keepLines/>
      <w:spacing w:before="40"/>
      <w:outlineLvl w:val="3"/>
    </w:pPr>
    <w:rPr>
      <w:rFonts w:asciiTheme="majorHAnsi" w:hAnsiTheme="majorHAnsi" w:eastAsiaTheme="majorEastAsia" w:cstheme="majorBidi"/>
      <w:i/>
      <w:iCs/>
      <w:color w:val="2F5496"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4"/>
    <w:rsid w:val="00A52269"/>
    <w:rPr>
      <w:rFonts w:asciiTheme="majorHAnsi" w:hAnsiTheme="majorHAnsi" w:eastAsiaTheme="majorEastAsia" w:cstheme="majorBidi"/>
      <w:b/>
      <w:color w:val="323E4F" w:themeColor="text2" w:themeShade="BF"/>
      <w:kern w:val="28"/>
      <w:sz w:val="52"/>
      <w:szCs w:val="32"/>
      <w:lang w:val="es-ES"/>
    </w:rPr>
  </w:style>
  <w:style w:type="character" w:styleId="Ttulo2Car" w:customStyle="1">
    <w:name w:val="Título 2 Car"/>
    <w:basedOn w:val="Fuentedeprrafopredeter"/>
    <w:link w:val="Ttulo2"/>
    <w:uiPriority w:val="4"/>
    <w:rsid w:val="00A52269"/>
    <w:rPr>
      <w:rFonts w:eastAsiaTheme="majorEastAsia" w:cstheme="majorBidi"/>
      <w:color w:val="44546A" w:themeColor="text2"/>
      <w:sz w:val="36"/>
      <w:szCs w:val="26"/>
      <w:lang w:val="es-ES"/>
    </w:rPr>
  </w:style>
  <w:style w:type="character" w:styleId="Ttulo3Car" w:customStyle="1">
    <w:name w:val="Título 3 Car"/>
    <w:basedOn w:val="Fuentedeprrafopredeter"/>
    <w:link w:val="Ttulo3"/>
    <w:uiPriority w:val="5"/>
    <w:rsid w:val="00A52269"/>
    <w:rPr>
      <w:rFonts w:asciiTheme="majorHAnsi" w:hAnsiTheme="majorHAnsi" w:eastAsiaTheme="majorEastAsia" w:cstheme="majorBidi"/>
      <w:b/>
      <w:color w:val="1F3763" w:themeColor="accent1" w:themeShade="7F"/>
      <w:sz w:val="24"/>
      <w:szCs w:val="24"/>
      <w:lang w:val="es-ES"/>
    </w:rPr>
  </w:style>
  <w:style w:type="character" w:styleId="Ttulo4Car" w:customStyle="1">
    <w:name w:val="Título 4 Car"/>
    <w:basedOn w:val="Fuentedeprrafopredeter"/>
    <w:link w:val="Ttulo4"/>
    <w:uiPriority w:val="9"/>
    <w:rsid w:val="00A52269"/>
    <w:rPr>
      <w:rFonts w:asciiTheme="majorHAnsi" w:hAnsiTheme="majorHAnsi" w:eastAsiaTheme="majorEastAsia" w:cstheme="majorBidi"/>
      <w:b/>
      <w:i/>
      <w:iCs/>
      <w:color w:val="2F5496" w:themeColor="accent1" w:themeShade="BF"/>
      <w:sz w:val="28"/>
      <w:lang w:val="es-ES"/>
    </w:rPr>
  </w:style>
  <w:style w:type="paragraph" w:styleId="Textodeglobo">
    <w:name w:val="Balloon Text"/>
    <w:basedOn w:val="Normal"/>
    <w:link w:val="TextodegloboCar"/>
    <w:uiPriority w:val="99"/>
    <w:semiHidden/>
    <w:unhideWhenUsed/>
    <w:rsid w:val="00A52269"/>
    <w:rPr>
      <w:rFonts w:ascii="Tahoma" w:hAnsi="Tahoma" w:cs="Tahoma"/>
      <w:sz w:val="16"/>
      <w:szCs w:val="16"/>
    </w:rPr>
  </w:style>
  <w:style w:type="character" w:styleId="TextodegloboCar" w:customStyle="1">
    <w:name w:val="Texto de globo Car"/>
    <w:basedOn w:val="Fuentedeprrafopredeter"/>
    <w:link w:val="Textodeglobo"/>
    <w:uiPriority w:val="99"/>
    <w:semiHidden/>
    <w:rsid w:val="00A52269"/>
    <w:rPr>
      <w:rFonts w:ascii="Tahoma" w:hAnsi="Tahoma" w:cs="Tahoma" w:eastAsiaTheme="minorEastAsia"/>
      <w:b/>
      <w:color w:val="44546A" w:themeColor="text2"/>
      <w:sz w:val="16"/>
      <w:szCs w:val="16"/>
      <w:lang w:val="es-ES"/>
    </w:rPr>
  </w:style>
  <w:style w:type="paragraph" w:styleId="Ttulo">
    <w:name w:val="Title"/>
    <w:basedOn w:val="Normal"/>
    <w:link w:val="TtuloCar"/>
    <w:uiPriority w:val="1"/>
    <w:qFormat/>
    <w:rsid w:val="00A52269"/>
    <w:pPr>
      <w:spacing w:after="200" w:line="240" w:lineRule="auto"/>
    </w:pPr>
    <w:rPr>
      <w:rFonts w:asciiTheme="majorHAnsi" w:hAnsiTheme="majorHAnsi" w:eastAsiaTheme="majorEastAsia" w:cstheme="majorBidi"/>
      <w:bCs/>
      <w:sz w:val="72"/>
      <w:szCs w:val="52"/>
    </w:rPr>
  </w:style>
  <w:style w:type="character" w:styleId="TtuloCar" w:customStyle="1">
    <w:name w:val="Título Car"/>
    <w:basedOn w:val="Fuentedeprrafopredeter"/>
    <w:link w:val="Ttulo"/>
    <w:uiPriority w:val="1"/>
    <w:rsid w:val="00A52269"/>
    <w:rPr>
      <w:rFonts w:asciiTheme="majorHAnsi" w:hAnsiTheme="majorHAnsi" w:eastAsiaTheme="majorEastAsia" w:cstheme="majorBidi"/>
      <w:b/>
      <w:bCs/>
      <w:color w:val="44546A" w:themeColor="text2"/>
      <w:sz w:val="72"/>
      <w:szCs w:val="52"/>
      <w:lang w:val="es-ES"/>
    </w:rPr>
  </w:style>
  <w:style w:type="paragraph" w:styleId="Subttulo">
    <w:name w:val="Subtitle"/>
    <w:basedOn w:val="Normal"/>
    <w:link w:val="SubttuloCar"/>
    <w:uiPriority w:val="2"/>
    <w:qFormat/>
    <w:rsid w:val="00A52269"/>
    <w:pPr>
      <w:framePr w:hSpace="180" w:wrap="around" w:hAnchor="margin" w:vAnchor="text" w:y="1167"/>
    </w:pPr>
    <w:rPr>
      <w:b w:val="0"/>
      <w:caps/>
      <w:spacing w:val="20"/>
      <w:sz w:val="32"/>
    </w:rPr>
  </w:style>
  <w:style w:type="character" w:styleId="SubttuloCar" w:customStyle="1">
    <w:name w:val="Subtítulo Car"/>
    <w:basedOn w:val="Fuentedeprrafopredeter"/>
    <w:link w:val="Subttulo"/>
    <w:uiPriority w:val="2"/>
    <w:rsid w:val="00A52269"/>
    <w:rPr>
      <w:rFonts w:eastAsiaTheme="minorEastAsia"/>
      <w:caps/>
      <w:color w:val="44546A" w:themeColor="text2"/>
      <w:spacing w:val="20"/>
      <w:sz w:val="32"/>
      <w:lang w:val="es-ES"/>
    </w:rPr>
  </w:style>
  <w:style w:type="paragraph" w:styleId="Encabezado">
    <w:name w:val="header"/>
    <w:basedOn w:val="Normal"/>
    <w:link w:val="EncabezadoCar"/>
    <w:uiPriority w:val="8"/>
    <w:unhideWhenUsed/>
    <w:rsid w:val="00A52269"/>
    <w:rPr>
      <w:sz w:val="22"/>
    </w:rPr>
  </w:style>
  <w:style w:type="character" w:styleId="EncabezadoCar" w:customStyle="1">
    <w:name w:val="Encabezado Car"/>
    <w:basedOn w:val="Fuentedeprrafopredeter"/>
    <w:link w:val="Encabezado"/>
    <w:uiPriority w:val="8"/>
    <w:rsid w:val="00A52269"/>
    <w:rPr>
      <w:rFonts w:eastAsiaTheme="minorEastAsia"/>
      <w:b/>
      <w:color w:val="44546A" w:themeColor="text2"/>
      <w:lang w:val="es-ES"/>
    </w:rPr>
  </w:style>
  <w:style w:type="paragraph" w:styleId="Piedepgina">
    <w:name w:val="footer"/>
    <w:basedOn w:val="Normal"/>
    <w:link w:val="PiedepginaCar"/>
    <w:uiPriority w:val="99"/>
    <w:unhideWhenUsed/>
    <w:rsid w:val="00A52269"/>
  </w:style>
  <w:style w:type="character" w:styleId="PiedepginaCar" w:customStyle="1">
    <w:name w:val="Pie de página Car"/>
    <w:basedOn w:val="Fuentedeprrafopredeter"/>
    <w:link w:val="Piedepgina"/>
    <w:uiPriority w:val="99"/>
    <w:rsid w:val="00A52269"/>
    <w:rPr>
      <w:rFonts w:eastAsiaTheme="minorEastAsia"/>
      <w:b/>
      <w:color w:val="44546A" w:themeColor="text2"/>
      <w:sz w:val="28"/>
      <w:lang w:val="es-ES"/>
    </w:rPr>
  </w:style>
  <w:style w:type="paragraph" w:styleId="Nombre" w:customStyle="1">
    <w:name w:val="Nombre"/>
    <w:basedOn w:val="Normal"/>
    <w:uiPriority w:val="3"/>
    <w:qFormat/>
    <w:rsid w:val="00A52269"/>
    <w:pPr>
      <w:spacing w:line="240" w:lineRule="auto"/>
      <w:jc w:val="right"/>
    </w:pPr>
  </w:style>
  <w:style w:type="table" w:styleId="Tablaconcuadrcula">
    <w:name w:val="Table Grid"/>
    <w:basedOn w:val="Tablanormal"/>
    <w:uiPriority w:val="39"/>
    <w:rsid w:val="00A52269"/>
    <w:pPr>
      <w:spacing w:after="0" w:line="240" w:lineRule="auto"/>
    </w:pPr>
    <w:rPr>
      <w:sz w:val="24"/>
      <w:szCs w:val="24"/>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odelmarcadordeposicin">
    <w:name w:val="Placeholder Text"/>
    <w:basedOn w:val="Fuentedeprrafopredeter"/>
    <w:uiPriority w:val="99"/>
    <w:unhideWhenUsed/>
    <w:rsid w:val="00A52269"/>
    <w:rPr>
      <w:color w:val="808080"/>
    </w:rPr>
  </w:style>
  <w:style w:type="paragraph" w:styleId="Contenido" w:customStyle="1">
    <w:name w:val="Contenido"/>
    <w:basedOn w:val="Normal"/>
    <w:link w:val="Carcterdecontenido"/>
    <w:qFormat/>
    <w:rsid w:val="00A52269"/>
    <w:rPr>
      <w:b w:val="0"/>
    </w:rPr>
  </w:style>
  <w:style w:type="paragraph" w:styleId="Textodestacado" w:customStyle="1">
    <w:name w:val="Texto destacado"/>
    <w:basedOn w:val="Normal"/>
    <w:link w:val="Carcterdetextodestacado"/>
    <w:qFormat/>
    <w:rsid w:val="00A52269"/>
  </w:style>
  <w:style w:type="character" w:styleId="Carcterdecontenido" w:customStyle="1">
    <w:name w:val="Carácter de contenido"/>
    <w:basedOn w:val="Fuentedeprrafopredeter"/>
    <w:link w:val="Contenido"/>
    <w:rsid w:val="00A52269"/>
    <w:rPr>
      <w:rFonts w:eastAsiaTheme="minorEastAsia"/>
      <w:color w:val="44546A" w:themeColor="text2"/>
      <w:sz w:val="28"/>
      <w:lang w:val="es-ES"/>
    </w:rPr>
  </w:style>
  <w:style w:type="character" w:styleId="Carcterdetextodestacado" w:customStyle="1">
    <w:name w:val="Carácter de texto destacado"/>
    <w:basedOn w:val="Fuentedeprrafopredeter"/>
    <w:link w:val="Textodestacado"/>
    <w:rsid w:val="00A52269"/>
    <w:rPr>
      <w:rFonts w:eastAsiaTheme="minorEastAsia"/>
      <w:b/>
      <w:color w:val="44546A" w:themeColor="text2"/>
      <w:sz w:val="28"/>
      <w:lang w:val="es-ES"/>
    </w:rPr>
  </w:style>
  <w:style w:type="table" w:styleId="Tablaconcuadrcula1clara-nfasis1">
    <w:name w:val="Grid Table 1 Light Accent 1"/>
    <w:basedOn w:val="Tablanormal"/>
    <w:uiPriority w:val="46"/>
    <w:rsid w:val="00A52269"/>
    <w:pPr>
      <w:spacing w:after="0" w:line="240" w:lineRule="auto"/>
    </w:pPr>
    <w:rPr>
      <w:sz w:val="24"/>
      <w:szCs w:val="24"/>
      <w:lang w:val="es-ES"/>
    </w:r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paragraph" w:styleId="Prrafodelista">
    <w:name w:val="List Paragraph"/>
    <w:aliases w:val="Párrafo de lista1,Bullets,Bullet,titulo 3,Lista vistosa - Énfasis 11,HOJA,Bolita,Párrafo de lista4,BOLADEF,Párrafo de lista2,Párrafo de lista3,Párrafo de lista21,BOLA,Nivel 1 OS,Colorful List Accent 1,Colorful List - Accent 11,DH1,l,Ha"/>
    <w:basedOn w:val="Normal"/>
    <w:link w:val="PrrafodelistaCar"/>
    <w:uiPriority w:val="34"/>
    <w:qFormat/>
    <w:rsid w:val="00A52269"/>
    <w:pPr>
      <w:ind w:left="720"/>
      <w:contextualSpacing/>
    </w:pPr>
  </w:style>
  <w:style w:type="character" w:styleId="Hipervnculo">
    <w:name w:val="Hyperlink"/>
    <w:basedOn w:val="Fuentedeprrafopredeter"/>
    <w:uiPriority w:val="99"/>
    <w:unhideWhenUsed/>
    <w:rsid w:val="00A52269"/>
    <w:rPr>
      <w:color w:val="0563C1" w:themeColor="hyperlink"/>
      <w:u w:val="single"/>
    </w:rPr>
  </w:style>
  <w:style w:type="character" w:styleId="PrrafodelistaCar" w:customStyle="1">
    <w:name w:val="Párrafo de lista Car"/>
    <w:aliases w:val="Párrafo de lista1 Car,Bullets Car,Bullet Car,titulo 3 Car,Lista vistosa - Énfasis 11 Car,HOJA Car,Bolita Car,Párrafo de lista4 Car,BOLADEF Car,Párrafo de lista2 Car,Párrafo de lista3 Car,Párrafo de lista21 Car,BOLA Car,DH1 Car,l Car"/>
    <w:link w:val="Prrafodelista"/>
    <w:uiPriority w:val="34"/>
    <w:locked/>
    <w:rsid w:val="00A52269"/>
    <w:rPr>
      <w:rFonts w:eastAsiaTheme="minorEastAsia"/>
      <w:b/>
      <w:color w:val="44546A" w:themeColor="text2"/>
      <w:sz w:val="28"/>
      <w:lang w:val="es-ES"/>
    </w:rPr>
  </w:style>
  <w:style w:type="paragraph" w:styleId="Textocomentario">
    <w:name w:val="annotation text"/>
    <w:basedOn w:val="Normal"/>
    <w:link w:val="TextocomentarioCar"/>
    <w:uiPriority w:val="99"/>
    <w:semiHidden/>
    <w:unhideWhenUsed/>
    <w:rsid w:val="00A52269"/>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A52269"/>
    <w:rPr>
      <w:rFonts w:eastAsiaTheme="minorEastAsia"/>
      <w:b/>
      <w:color w:val="44546A" w:themeColor="text2"/>
      <w:sz w:val="20"/>
      <w:szCs w:val="20"/>
      <w:lang w:val="es-ES"/>
    </w:rPr>
  </w:style>
  <w:style w:type="character" w:styleId="Refdecomentario">
    <w:name w:val="annotation reference"/>
    <w:basedOn w:val="Fuentedeprrafopredeter"/>
    <w:uiPriority w:val="99"/>
    <w:semiHidden/>
    <w:unhideWhenUsed/>
    <w:rsid w:val="00A52269"/>
    <w:rPr>
      <w:sz w:val="16"/>
      <w:szCs w:val="16"/>
    </w:rPr>
  </w:style>
  <w:style w:type="paragraph" w:styleId="Asuntodelcomentario">
    <w:name w:val="annotation subject"/>
    <w:basedOn w:val="Textocomentario"/>
    <w:next w:val="Textocomentario"/>
    <w:link w:val="AsuntodelcomentarioCar"/>
    <w:uiPriority w:val="99"/>
    <w:semiHidden/>
    <w:unhideWhenUsed/>
    <w:rsid w:val="00A52269"/>
    <w:rPr>
      <w:bCs/>
    </w:rPr>
  </w:style>
  <w:style w:type="character" w:styleId="AsuntodelcomentarioCar" w:customStyle="1">
    <w:name w:val="Asunto del comentario Car"/>
    <w:basedOn w:val="TextocomentarioCar"/>
    <w:link w:val="Asuntodelcomentario"/>
    <w:uiPriority w:val="99"/>
    <w:semiHidden/>
    <w:rsid w:val="00A52269"/>
    <w:rPr>
      <w:rFonts w:eastAsiaTheme="minorEastAsia"/>
      <w:b/>
      <w:bCs/>
      <w:color w:val="44546A" w:themeColor="text2"/>
      <w:sz w:val="20"/>
      <w:szCs w:val="20"/>
      <w:lang w:val="es-ES"/>
    </w:rPr>
  </w:style>
  <w:style w:type="paragraph" w:styleId="TtuloTDC">
    <w:name w:val="TOC Heading"/>
    <w:basedOn w:val="Ttulo1"/>
    <w:next w:val="Normal"/>
    <w:uiPriority w:val="39"/>
    <w:unhideWhenUsed/>
    <w:qFormat/>
    <w:rsid w:val="00A52269"/>
    <w:pPr>
      <w:keepLines/>
      <w:spacing w:after="0" w:line="259" w:lineRule="auto"/>
      <w:outlineLvl w:val="9"/>
    </w:pPr>
    <w:rPr>
      <w:b w:val="0"/>
      <w:color w:val="2F5496" w:themeColor="accent1" w:themeShade="BF"/>
      <w:kern w:val="0"/>
      <w:sz w:val="32"/>
      <w:lang w:val="es-CO" w:eastAsia="es-CO"/>
    </w:rPr>
  </w:style>
  <w:style w:type="paragraph" w:styleId="TDC1">
    <w:name w:val="toc 1"/>
    <w:basedOn w:val="Normal"/>
    <w:next w:val="Normal"/>
    <w:autoRedefine/>
    <w:uiPriority w:val="39"/>
    <w:unhideWhenUsed/>
    <w:rsid w:val="00A52269"/>
    <w:pPr>
      <w:tabs>
        <w:tab w:val="right" w:leader="dot" w:pos="9592"/>
      </w:tabs>
      <w:spacing w:after="100"/>
    </w:pPr>
  </w:style>
  <w:style w:type="paragraph" w:styleId="TDC2">
    <w:name w:val="toc 2"/>
    <w:basedOn w:val="Normal"/>
    <w:next w:val="Normal"/>
    <w:autoRedefine/>
    <w:uiPriority w:val="39"/>
    <w:unhideWhenUsed/>
    <w:rsid w:val="007F270B"/>
    <w:pPr>
      <w:tabs>
        <w:tab w:val="right" w:leader="dot" w:pos="9592"/>
      </w:tabs>
      <w:spacing w:after="100"/>
      <w:ind w:left="708"/>
    </w:pPr>
  </w:style>
  <w:style w:type="paragraph" w:styleId="TDC3">
    <w:name w:val="toc 3"/>
    <w:basedOn w:val="Normal"/>
    <w:next w:val="Normal"/>
    <w:autoRedefine/>
    <w:uiPriority w:val="39"/>
    <w:unhideWhenUsed/>
    <w:rsid w:val="00A52269"/>
    <w:pPr>
      <w:spacing w:after="100"/>
      <w:ind w:left="560"/>
    </w:pPr>
  </w:style>
  <w:style w:type="character" w:styleId="nfasis">
    <w:name w:val="Emphasis"/>
    <w:uiPriority w:val="20"/>
    <w:qFormat/>
    <w:rsid w:val="00A52269"/>
    <w:rPr>
      <w:i/>
      <w:iCs/>
      <w:sz w:val="12"/>
    </w:rPr>
  </w:style>
  <w:style w:type="character" w:styleId="Hipervnculovisitado">
    <w:name w:val="FollowedHyperlink"/>
    <w:basedOn w:val="Fuentedeprrafopredeter"/>
    <w:uiPriority w:val="99"/>
    <w:semiHidden/>
    <w:unhideWhenUsed/>
    <w:rsid w:val="00A52269"/>
    <w:rPr>
      <w:color w:val="954F72" w:themeColor="followedHyperlink"/>
      <w:u w:val="single"/>
    </w:rPr>
  </w:style>
  <w:style w:type="paragraph" w:styleId="paragraph" w:customStyle="1">
    <w:name w:val="paragraph"/>
    <w:basedOn w:val="Normal"/>
    <w:rsid w:val="00A52269"/>
    <w:pPr>
      <w:spacing w:before="100" w:beforeAutospacing="1" w:after="100" w:afterAutospacing="1" w:line="240" w:lineRule="auto"/>
    </w:pPr>
    <w:rPr>
      <w:rFonts w:ascii="Times New Roman" w:hAnsi="Times New Roman" w:eastAsia="Times New Roman" w:cs="Times New Roman"/>
      <w:b w:val="0"/>
      <w:color w:val="auto"/>
      <w:sz w:val="24"/>
      <w:szCs w:val="24"/>
      <w:lang w:val="es-CO" w:eastAsia="es-CO"/>
    </w:rPr>
  </w:style>
  <w:style w:type="character" w:styleId="font81" w:customStyle="1">
    <w:name w:val="font81"/>
    <w:basedOn w:val="Fuentedeprrafopredeter"/>
    <w:rsid w:val="00A52269"/>
    <w:rPr>
      <w:rFonts w:hint="default" w:ascii="Calibri" w:hAnsi="Calibri" w:cs="Calibri"/>
      <w:b/>
      <w:bCs/>
      <w:i w:val="0"/>
      <w:iCs w:val="0"/>
      <w:strike w:val="0"/>
      <w:dstrike w:val="0"/>
      <w:color w:val="000000"/>
      <w:sz w:val="20"/>
      <w:szCs w:val="20"/>
      <w:u w:val="none"/>
      <w:effect w:val="none"/>
    </w:rPr>
  </w:style>
  <w:style w:type="character" w:styleId="font131" w:customStyle="1">
    <w:name w:val="font131"/>
    <w:basedOn w:val="Fuentedeprrafopredeter"/>
    <w:rsid w:val="00A52269"/>
    <w:rPr>
      <w:rFonts w:hint="default" w:ascii="Calibri" w:hAnsi="Calibri" w:cs="Calibri"/>
      <w:b w:val="0"/>
      <w:bCs w:val="0"/>
      <w:i/>
      <w:iCs/>
      <w:strike w:val="0"/>
      <w:dstrike w:val="0"/>
      <w:color w:val="000000"/>
      <w:sz w:val="22"/>
      <w:szCs w:val="22"/>
      <w:u w:val="none"/>
      <w:effect w:val="none"/>
    </w:rPr>
  </w:style>
  <w:style w:type="character" w:styleId="normaltextrun" w:customStyle="1">
    <w:name w:val="normaltextrun"/>
    <w:basedOn w:val="Fuentedeprrafopredeter"/>
    <w:rsid w:val="00A52269"/>
  </w:style>
  <w:style w:type="character" w:styleId="findhit" w:customStyle="1">
    <w:name w:val="findhit"/>
    <w:basedOn w:val="Fuentedeprrafopredeter"/>
    <w:rsid w:val="00A52269"/>
  </w:style>
  <w:style w:type="character" w:styleId="eop" w:customStyle="1">
    <w:name w:val="eop"/>
    <w:basedOn w:val="Fuentedeprrafopredeter"/>
    <w:rsid w:val="00A52269"/>
  </w:style>
  <w:style w:type="character" w:styleId="Mencinsinresolver">
    <w:name w:val="Unresolved Mention"/>
    <w:basedOn w:val="Fuentedeprrafopredeter"/>
    <w:uiPriority w:val="99"/>
    <w:semiHidden/>
    <w:unhideWhenUsed/>
    <w:rsid w:val="00A52269"/>
    <w:rPr>
      <w:color w:val="605E5C"/>
      <w:shd w:val="clear" w:color="auto" w:fill="E1DFDD"/>
    </w:rPr>
  </w:style>
  <w:style w:type="character" w:styleId="markbfiwyexrj" w:customStyle="1">
    <w:name w:val="markbfiwyexrj"/>
    <w:basedOn w:val="Fuentedeprrafopredeter"/>
    <w:rsid w:val="00A52269"/>
  </w:style>
  <w:style w:type="character" w:styleId="mark7dzt222wq" w:customStyle="1">
    <w:name w:val="mark7dzt222wq"/>
    <w:basedOn w:val="Fuentedeprrafopredeter"/>
    <w:rsid w:val="00A52269"/>
  </w:style>
  <w:style w:type="character" w:styleId="contentpasted0" w:customStyle="1">
    <w:name w:val="contentpasted0"/>
    <w:basedOn w:val="Fuentedeprrafopredeter"/>
    <w:rsid w:val="00A52269"/>
  </w:style>
  <w:style w:type="paragraph" w:styleId="NormalWeb">
    <w:name w:val="Normal (Web)"/>
    <w:basedOn w:val="Normal"/>
    <w:uiPriority w:val="99"/>
    <w:unhideWhenUsed/>
    <w:rsid w:val="00A52269"/>
    <w:pPr>
      <w:spacing w:before="100" w:beforeAutospacing="1" w:after="100" w:afterAutospacing="1" w:line="240" w:lineRule="auto"/>
    </w:pPr>
    <w:rPr>
      <w:rFonts w:ascii="Times New Roman" w:hAnsi="Times New Roman" w:eastAsia="Times New Roman" w:cs="Times New Roman"/>
      <w:b w:val="0"/>
      <w:color w:val="auto"/>
      <w:sz w:val="24"/>
      <w:szCs w:val="24"/>
      <w:lang w:val="es-CO" w:eastAsia="es-CO"/>
    </w:rPr>
  </w:style>
  <w:style w:type="paragraph" w:styleId="Revisin">
    <w:name w:val="Revision"/>
    <w:hidden/>
    <w:uiPriority w:val="99"/>
    <w:semiHidden/>
    <w:rsid w:val="00A52269"/>
    <w:pPr>
      <w:spacing w:after="0" w:line="240" w:lineRule="auto"/>
    </w:pPr>
    <w:rPr>
      <w:rFonts w:eastAsiaTheme="minorEastAsia"/>
      <w:b/>
      <w:color w:val="44546A" w:themeColor="text2"/>
      <w:sz w:val="28"/>
      <w:lang w:val="es-ES"/>
    </w:rPr>
  </w:style>
  <w:style w:type="character" w:styleId="Textoennegrita">
    <w:name w:val="Strong"/>
    <w:basedOn w:val="Fuentedeprrafopredeter"/>
    <w:uiPriority w:val="22"/>
    <w:qFormat/>
    <w:rsid w:val="00A52269"/>
    <w:rPr>
      <w:b/>
      <w:bCs/>
    </w:rPr>
  </w:style>
  <w:style w:type="numbering" w:styleId="Listaactual1" w:customStyle="1">
    <w:name w:val="Lista actual1"/>
    <w:uiPriority w:val="99"/>
    <w:rsid w:val="00A52269"/>
    <w:pPr>
      <w:numPr>
        <w:numId w:val="9"/>
      </w:numPr>
    </w:pPr>
  </w:style>
  <w:style w:type="paragraph" w:styleId="Sinespaciado">
    <w:name w:val="No Spacing"/>
    <w:link w:val="SinespaciadoCar"/>
    <w:uiPriority w:val="1"/>
    <w:qFormat/>
    <w:rsid w:val="00DD3E00"/>
    <w:pPr>
      <w:spacing w:after="0" w:line="240" w:lineRule="auto"/>
    </w:pPr>
    <w:rPr>
      <w:rFonts w:eastAsiaTheme="minorEastAsia"/>
      <w:lang w:eastAsia="es-CO"/>
    </w:rPr>
  </w:style>
  <w:style w:type="character" w:styleId="SinespaciadoCar" w:customStyle="1">
    <w:name w:val="Sin espaciado Car"/>
    <w:basedOn w:val="Fuentedeprrafopredeter"/>
    <w:link w:val="Sinespaciado"/>
    <w:uiPriority w:val="1"/>
    <w:rsid w:val="00DD3E00"/>
    <w:rPr>
      <w:rFonts w:eastAsiaTheme="minorEastAsia"/>
      <w:lang w:eastAsia="es-CO"/>
    </w:rPr>
  </w:style>
  <w:style w:type="paragraph" w:styleId="elementtoproof" w:customStyle="1">
    <w:name w:val="elementtoproof"/>
    <w:basedOn w:val="Normal"/>
    <w:uiPriority w:val="99"/>
    <w:semiHidden/>
    <w:rsid w:val="00B92A8D"/>
    <w:pPr>
      <w:spacing w:line="240" w:lineRule="auto"/>
    </w:pPr>
    <w:rPr>
      <w:rFonts w:ascii="Calibri" w:hAnsi="Calibri" w:cs="Calibri" w:eastAsiaTheme="minorHAnsi"/>
      <w:b w:val="0"/>
      <w:color w:val="auto"/>
      <w:sz w:val="22"/>
      <w:lang w:val="es-CO" w:eastAsia="es-CO"/>
    </w:rPr>
  </w:style>
  <w:style w:type="character" w:styleId="xcontentpasted0" w:customStyle="1">
    <w:name w:val="x_contentpasted0"/>
    <w:basedOn w:val="Fuentedeprrafopredeter"/>
    <w:rsid w:val="00B92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676889">
      <w:bodyDiv w:val="1"/>
      <w:marLeft w:val="0"/>
      <w:marRight w:val="0"/>
      <w:marTop w:val="0"/>
      <w:marBottom w:val="0"/>
      <w:divBdr>
        <w:top w:val="none" w:sz="0" w:space="0" w:color="auto"/>
        <w:left w:val="none" w:sz="0" w:space="0" w:color="auto"/>
        <w:bottom w:val="none" w:sz="0" w:space="0" w:color="auto"/>
        <w:right w:val="none" w:sz="0" w:space="0" w:color="auto"/>
      </w:divBdr>
    </w:div>
    <w:div w:id="1354958170">
      <w:bodyDiv w:val="1"/>
      <w:marLeft w:val="0"/>
      <w:marRight w:val="0"/>
      <w:marTop w:val="0"/>
      <w:marBottom w:val="0"/>
      <w:divBdr>
        <w:top w:val="none" w:sz="0" w:space="0" w:color="auto"/>
        <w:left w:val="none" w:sz="0" w:space="0" w:color="auto"/>
        <w:bottom w:val="none" w:sz="0" w:space="0" w:color="auto"/>
        <w:right w:val="none" w:sz="0" w:space="0" w:color="auto"/>
      </w:divBdr>
    </w:div>
    <w:div w:id="1936746171">
      <w:bodyDiv w:val="1"/>
      <w:marLeft w:val="0"/>
      <w:marRight w:val="0"/>
      <w:marTop w:val="0"/>
      <w:marBottom w:val="0"/>
      <w:divBdr>
        <w:top w:val="none" w:sz="0" w:space="0" w:color="auto"/>
        <w:left w:val="none" w:sz="0" w:space="0" w:color="auto"/>
        <w:bottom w:val="none" w:sz="0" w:space="0" w:color="auto"/>
        <w:right w:val="none" w:sz="0" w:space="0" w:color="auto"/>
      </w:divBdr>
      <w:divsChild>
        <w:div w:id="983000090">
          <w:marLeft w:val="0"/>
          <w:marRight w:val="0"/>
          <w:marTop w:val="0"/>
          <w:marBottom w:val="0"/>
          <w:divBdr>
            <w:top w:val="none" w:sz="0" w:space="0" w:color="auto"/>
            <w:left w:val="none" w:sz="0" w:space="0" w:color="auto"/>
            <w:bottom w:val="none" w:sz="0" w:space="0" w:color="auto"/>
            <w:right w:val="none" w:sz="0" w:space="0" w:color="auto"/>
          </w:divBdr>
        </w:div>
        <w:div w:id="1397825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invimagovco.sharepoint.com/:f:/r/sites/o365_ArchivoDigitalOAI/Shared%20Documents/COOPERACION/REDES%20E%20INICIATIVAS/OPS/2022/Webinars%20abiertos/%C3%89tica%20en%20pandemia?csf=1&amp;web=1&amp;e=djvLMz" TargetMode="External" Id="rId117" /><Relationship Type="http://schemas.openxmlformats.org/officeDocument/2006/relationships/hyperlink" Target="https://invimagovco.sharepoint.com/:f:/r/sites/o365_ArchivoDigitalOAI/Shared%20Documents/COOPERACION/PROPIEDAD%20INTELECTUAL/EAU%20_%20Propiedad%20Intelectual?csf=1&amp;web=1&amp;e=hLejnI" TargetMode="External" Id="rId299" /><Relationship Type="http://schemas.openxmlformats.org/officeDocument/2006/relationships/hyperlink" Target="https://invimagovco.sharepoint.com/:f:/s/o365_ArchivoDigitalOAI/EgDyU6M6PoNPunPBaP_FZnsBx7zQQ_8GhHGbnB_tIpFyPQ?e=DZ2GDW" TargetMode="External" Id="rId21" /><Relationship Type="http://schemas.openxmlformats.org/officeDocument/2006/relationships/diagramData" Target="diagrams/data4.xml" Id="rId63" /><Relationship Type="http://schemas.openxmlformats.org/officeDocument/2006/relationships/hyperlink" Target="https://invimagovco.sharepoint.com/:f:/r/sites/o365_ArchivoDigitalOAI/Shared%20Documents/COOPERACION/PROCEDIMIENTOS/2.%20GESTI%C3%93N%20DE%20INTERCAMBIOS%20T%C3%89CNICOS%20Y%20CIENT%C3%8DFICOS/ITC%202022/Buenas%20practicas%20en%20regulaci%C3%B3n%20sanitaria?csf=1&amp;web=1&amp;e=hnw2Xk" TargetMode="External" Id="rId159" /><Relationship Type="http://schemas.openxmlformats.org/officeDocument/2006/relationships/hyperlink" Target="https://invimagovco.sharepoint.com/:f:/r/sites/o365_ArchivoDigitalOAI/Shared%20Documents/COOPERACION/PAISES/DINAMARCA/2022?csf=1&amp;web=1&amp;e=5svZ3k" TargetMode="External" Id="rId324" /><Relationship Type="http://schemas.openxmlformats.org/officeDocument/2006/relationships/hyperlink" Target="https://invimagovco.sharepoint.com/:f:/r/sites/o365_ArchivoDigitalOAI/Shared%20Documents/COOPERACION/REDES%20E%20INICIATIVAS/OMS/Herramienta%20Global%20GTB/expertos%20evaluadores%20Colombia%20GBT?csf=1&amp;web=1&amp;e=Wh7GBU" TargetMode="External" Id="rId366" /><Relationship Type="http://schemas.openxmlformats.org/officeDocument/2006/relationships/hyperlink" Target="https://invimagovco.sharepoint.com/:f:/r/sites/o365_ArchivoDigitalOAI/Shared%20Documents/COOPERACION/REDES%20E%20INICIATIVAS/OMS/Herramienta%20Global%20GTB?csf=1&amp;web=1&amp;e=Rq2nat" TargetMode="External" Id="rId170" /><Relationship Type="http://schemas.openxmlformats.org/officeDocument/2006/relationships/hyperlink" Target="https://invimagovco.sharepoint.com/:f:/r/sites/o365_ArchivoDigitalOAI/Shared%20Documents/COOPERACION/REDES%20E%20INICIATIVAS/OPS/GRUPO%20FARMACOVIGILANCIA%20OPS/FV%202022?csf=1&amp;web=1&amp;e=Wz75Ke" TargetMode="External" Id="rId226" /><Relationship Type="http://schemas.openxmlformats.org/officeDocument/2006/relationships/hyperlink" Target="https://invimagovco.sharepoint.com/:f:/s/o365_ArchivoDigitalOAI/Eg1cQsA1JxtAiTiwFtbz8sQBQQwoLXh9pWW4KuOnJjXvFQ?e=Ebgas3" TargetMode="External" Id="rId268" /><Relationship Type="http://schemas.openxmlformats.org/officeDocument/2006/relationships/hyperlink" Target="https://invimagovco.sharepoint.com/:f:/s/o365_ArchivoDigitalOAI/EkTPDRxUeu1PjcyRv_rFOecBmG5l9nerb4qlFaKY1-eUyw?e=L5Kro1" TargetMode="External" Id="rId32" /><Relationship Type="http://schemas.openxmlformats.org/officeDocument/2006/relationships/hyperlink" Target="https://invimagovco.sharepoint.com/:f:/r/sites/o365_ArchivoDigitalOAI/Shared%20Documents/COOPERACION/PAISES/CURAZAO/Curazao%202022?csf=1&amp;web=1&amp;e=afrXIM" TargetMode="External" Id="rId74" /><Relationship Type="http://schemas.openxmlformats.org/officeDocument/2006/relationships/diagramColors" Target="diagrams/colors8.xml" Id="rId128" /><Relationship Type="http://schemas.openxmlformats.org/officeDocument/2006/relationships/hyperlink" Target="https://invimagovco.sharepoint.com/:b:/s/o365_ArchivoDigitalOAI/EfOO83Cl3vhKt4wT87CVR6EBITanr2nb31nhj6Ew9wmK6A?e=ibfL8o" TargetMode="External" Id="rId335" /><Relationship Type="http://schemas.openxmlformats.org/officeDocument/2006/relationships/hyperlink" Target="https://invimagovco.sharepoint.com/:f:/r/sites/o365_ArchivoDigitalOAI/Shared%20Documents/COOPERACION/REDES%20E%20INICIATIVAS/ONUDI/2022/MEDICAMENTOS/Control%20posterior%20publicidad?csf=1&amp;web=1&amp;e=RLcNuO" TargetMode="External" Id="rId377" /><Relationship Type="http://schemas.openxmlformats.org/officeDocument/2006/relationships/customXml" Target="../customXml/item5.xml" Id="rId5" /><Relationship Type="http://schemas.openxmlformats.org/officeDocument/2006/relationships/hyperlink" Target="https://invimagovco.sharepoint.com/:f:/r/sites/o365_ArchivoDigitalOAI/Shared%20Documents/COOPERACION/REDES%20E%20INICIATIVAS/OPS/2022/Webinars%20abiertos/Plataforma%20Regional?csf=1&amp;web=1&amp;e=XHfvcs" TargetMode="External" Id="rId181" /><Relationship Type="http://schemas.openxmlformats.org/officeDocument/2006/relationships/hyperlink" Target="https://invimagovco.sharepoint.com/:f:/s/o365_ArchivoDigitalOAI/EtJJby5h7EZLu5qqyxIzZmUBd-XktCh3wldTMuZSs0-Oyw?e=Ait8YW" TargetMode="External" Id="rId237" /><Relationship Type="http://schemas.openxmlformats.org/officeDocument/2006/relationships/hyperlink" Target="https://invimagovco.sharepoint.com/:f:/r/sites/o365_ArchivoDigitalOAI/Shared%20Documents/COOPERACION/REDES%20E%20INICIATIVAS/OPS/GRUPO%20REGIONAL%20SF/Red%20SF%202022?csf=1&amp;web=1&amp;e=SeQRHJ" TargetMode="External" Id="rId402" /><Relationship Type="http://schemas.openxmlformats.org/officeDocument/2006/relationships/hyperlink" Target="https://invimagovco.sharepoint.com/:f:/r/sites/o365_ArchivoDigitalOAI/Shared%20Documents/COOPERACION/REDES%20E%20INICIATIVAS/OMS/2022/Webinars%20abiertos/Investigaci%C3%B3n%20viruela%20del%20mono?csf=1&amp;web=1&amp;e=8NIZkG" TargetMode="External" Id="rId258" /><Relationship Type="http://schemas.openxmlformats.org/officeDocument/2006/relationships/hyperlink" Target="https://invimagovco.sharepoint.com/:f:/r/sites/o365_ArchivoDigitalOAI/Shared%20Documents/COOPERACION/PAISES/INDONESIA/2022?csf=1&amp;web=1&amp;e=F6e4l2" TargetMode="External" Id="rId279" /><Relationship Type="http://schemas.openxmlformats.org/officeDocument/2006/relationships/hyperlink" Target="https://invimagovco.sharepoint.com/:f:/s/o365_ArchivoDigitalOAI/EgDyU6M6PoNPunPBaP_FZnsBx7zQQ_8GhHGbnB_tIpFyPQ?e=DZ2GDW" TargetMode="External" Id="rId22" /><Relationship Type="http://schemas.openxmlformats.org/officeDocument/2006/relationships/hyperlink" Target="https://invimagovco.sharepoint.com/:v:/s/o365_ArchivoDigitalOAI/EQi3-coYx1dKiqCT4vf4FPABrgvbLMNhX-3hFb0Kv79x8w?e=2F47xC" TargetMode="External" Id="rId43" /><Relationship Type="http://schemas.openxmlformats.org/officeDocument/2006/relationships/diagramLayout" Target="diagrams/layout4.xml" Id="rId64" /><Relationship Type="http://schemas.openxmlformats.org/officeDocument/2006/relationships/hyperlink" Target="https://invimagovco.sharepoint.com/:f:/r/sites/o365_ArchivoDigitalOAI/Shared%20Documents/COOPERACION/REDES%20E%20INICIATIVAS/OPS/2022/Webinars%20abiertos/Webinar%20Reliance?csf=1&amp;web=1&amp;e=UA6nIo" TargetMode="External" Id="rId118" /><Relationship Type="http://schemas.openxmlformats.org/officeDocument/2006/relationships/hyperlink" Target="https://invimagovco.sharepoint.com/:f:/r/sites/o365_ArchivoDigitalOAI/Shared%20Documents/COOPERACION/REDES%20E%20INICIATIVAS/USP/2022?csf=1&amp;web=1&amp;e=9wp8CI" TargetMode="External" Id="rId139" /><Relationship Type="http://schemas.openxmlformats.org/officeDocument/2006/relationships/hyperlink" Target="https://invimagovco.sharepoint.com/:f:/s/o365_ArchivoDigitalOAI/Er43Fc1RpQ9Ah3MDQtA85QQBeRxG5i_8R4FL8q1ckEcmWQ?e=g0EFyZ" TargetMode="External" Id="rId290" /><Relationship Type="http://schemas.microsoft.com/office/2007/relationships/diagramDrawing" Target="diagrams/drawing11.xml" Id="rId304" /><Relationship Type="http://schemas.openxmlformats.org/officeDocument/2006/relationships/hyperlink" Target="https://invimagovco.sharepoint.com/:f:/r/sites/o365_ArchivoDigitalOAI/Shared%20Documents/COOPERACION/PAISES/MARRUECOS/2022?csf=1&amp;web=1&amp;e=XnkHqV" TargetMode="External" Id="rId325" /><Relationship Type="http://schemas.microsoft.com/office/2007/relationships/diagramDrawing" Target="diagrams/drawing14.xml" Id="rId346" /><Relationship Type="http://schemas.openxmlformats.org/officeDocument/2006/relationships/hyperlink" Target="https://invimagovco.sharepoint.com/:f:/r/sites/o365_ArchivoDigitalOAI/Shared%20Documents/COOPERACION/PAISES/ECUADOR/2022/Sis.%20Gesti%C3%B3n%20Antisoborno?csf=1&amp;web=1&amp;e=XH4UAd" TargetMode="External" Id="rId367" /><Relationship Type="http://schemas.openxmlformats.org/officeDocument/2006/relationships/diagramLayout" Target="diagrams/layout17.xml" Id="rId388" /><Relationship Type="http://schemas.openxmlformats.org/officeDocument/2006/relationships/diagramLayout" Target="diagrams/layout6.xml" Id="rId85" /><Relationship Type="http://schemas.openxmlformats.org/officeDocument/2006/relationships/hyperlink" Target="https://invimagovco.sharepoint.com/:f:/s/o365_ArchivoDigitalOAI/EhTFOxoeM5BKsDiKEB6hQ20BOTtb31QKKTmwqqpwxa1ssA?e=wnuj9G" TargetMode="External" Id="rId150" /><Relationship Type="http://schemas.openxmlformats.org/officeDocument/2006/relationships/hyperlink" Target="https://invimagovco.sharepoint.com/:f:/r/sites/o365_ArchivoDigitalOAI/Shared%20Documents/ADMINISTRATIVOS/PROCESOS%20CONTRACTUALES/2022/DONACION%20OPS?csf=1&amp;web=1&amp;e=kNszbf" TargetMode="External" Id="rId171" /><Relationship Type="http://schemas.openxmlformats.org/officeDocument/2006/relationships/diagramLayout" Target="diagrams/layout9.xml" Id="rId192" /><Relationship Type="http://schemas.openxmlformats.org/officeDocument/2006/relationships/hyperlink" Target="https://invimagovco.sharepoint.com/:f:/s/o365_ArchivoDigitalOAI/ElrWI-6jfAlJnOqAm3pjBK4Bjk2YT82xkrCa_x9KzCfeSg?e=TdfLSx" TargetMode="External" Id="rId206" /><Relationship Type="http://schemas.openxmlformats.org/officeDocument/2006/relationships/hyperlink" Target="https://invimagovco.sharepoint.com/:f:/r/sites/o365_ArchivoDigitalOAI/Shared%20Documents/COOPERACION/REDES%20E%20INICIATIVAS/OPS/GRUPO%20REGIONAL%20SF/Red%20SF%202022?csf=1&amp;web=1&amp;e=SeQRHJ" TargetMode="External" Id="rId227" /><Relationship Type="http://schemas.openxmlformats.org/officeDocument/2006/relationships/diagramData" Target="diagrams/data19.xml" Id="rId413" /><Relationship Type="http://schemas.openxmlformats.org/officeDocument/2006/relationships/hyperlink" Target="https://invimagovco.sharepoint.com/:f:/r/sites/o365_ArchivoDigitalOAI/Shared%20Documents/EVIDENCIA%20REPORTE%20POA/2022/2.Trimestre/OI1.%20ITC/Red%20EAMI%20-%20Ensayos%20Cl%C3%ADnicos%20y%20BPC?csf=1&amp;web=1&amp;e=xG1kqN" TargetMode="External" Id="rId248" /><Relationship Type="http://schemas.openxmlformats.org/officeDocument/2006/relationships/hyperlink" Target="https://invimagovco.sharepoint.com/:f:/s/o365_ArchivoDigitalOAI/ErGogYCY9y5Cts1kbl_V8aUBQuYf0340aAQGju5CUuTzeA?e=bICGdN" TargetMode="External" Id="rId269" /><Relationship Type="http://schemas.openxmlformats.org/officeDocument/2006/relationships/diagramData" Target="diagrams/data1.xml" Id="rId12" /><Relationship Type="http://schemas.openxmlformats.org/officeDocument/2006/relationships/hyperlink" Target="https://invimagovco.sharepoint.com/:f:/s/o365_ArchivoDigitalOAI/EvBxP-ID77ZButs0E7qFj7EB-VZl775WAAocjPZ3-LAk_w?e=kihlXR" TargetMode="External" Id="rId33" /><Relationship Type="http://schemas.openxmlformats.org/officeDocument/2006/relationships/hyperlink" Target="file:///C:/Users/aporrasg/OneDrive%20-%20Instituto%20Nacional%20de%20Vigilancia%20de%20Medicamentos%20y%20Alimentos/Documentos%20-%20o365_Archivo%20Digital%20OAI/COOPERACION/PAISES/ESTADOS%20UNIDOS/FDA/2022/Webinar%20Cybersecurity%20in%20Medical%20Device" TargetMode="External" Id="rId108" /><Relationship Type="http://schemas.microsoft.com/office/2007/relationships/diagramDrawing" Target="diagrams/drawing8.xml" Id="rId129" /><Relationship Type="http://schemas.openxmlformats.org/officeDocument/2006/relationships/hyperlink" Target="https://invimagovco.sharepoint.com/:f:/s/o365_ArchivoDigitalOAI/EojigHFx6z1Hol_SWHwJyY8BWw37DPTuE7080_DhOL7OrA?e=TehMcC" TargetMode="External" Id="rId280" /><Relationship Type="http://schemas.openxmlformats.org/officeDocument/2006/relationships/hyperlink" Target="https://invimagovco.sharepoint.com/:f:/s/o365_ArchivoDigitalOAI/EhdkLiLpcfhOgS_FXb0NCGwBa8LR5kwy3xz6KD1IaR1qAg?e=M66Ch5" TargetMode="External" Id="rId315" /><Relationship Type="http://schemas.openxmlformats.org/officeDocument/2006/relationships/hyperlink" Target="https://invimagovco.sharepoint.com/:b:/s/o365_ArchivoDigitalOAI/Ee13PIgbMnlDgrD7jTBVr1kBS99-02racRkZcDrGBnZHQQ?e=JIA73H" TargetMode="External" Id="rId336" /><Relationship Type="http://schemas.openxmlformats.org/officeDocument/2006/relationships/diagramColors" Target="diagrams/colors15.xml" Id="rId357" /><Relationship Type="http://schemas.openxmlformats.org/officeDocument/2006/relationships/hyperlink" Target="https://invimagovco.sharepoint.com/:b:/s/o365_ArchivoDigitalOAI/EY7bF-6olv9IuMpPW9YkVx4B687G3-2s1fXEW8YNtRhOTg?e=oSIV0U" TargetMode="External" Id="rId54" /><Relationship Type="http://schemas.openxmlformats.org/officeDocument/2006/relationships/hyperlink" Target="https://invimagovco.sharepoint.com/:f:/r/sites/o365_ArchivoDigitalOAI/Shared%20Documents/COOPERACION/PAISES/ECUADOR/2022/ARCSA%20Paradiclorobenceno?csf=1&amp;web=1&amp;e=GWqf4t" TargetMode="External" Id="rId75" /><Relationship Type="http://schemas.openxmlformats.org/officeDocument/2006/relationships/hyperlink" Target="https://invimagovco.sharepoint.com/:f:/r/sites/o365_ArchivoDigitalOAI/Shared%20Documents/COOPERACION/PAISES/PER%C3%9A/DIGEMID%20IV%20Campa%C3%B1a%20FV%20y%20TV%20DM%20290922?csf=1&amp;web=1&amp;e=qn1asC" TargetMode="External" Id="rId96" /><Relationship Type="http://schemas.openxmlformats.org/officeDocument/2006/relationships/hyperlink" Target="https://invimagovco.sharepoint.com/:b:/s/o365_ArchivoDigitalOAI/EQU0idsu63JBvTrkSYDLm1cBH5kcREyMfqCtXKgKsP_7Bw?e=K6cGGJ" TargetMode="External" Id="rId140" /><Relationship Type="http://schemas.openxmlformats.org/officeDocument/2006/relationships/hyperlink" Target="https://www.who.int/news-room/events/detail/2022/02/24/default-calendar/covid-19-global-research-and-innovation-forum-an-invitation-to-the-research-community" TargetMode="External" Id="rId161" /><Relationship Type="http://schemas.openxmlformats.org/officeDocument/2006/relationships/hyperlink" Target="https://invimagovco.sharepoint.com/:f:/r/sites/o365_ArchivoDigitalOAI/Shared%20Documents/COOPERACION/REDES%20E%20INICIATIVAS/OMS/2022/Webinars%20abiertos/Foro%20global%20de%20investigaci%C3%B3n%20e%20innovaci%C3%B3n%20COVID-19?csf=1&amp;web=1&amp;e=1L7Fog" TargetMode="External" Id="rId182" /><Relationship Type="http://schemas.openxmlformats.org/officeDocument/2006/relationships/hyperlink" Target="https://invimagovco.sharepoint.com/:f:/r/sites/o365_ArchivoDigitalOAI/Shared%20Documents/COOPERACION/REDES%20E%20INICIATIVAS/OMS/Consultas%20p%C3%BAblicas/2022?csf=1&amp;web=1&amp;e=L7Xqpv" TargetMode="External" Id="rId217" /><Relationship Type="http://schemas.openxmlformats.org/officeDocument/2006/relationships/hyperlink" Target="https://invimagovco-my.sharepoint.com/:v:/g/personal/smoralessa_invima_gov_co/EdznKJo-n29Oj9WK9GMPwJQBY-Br3m4fEhSVkXM2P6Eq4g" TargetMode="External" Id="rId378" /><Relationship Type="http://schemas.openxmlformats.org/officeDocument/2006/relationships/hyperlink" Target="https://invimagovco.sharepoint.com/:f:/s/o365_ArchivoDigitalOAI/ElrWI-6jfAlJnOqAm3pjBK4Bjk2YT82xkrCa_x9KzCfeSg?e=TdfLSx" TargetMode="External" Id="rId399" /><Relationship Type="http://schemas.openxmlformats.org/officeDocument/2006/relationships/hyperlink" Target="https://invimagovco.sharepoint.com/:f:/r/sites/o365_ArchivoDigitalOAI/Shared%20Documents/ADMINISTRATIVOS/PROCESOS%20CONTRACTUALES/2022/DONACION%20OPS?csf=1&amp;web=1&amp;e=kNszbf" TargetMode="External" Id="rId403" /><Relationship Type="http://schemas.openxmlformats.org/officeDocument/2006/relationships/numbering" Target="numbering.xml" Id="rId6" /><Relationship Type="http://schemas.openxmlformats.org/officeDocument/2006/relationships/hyperlink" Target="https://invimagovco.sharepoint.com/:f:/r/sites/o365_ArchivoDigitalOAI/Shared%20Documents/COOPERACION/REDES%20E%20INICIATIVAS/USP/2022/CAMPA%C3%91A%20CALIDAD%20MEDICAMENTOS?csf=1&amp;web=1&amp;e=02y0d9" TargetMode="External" Id="rId238" /><Relationship Type="http://schemas.openxmlformats.org/officeDocument/2006/relationships/hyperlink" Target="https://invimagovco.sharepoint.com/:f:/r/sites/o365_ArchivoDigitalOAI/Shared%20Documents/COOPERACION/REDES%20E%20INICIATIVAS/ICMRA/2022/Workshop%20on%20Real%20World%20Evidence%20June?csf=1&amp;web=1&amp;e=mONJOh" TargetMode="External" Id="rId259" /><Relationship Type="http://schemas.openxmlformats.org/officeDocument/2006/relationships/hyperlink" Target="https://invimagovco.sharepoint.com/:f:/s/o365_ArchivoDigitalOAI/Egj88rflqRNIvKwmjtqLPRsB-717fDT3Bev0XgmkwYjR2g?e=ttAXFB" TargetMode="External" Id="rId23" /><Relationship Type="http://schemas.openxmlformats.org/officeDocument/2006/relationships/hyperlink" Target="https://invimagovco.sharepoint.com/:f:/r/sites/o365_ArchivoDigitalOAI/Shared%20Documents/AUDITORIAS/Procedimiento%20Negociaci%C3%B3n%20e%20Implementacion%20de%20Acuerdos/Implementaci%C3%B3n/2021/Alianza%20del%20Pac%C3%ADfico%202021%20DM%20AP%20Pto%2018%20Anexo?csf=1&amp;web=1&amp;e=xb96Ag" TargetMode="External" Id="rId119" /><Relationship Type="http://schemas.openxmlformats.org/officeDocument/2006/relationships/hyperlink" Target="https://invimagovco.sharepoint.com/:f:/r/sites/o365_ArchivoDigitalOAI/Shared%20Documents/COOPERACION/PAISES/FRANCIA/2022?csf=1&amp;web=1&amp;e=kUk7vB" TargetMode="External" Id="rId270" /><Relationship Type="http://schemas.openxmlformats.org/officeDocument/2006/relationships/hyperlink" Target="https://invimagovco.sharepoint.com/:f:/r/sites/o365_ArchivoDigitalOAI/Shared%20Documents/General/COOPERACION/REFERENCIACIONES/2022%20-%20Tratamientos%20COVID-19?csf=1&amp;web=1&amp;e=rfchgS" TargetMode="External" Id="rId291" /><Relationship Type="http://schemas.openxmlformats.org/officeDocument/2006/relationships/hyperlink" Target="https://invimagovco.sharepoint.com/:x:/r/sites/o365_ArchivoDigitalOAI/Shared%20Documents/AUDITORIAS/Procedimiento%20Gestion%20y%20Articulaci%C3%B3n%20de%20la%20Cooperaci%C3%B3n%20Internacional/2020-2022/02%20Identificar%20Oferta%20y%20Demanda/2022/DIROS/Consolidado%20Cooperaci%C3%B3n%20internacional%20DIROS-%202022.xlsx?d=wa4c727901f9246c99c27f0b39fa0bce3&amp;csf=1&amp;web=1&amp;e=cwM0C3" TargetMode="External" Id="rId305" /><Relationship Type="http://schemas.openxmlformats.org/officeDocument/2006/relationships/hyperlink" Target="https://invimagovco.sharepoint.com/:f:/s/o365_ArchivoDigitalOAI/EvyRniVQdQ5IoqfoywXxIusBd17qXmg2brGSA3jObG6q9Q?e=70M4iJ" TargetMode="External" Id="rId326" /><Relationship Type="http://schemas.openxmlformats.org/officeDocument/2006/relationships/hyperlink" Target="https://invimagovco.sharepoint.com/:f:/s/o365_ArchivoDigitalOAI/EiulH3qxXuREkawiZYRULo4BusTNjtwc4Tu58q16ABWNgg?e=UTCbuI" TargetMode="External" Id="rId347" /><Relationship Type="http://schemas.openxmlformats.org/officeDocument/2006/relationships/hyperlink" Target="https://invimagovco.sharepoint.com/:x:/s/o365_ArchivoDigitalOAI/EaMJ9q0NgJVKuOT-dKrjIOYBhZUehui8yz4c6VCWKRCqgQ?e=lwpiiP" TargetMode="External" Id="rId44" /><Relationship Type="http://schemas.openxmlformats.org/officeDocument/2006/relationships/diagramQuickStyle" Target="diagrams/quickStyle4.xml" Id="rId65" /><Relationship Type="http://schemas.openxmlformats.org/officeDocument/2006/relationships/diagramQuickStyle" Target="diagrams/quickStyle6.xml" Id="rId86" /><Relationship Type="http://schemas.openxmlformats.org/officeDocument/2006/relationships/hyperlink" Target="https://invimagovco.sharepoint.com/:f:/r/sites/o365_ArchivoDigitalOAI/Shared%20Documents/COOPERACION/REDES%20E%20INICIATIVAS/ONUDI/2022/MEDICAMENTOS/Control%20posterior%20publicidad?csf=1&amp;web=1&amp;e=RLcNuO" TargetMode="External" Id="rId130" /><Relationship Type="http://schemas.openxmlformats.org/officeDocument/2006/relationships/hyperlink" Target="https://invimagovco.sharepoint.com/:f:/s/o365_ArchivoDigitalOAI/Eg1cQsA1JxtAiTiwFtbz8sQBQQwoLXh9pWW4KuOnJjXvFQ?e=Ebgas3" TargetMode="External" Id="rId151" /><Relationship Type="http://schemas.openxmlformats.org/officeDocument/2006/relationships/hyperlink" Target="https://www.fda.gov/news-events/public-health-focus/fda-regulation-cannabis-and-cannabis-derived-products-including-cannabidiol-cbd" TargetMode="External" Id="rId368" /><Relationship Type="http://schemas.openxmlformats.org/officeDocument/2006/relationships/diagramQuickStyle" Target="diagrams/quickStyle17.xml" Id="rId389" /><Relationship Type="http://schemas.openxmlformats.org/officeDocument/2006/relationships/hyperlink" Target="https://invimagovco.sharepoint.com/:f:/r/sites/o365_ArchivoDigitalOAI/Shared%20Documents/COOPERACION/REDES%20E%20INICIATIVAS/USP/2022?csf=1&amp;web=1&amp;e=9wp8CI" TargetMode="External" Id="rId172" /><Relationship Type="http://schemas.openxmlformats.org/officeDocument/2006/relationships/diagramQuickStyle" Target="diagrams/quickStyle9.xml" Id="rId193" /><Relationship Type="http://schemas.openxmlformats.org/officeDocument/2006/relationships/hyperlink" Target="https://invimagovco.sharepoint.com/:f:/s/o365_ArchivoDigitalOAI/EhdkLiLpcfhOgS_FXb0NCGwBa8LR5kwy3xz6KD1IaR1qAg?e=M66Ch5" TargetMode="External" Id="rId207" /><Relationship Type="http://schemas.openxmlformats.org/officeDocument/2006/relationships/hyperlink" Target="https://invimagovco.sharepoint.com/:f:/r/sites/o365_ArchivoDigitalOAI/Shared%20Documents/COOPERACION/REDES%20E%20INICIATIVAS/ICH/2022/REUNI%C3%93N%20ATENAS%20MAYO%202022?csf=1&amp;web=1&amp;e=6pvIoE" TargetMode="External" Id="rId228" /><Relationship Type="http://schemas.openxmlformats.org/officeDocument/2006/relationships/hyperlink" Target="https://invimagovco.sharepoint.com/:f:/s/o365_ArchivoDigitalOAI/EsM3aGlv0RhLoJenFyROmIoB5WwyfP_o2Wa81Hm42ol8ww?e=GfVMM2" TargetMode="External" Id="rId249" /><Relationship Type="http://schemas.openxmlformats.org/officeDocument/2006/relationships/diagramLayout" Target="diagrams/layout19.xml" Id="rId414" /><Relationship Type="http://schemas.openxmlformats.org/officeDocument/2006/relationships/diagramLayout" Target="diagrams/layout1.xml" Id="rId13" /><Relationship Type="http://schemas.openxmlformats.org/officeDocument/2006/relationships/hyperlink" Target="file:///C:/Users/aporrasg/OneDrive%20-%20Instituto%20Nacional%20de%20Vigilancia%20de%20Medicamentos%20y%20Alimentos/Documentos%20-%20o365_Archivo%20Digital%20OAI/COOPERACION/PAISES/ESTADOS%20UNIDOS/FDA/2022/Remanufacturing%20of%20Medical%20Devices%20%20Cybersecurity%20of%20Serviced%20Devices" TargetMode="External" Id="rId109" /><Relationship Type="http://schemas.openxmlformats.org/officeDocument/2006/relationships/hyperlink" Target="https://invimagovco.sharepoint.com/:f:/r/sites/o365_ArchivoDigitalOAI/Shared%20Documents/COOPERACION/PAISES/REINO%20UNIDO/2022/Conferencia%20UK%20%26%20LATAC%20sobre%20Evaluaci%C3%B3n%20de%20Tecnolog%C3%ADas%20en%20Salud?csf=1&amp;web=1&amp;e=B93quy" TargetMode="External" Id="rId260" /><Relationship Type="http://schemas.openxmlformats.org/officeDocument/2006/relationships/hyperlink" Target="https://invimagovco.sharepoint.com/:f:/s/o365_ArchivoDigitalOAI/EuSdEn-l8MBOrZV04o1dJV4BUWxQ2W2Ym2ZAmgGzP4qiuw?e=APqN3i" TargetMode="External" Id="rId281" /><Relationship Type="http://schemas.openxmlformats.org/officeDocument/2006/relationships/hyperlink" Target="https://invimagovco.sharepoint.com/:f:/r/sites/o365_ArchivoDigitalOAI/Shared%20Documents/COOPERACION/REDES%20E%20INICIATIVAS/UNODC/UNODC%20CONTENEDORES/CCP%202022/Panama?csf=1&amp;web=1&amp;e=EpJIBR" TargetMode="External" Id="rId316" /><Relationship Type="http://schemas.openxmlformats.org/officeDocument/2006/relationships/diagramData" Target="diagrams/data13.xml" Id="rId337" /><Relationship Type="http://schemas.openxmlformats.org/officeDocument/2006/relationships/hyperlink" Target="https://invimagovco.sharepoint.com/:f:/s/o365_ArchivoDigitalOAI/Ek817rC_nzNEm-LqU_90n-cB1U-CrOYnxyPO3hCst-ErSg?e=YIofE5" TargetMode="External" Id="rId34" /><Relationship Type="http://schemas.openxmlformats.org/officeDocument/2006/relationships/hyperlink" Target="https://invimagovco.sharepoint.com/:f:/r/sites/o365_ArchivoDigitalOAI/Shared%20Documents/COOPERACION/REPRESENTACIONES/2022/DMPB/Fund%20Bamberg?csf=1&amp;web=1&amp;e=GBFR0C" TargetMode="External" Id="rId55" /><Relationship Type="http://schemas.openxmlformats.org/officeDocument/2006/relationships/hyperlink" Target="https://invimagovco.sharepoint.com/:f:/r/sites/o365_ArchivoDigitalOAI/Shared%20Documents/COOPERACION/PAISES/CHILE/2022/ISP_%20Cos%20NSOC04331-21CO%20Idealica?csf=1&amp;web=1&amp;e=aov2yv" TargetMode="External" Id="rId76" /><Relationship Type="http://schemas.openxmlformats.org/officeDocument/2006/relationships/hyperlink" Target="https://invimagovco.sharepoint.com/:f:/r/sites/o365_ArchivoDigitalOAI/Shared%20Documents/COOPERACION/PAISES/ECUADOR/2022/ARCSA%20TV%20DM%20Philips%20Respironics?csf=1&amp;web=1&amp;e=fC4l4K" TargetMode="External" Id="rId97" /><Relationship Type="http://schemas.openxmlformats.org/officeDocument/2006/relationships/diagramData" Target="diagrams/data7.xml" Id="rId120" /><Relationship Type="http://schemas.openxmlformats.org/officeDocument/2006/relationships/hyperlink" Target="https://invimagovco.sharepoint.com/:b:/s/o365_ArchivoDigitalOAI/EUwvD7MSCC5DmuO2m5EmZ88BVsBYMkkPov2Ib-8iVHjODg?e=HNASKq" TargetMode="External" Id="rId141" /><Relationship Type="http://schemas.microsoft.com/office/2007/relationships/diagramDrawing" Target="diagrams/drawing15.xml" Id="rId358" /><Relationship Type="http://schemas.openxmlformats.org/officeDocument/2006/relationships/hyperlink" Target="https://invimagovco.sharepoint.com/:f:/r/sites/o365_ArchivoDigitalOAI/Shared%20Documents/COOPERACION/REDES%20E%20INICIATIVAS/OMS/Herramienta%20Global%20GTB/expertos%20evaluadores%20Colombia%20GBT?csf=1&amp;web=1&amp;e=Wh7GBU" TargetMode="External" Id="rId379" /><Relationship Type="http://schemas.openxmlformats.org/officeDocument/2006/relationships/styles" Target="styles.xml" Id="rId7" /><Relationship Type="http://schemas.openxmlformats.org/officeDocument/2006/relationships/hyperlink" Target="https://invimagovco.sharepoint.com/:f:/r/sites/o365_ArchivoDigitalOAI/Shared%20Documents/COOPERACION/REDES%20E%20INICIATIVAS/OMS/2022/Webinars%20abiertos/Gobernanza%20Trazabilidad?csf=1&amp;web=1&amp;e=fKwjfN" TargetMode="External" Id="rId162" /><Relationship Type="http://schemas.openxmlformats.org/officeDocument/2006/relationships/hyperlink" Target="https://invimagovco.sharepoint.com/:f:/r/sites/o365_ArchivoDigitalOAI/Shared%20Documents/COOPERACION/REDES%20E%20INICIATIVAS/OMS/2022/Webinars%20abiertos/Evaluaci%C3%B3n%20de%20nuevas%20vacunas%20Covid%20-%2019?csf=1&amp;web=1&amp;e=df3PH1" TargetMode="External" Id="rId183" /><Relationship Type="http://schemas.openxmlformats.org/officeDocument/2006/relationships/hyperlink" Target="https://invimagovco.sharepoint.com/:f:/r/sites/o365_ArchivoDigitalOAI/Shared%20Documents/COOPERACION/REDES%20E%20INICIATIVAS/OMS/Mecanismo%20SF?csf=1&amp;web=1&amp;e=txfcYe" TargetMode="External" Id="rId218" /><Relationship Type="http://schemas.openxmlformats.org/officeDocument/2006/relationships/hyperlink" Target="https://invimagovco.sharepoint.com/:b:/s/o365_ArchivoDigitalOAI/EdEgvQ6b6HhPlTG_4z_bHSsBAt3Idy5ar7O2vThB1clCmQ?e=z4ZNMX" TargetMode="External" Id="rId239" /><Relationship Type="http://schemas.openxmlformats.org/officeDocument/2006/relationships/diagramColors" Target="diagrams/colors17.xml" Id="rId390" /><Relationship Type="http://schemas.openxmlformats.org/officeDocument/2006/relationships/hyperlink" Target="https://invimagovco.sharepoint.com/:f:/r/sites/o365_ArchivoDigitalOAI/Shared%20Documents/COOPERACION/REDES%20E%20INICIATIVAS/ILAR/ILAR%202022?csf=1&amp;web=1&amp;e=ISw449" TargetMode="External" Id="rId404" /><Relationship Type="http://schemas.openxmlformats.org/officeDocument/2006/relationships/hyperlink" Target="https://invimagovco.sharepoint.com/:f:/r/sites/o365_ArchivoDigitalOAI/Shared%20Documents/EVIDENCIA%20REPORTE%20POA/2022/3.%20Trimestre/OI%201.%20ITC/Red%20Eami%20Farmacovigilancia%20Vacunas?csf=1&amp;web=1&amp;e=ZVa1ch" TargetMode="External" Id="rId250" /><Relationship Type="http://schemas.openxmlformats.org/officeDocument/2006/relationships/hyperlink" Target="https://invimagovco.sharepoint.com/:b:/r/sites/o365_ArchivoDigitalOAI/Shared%20Documents/General/COOPERACION/PAISES/ARGENTINA/ANMAT-Argentina/Acuerdo%20Intercambio%20de%20Actas%20BPM/PLAN%20DE%20TRABAJO/Entregables%20Colombia/Taller%20inspectores/Convocatoria%20reunion%2016042022.pdf?csf=1&amp;web=1&amp;e=IdwNyY" TargetMode="External" Id="rId271" /><Relationship Type="http://schemas.openxmlformats.org/officeDocument/2006/relationships/hyperlink" Target="https://invimagovco.sharepoint.com/:f:/s/o365_ArchivoDigitalOAI/Eu_mwRwcZTtEh0nUxL9LXnAByr5Nj0YJkAKE2eLNnvRZpA?e=aezlxs" TargetMode="External" Id="rId292" /><Relationship Type="http://schemas.openxmlformats.org/officeDocument/2006/relationships/diagramData" Target="diagrams/data12.xml" Id="rId306" /><Relationship Type="http://schemas.openxmlformats.org/officeDocument/2006/relationships/hyperlink" Target="https://invimagovco.sharepoint.com/:f:/s/o365_ArchivoDigitalOAI/EklAMhS9lgJBv61Df-IRYaQB-lc-07XRi_zspWZGdDVq0g?e=T0V1ST" TargetMode="External" Id="rId24" /><Relationship Type="http://schemas.openxmlformats.org/officeDocument/2006/relationships/diagramData" Target="diagrams/data2.xml" Id="rId45" /><Relationship Type="http://schemas.openxmlformats.org/officeDocument/2006/relationships/diagramColors" Target="diagrams/colors4.xml" Id="rId66" /><Relationship Type="http://schemas.openxmlformats.org/officeDocument/2006/relationships/diagramColors" Target="diagrams/colors6.xml" Id="rId87" /><Relationship Type="http://schemas.openxmlformats.org/officeDocument/2006/relationships/hyperlink" Target="https://invimagovco.sharepoint.com/:f:/r/sites/o365_ArchivoDigitalOAI/Shared%20Documents/COOPERACION/PAISES/ESTADOS%20UNIDOS/FDA/2022/curso%20virtual%20sobre%20Software%20como%20Dispositivo%20M%C3%A9dico?csf=1&amp;web=1&amp;e=xUTwZv" TargetMode="External" Id="rId110" /><Relationship Type="http://schemas.openxmlformats.org/officeDocument/2006/relationships/hyperlink" Target="https://invimagovco-my.sharepoint.com/:v:/g/personal/smoralessa_invima_gov_co/EdznKJo-n29Oj9WK9GMPwJQBY-Br3m4fEhSVkXM2P6Eq4g" TargetMode="External" Id="rId131" /><Relationship Type="http://schemas.openxmlformats.org/officeDocument/2006/relationships/hyperlink" Target="https://invimagovco.sharepoint.com/:f:/r/sites/o365_ArchivoDigitalOAI/Shared%20Documents/COOPERACION/REDES%20E%20INICIATIVAS/OPS/2022/Webinars%20abiertos/Sellos%20Octogonales?csf=1&amp;web=1&amp;e=K6WdZq" TargetMode="External" Id="rId327" /><Relationship Type="http://schemas.openxmlformats.org/officeDocument/2006/relationships/hyperlink" Target="https://invimagovco.sharepoint.com/:f:/s/o365_ArchivoDigitalOAI/EvzqG-0OpPlKr_p440g1epcBL_LGgGIR_6ei4Fdd3pLNHg?e=tHtK09" TargetMode="External" Id="rId348" /><Relationship Type="http://schemas.openxmlformats.org/officeDocument/2006/relationships/hyperlink" Target="https://invimagovco.sharepoint.com/:f:/r/sites/o365_ArchivoDigitalOAI/Shared%20Documents/COOPERACION/PAISES/ECUADOR/2022/IVC%20SOA_%20OAP?csf=1&amp;web=1&amp;e=4j5edy" TargetMode="External" Id="rId369" /><Relationship Type="http://schemas.openxmlformats.org/officeDocument/2006/relationships/hyperlink" Target="https://invimagovco.sharepoint.com/:f:/s/o365_ArchivoDigitalOAI/ErGogYCY9y5Cts1kbl_V8aUBQuYf0340aAQGju5CUuTzeA?e=bICGdN" TargetMode="External" Id="rId152" /><Relationship Type="http://schemas.openxmlformats.org/officeDocument/2006/relationships/hyperlink" Target="https://invimagovco.sharepoint.com/:f:/r/sites/o365_ArchivoDigitalOAI/Shared%20Documents/COOPERACION/REDES%20E%20INICIATIVAS/USP/2022/PLAN%20DE%20TRABAJO%202022?csf=1&amp;web=1&amp;e=14zIJ4" TargetMode="External" Id="rId173" /><Relationship Type="http://schemas.openxmlformats.org/officeDocument/2006/relationships/diagramColors" Target="diagrams/colors9.xml" Id="rId194" /><Relationship Type="http://schemas.openxmlformats.org/officeDocument/2006/relationships/hyperlink" Target="https://invimagovco.sharepoint.com/:f:/r/sites/o365_ArchivoDigitalOAI/Shared%20Documents/COOPERACION/REDES%20E%20INICIATIVAS/ONUDI/2022/MEDICAMENTOS/CIRCULAR%20039?csf=1&amp;web=1&amp;e=0THfKe" TargetMode="External" Id="rId208" /><Relationship Type="http://schemas.openxmlformats.org/officeDocument/2006/relationships/hyperlink" Target="https://invimagovco.sharepoint.com/:f:/r/sites/o365_ArchivoDigitalOAI/Shared%20Documents/COOPERACION/REDES%20E%20INICIATIVAS/ICH/2022/REUNI%C3%93N%20COREA%20NOVIEMBRE%202022?csf=1&amp;web=1&amp;e=9xlsta" TargetMode="External" Id="rId229" /><Relationship Type="http://schemas.openxmlformats.org/officeDocument/2006/relationships/hyperlink" Target="https://invimagovco.sharepoint.com/:f:/r/sites/o365_ArchivoDigitalOAI/Shared%20Documents/COOPERACION/REDES%20E%20INICIATIVAS/ILAR/ILAR%202022?csf=1&amp;web=1&amp;e=ISw449" TargetMode="External" Id="rId380" /><Relationship Type="http://schemas.openxmlformats.org/officeDocument/2006/relationships/diagramQuickStyle" Target="diagrams/quickStyle19.xml" Id="rId415" /><Relationship Type="http://schemas.openxmlformats.org/officeDocument/2006/relationships/hyperlink" Target="https://invimagovco.sharepoint.com/:f:/r/sites/o365_ArchivoDigitalOAI/Shared%20Documents/COOPERACION/REDES%20E%20INICIATIVAS/ICMRA/2022?csf=1&amp;web=1&amp;e=JJ6QAU" TargetMode="External" Id="rId240" /><Relationship Type="http://schemas.openxmlformats.org/officeDocument/2006/relationships/hyperlink" Target="https://invimagovco.sharepoint.com/:f:/s/o365_ArchivoDigitalOAI/EpY-7afgF9NMhnDvFr0Hx8cBSzJDbM6pSk-Vi_VIkRuheQ?e=20fx6Q" TargetMode="External" Id="rId261" /><Relationship Type="http://schemas.openxmlformats.org/officeDocument/2006/relationships/diagramQuickStyle" Target="diagrams/quickStyle1.xml" Id="rId14" /><Relationship Type="http://schemas.openxmlformats.org/officeDocument/2006/relationships/hyperlink" Target="https://invimagovco.sharepoint.com/:f:/s/o365_ArchivoDigitalOAI/EonKo-VOI5BMnVI9ngKUTWUBzG9AVepkEWx4d2qK4_-h5A?e=4SlPC8" TargetMode="External" Id="rId35" /><Relationship Type="http://schemas.openxmlformats.org/officeDocument/2006/relationships/hyperlink" Target="https://invimagovco.sharepoint.com/:b:/s/o365_ArchivoDigitalOAI/EfOO83Cl3vhKt4wT87CVR6EBITanr2nb31nhj6Ew9wmK6A?e=ibfL8o" TargetMode="External" Id="rId56" /><Relationship Type="http://schemas.openxmlformats.org/officeDocument/2006/relationships/hyperlink" Target="https://invimagovco.sharepoint.com/:b:/s/o365_ArchivoDigitalOAI/Ee13PIgbMnlDgrD7jTBVr1kBS99-02racRkZcDrGBnZHQQ?e=JIA73H" TargetMode="External" Id="rId77" /><Relationship Type="http://schemas.openxmlformats.org/officeDocument/2006/relationships/hyperlink" Target="https://invimagovco.sharepoint.com/:f:/r/sites/o365_ArchivoDigitalOAI/Shared%20Documents/COOPERACION/REDES%20E%20INICIATIVAS/OPS/Grupo%20regional%20DISPOSITIVOS%20MEDICOS?csf=1&amp;web=1&amp;e=vpyeQJ" TargetMode="External" Id="rId100" /><Relationship Type="http://schemas.openxmlformats.org/officeDocument/2006/relationships/hyperlink" Target="https://invimagovco.sharepoint.com/:f:/r/sites/o365_ArchivoDigitalOAI/Shared%20Documents/COOPERACION/PAISES/SUIZA/2022?csf=1&amp;web=1&amp;e=AfYOuj" TargetMode="External" Id="rId282" /><Relationship Type="http://schemas.openxmlformats.org/officeDocument/2006/relationships/hyperlink" Target="https://invimagovco.sharepoint.com/:f:/r/sites/o365_ArchivoDigitalOAI/Shared%20Documents/COOPERACION/REDES%20E%20INICIATIVAS/UNODC/UNODC%20CONTENEDORES/CCP%202022/Espa%C3%B1a?csf=1&amp;web=1&amp;e=h7uJMp" TargetMode="External" Id="rId317" /><Relationship Type="http://schemas.openxmlformats.org/officeDocument/2006/relationships/diagramLayout" Target="diagrams/layout13.xml" Id="rId338" /><Relationship Type="http://schemas.openxmlformats.org/officeDocument/2006/relationships/image" Target="media/image2.png" Id="rId359" /><Relationship Type="http://schemas.openxmlformats.org/officeDocument/2006/relationships/settings" Target="settings.xml" Id="rId8" /><Relationship Type="http://schemas.openxmlformats.org/officeDocument/2006/relationships/hyperlink" Target="https://invimagovco.sharepoint.com/:f:/r/sites/o365_ArchivoDigitalOAI/Shared%20Documents/COOPERACION/REDES%20E%20INICIATIVAS/OMS/GRUPO%20DE%20TRABAJO%20GMRF%20DISP%20MEDICOS?csf=1&amp;web=1&amp;e=dQSy3W" TargetMode="External" Id="rId98" /><Relationship Type="http://schemas.openxmlformats.org/officeDocument/2006/relationships/diagramLayout" Target="diagrams/layout7.xml" Id="rId121" /><Relationship Type="http://schemas.openxmlformats.org/officeDocument/2006/relationships/hyperlink" Target="https://invimagovco.sharepoint.com/:f:/s/o365_ArchivoDigitalOAI/EtUUrV9wlhlPm9VHG8bTtkABR_yGY3_uys4NNnbyNIJNbQ?e=amPddC" TargetMode="External" Id="rId142" /><Relationship Type="http://schemas.openxmlformats.org/officeDocument/2006/relationships/hyperlink" Target="https://invimagovco.sharepoint.com/:b:/s/o365_ArchivoDigitalOAI/EY7bF-6olv9IuMpPW9YkVx4B687G3-2s1fXEW8YNtRhOTg?e=oSIV0U" TargetMode="External" Id="rId163" /><Relationship Type="http://schemas.openxmlformats.org/officeDocument/2006/relationships/hyperlink" Target="https://invimagovco.sharepoint.com/:f:/r/sites/o365_ArchivoDigitalOAI/Shared%20Documents/COOPERACION/REDES%20E%20INICIATIVAS/OMS/2022/Webinars%20abiertos/Investigaci%C3%B3n%20viruela%20del%20mono?csf=1&amp;web=1&amp;e=8NIZkG" TargetMode="External" Id="rId184" /><Relationship Type="http://schemas.openxmlformats.org/officeDocument/2006/relationships/hyperlink" Target="https://invimagovco.sharepoint.com/:f:/r/sites/o365_ArchivoDigitalOAI/Shared%20Documents/COOPERACION/REDES%20E%20INICIATIVAS/OMS/Mecanismo%20SF/Grupo%20G/2022/Asamblea%20General%20octubre%202022%20Ginebra?csf=1&amp;web=1&amp;e=qHGJhX" TargetMode="External" Id="rId219" /><Relationship Type="http://schemas.openxmlformats.org/officeDocument/2006/relationships/hyperlink" Target="https://invimagovco.sharepoint.com/:b:/s/o365_ArchivoDigitalOAI/Ee13PIgbMnlDgrD7jTBVr1kBS99-02racRkZcDrGBnZHQQ?e=JIA73H" TargetMode="External" Id="rId370" /><Relationship Type="http://schemas.microsoft.com/office/2007/relationships/diagramDrawing" Target="diagrams/drawing17.xml" Id="rId391" /><Relationship Type="http://schemas.openxmlformats.org/officeDocument/2006/relationships/hyperlink" Target="https://invimagovco.sharepoint.com/:f:/r/sites/o365_ArchivoDigitalOAI/Shared%20Documents/COOPERACION/REDES%20E%20INICIATIVAS/ILAR/ILAR%20Suplementos%20300622?csf=1&amp;web=1&amp;e=dWzAI2" TargetMode="External" Id="rId405" /><Relationship Type="http://schemas.openxmlformats.org/officeDocument/2006/relationships/hyperlink" Target="https://invimagovco.sharepoint.com/:f:/r/sites/o365_ArchivoDigitalOAI/Shared%20Documents/COOPERACION/REDES%20E%20INICIATIVAS/ICH/2022/Nomimaci%C3%B3n%20Q1_Q5%20WG?csf=1&amp;web=1&amp;e=DkZc6a" TargetMode="External" Id="rId230" /><Relationship Type="http://schemas.openxmlformats.org/officeDocument/2006/relationships/hyperlink" Target="https://invimagovco.sharepoint.com/:f:/s/o365_ArchivoDigitalOAI/Ejk3NgMEwQlGnZBY-lUUw5QBKkMfwduCE-Zh9LvgUiZQXQ?e=bLFKiw" TargetMode="External" Id="rId251" /><Relationship Type="http://schemas.openxmlformats.org/officeDocument/2006/relationships/hyperlink" Target="https://invimagovco.sharepoint.com/:f:/s/o365_ArchivoDigitalOAI/Ei1I0WD-ocJMoiKNT8EdQg8BfkgzvcgB3vJFfaC5_2jJFA?e=AYo7lf" TargetMode="External" Id="rId25" /><Relationship Type="http://schemas.openxmlformats.org/officeDocument/2006/relationships/diagramLayout" Target="diagrams/layout2.xml" Id="rId46" /><Relationship Type="http://schemas.microsoft.com/office/2007/relationships/diagramDrawing" Target="diagrams/drawing4.xml" Id="rId67" /><Relationship Type="http://schemas.openxmlformats.org/officeDocument/2006/relationships/hyperlink" Target="https://invimagovco.sharepoint.com/:b:/r/sites/o365_ArchivoDigitalOAI/Shared%20Documents/General/COOPERACION/PAISES/ARGENTINA/ANMAT-Argentina/Acuerdo%20Intercambio%20de%20Actas%20BPM/PLAN%20DE%20TRABAJO/Entregables%20Colombia/Taller%20inspectores/Compromiso%20-%20Remisi%C3%B3n%20acta%20Invima%2004042022.pdf?csf=1&amp;web=1&amp;e=EwgM4a" TargetMode="External" Id="rId272" /><Relationship Type="http://schemas.openxmlformats.org/officeDocument/2006/relationships/hyperlink" Target="https://invimagovco.sharepoint.com/:f:/s/o365_ArchivoDigitalOAI/EuXmFFcGaxlIgGfHTfj723cBq_f4ZteJrZY-WdefO8V2vg?e=jaVPYv" TargetMode="External" Id="rId293" /><Relationship Type="http://schemas.openxmlformats.org/officeDocument/2006/relationships/diagramLayout" Target="diagrams/layout12.xml" Id="rId307" /><Relationship Type="http://schemas.openxmlformats.org/officeDocument/2006/relationships/hyperlink" Target="https://invimagovco.sharepoint.com/:f:/r/sites/o365_ArchivoDigitalOAI/Shared%20Documents/COOPERACION/REDES%20E%20INICIATIVAS/UNGRD/UNGRD%202022?csf=1&amp;web=1&amp;e=PgiET4" TargetMode="External" Id="rId328" /><Relationship Type="http://schemas.openxmlformats.org/officeDocument/2006/relationships/hyperlink" Target="https://invimagovco.sharepoint.com/:f:/s/o365_ArchivoDigitalOAI/ErdR5i6ahFpAl2WMr4VS3bQBpVhsHrahYZKWR4meuOiojw?e=HJhWtM" TargetMode="External" Id="rId349" /><Relationship Type="http://schemas.microsoft.com/office/2007/relationships/diagramDrawing" Target="diagrams/drawing6.xml" Id="rId88" /><Relationship Type="http://schemas.openxmlformats.org/officeDocument/2006/relationships/hyperlink" Target="https://invimagovco.sharepoint.com/:b:/s/o365_ArchivoDigitalOAI/EfOO83Cl3vhKt4wT87CVR6EBITanr2nb31nhj6Ew9wmK6A?e=ibfL8o" TargetMode="External" Id="rId111" /><Relationship Type="http://schemas.openxmlformats.org/officeDocument/2006/relationships/hyperlink" Target="https://invimagovco.sharepoint.com/:f:/s/o365_ArchivoDigitalOAI/ElrWI-6jfAlJnOqAm3pjBK4Bjk2YT82xkrCa_x9KzCfeSg?e=TdfLSx" TargetMode="External" Id="rId132" /><Relationship Type="http://schemas.openxmlformats.org/officeDocument/2006/relationships/hyperlink" Target="https://invimagovco.sharepoint.com/:f:/r/sites/o365_ArchivoDigitalOAI/Shared%20Documents/COOPERACION/COOPERACI%C3%93N%20REGULATORIA/CAN?csf=1&amp;web=1&amp;e=Cxvgiz" TargetMode="External" Id="rId153" /><Relationship Type="http://schemas.openxmlformats.org/officeDocument/2006/relationships/hyperlink" Target="https://invimagovco.sharepoint.com/:f:/r/sites/o365_ArchivoDigitalOAI/Shared%20Documents/COOPERACION/REDES%20E%20INICIATIVAS/USP/2022/Carta%20de%20entendimiento%20y%20MoU?csf=1&amp;web=1&amp;e=HeLrWx" TargetMode="External" Id="rId174" /><Relationship Type="http://schemas.microsoft.com/office/2007/relationships/diagramDrawing" Target="diagrams/drawing9.xml" Id="rId195" /><Relationship Type="http://schemas.openxmlformats.org/officeDocument/2006/relationships/hyperlink" Target="https://invimagovco.sharepoint.com/:f:/r/sites/o365_ArchivoDigitalOAI/Shared%20Documents/COOPERACION/REDES%20E%20INICIATIVAS/ONUDI/2022/MEDICAMENTOS/CIRCULAR%20039/Estrategia%20final?csf=1&amp;web=1&amp;e=vjbv0p" TargetMode="External" Id="rId209" /><Relationship Type="http://schemas.openxmlformats.org/officeDocument/2006/relationships/hyperlink" Target="https://invimagovco.sharepoint.com/:f:/r/sites/o365_ArchivoDigitalOAI/Shared%20Documents/COOPERACION/REDES%20E%20INICIATIVAS/ONUDI/2022/MEDICAMENTOS/Control%20posterior%20publicidad?csf=1&amp;web=1&amp;e=RLcNuO" TargetMode="External" Id="rId360" /><Relationship Type="http://schemas.openxmlformats.org/officeDocument/2006/relationships/hyperlink" Target="https://invimagovco.sharepoint.com/:f:/r/sites/o365_ArchivoDigitalOAI/Shared%20Documents/COOPERACION/REDES%20E%20INICIATIVAS/ILAR/ILAR%20Suplementos%20300622?csf=1&amp;web=1&amp;e=dWzAI2" TargetMode="External" Id="rId381" /><Relationship Type="http://schemas.openxmlformats.org/officeDocument/2006/relationships/diagramColors" Target="diagrams/colors19.xml" Id="rId416" /><Relationship Type="http://schemas.openxmlformats.org/officeDocument/2006/relationships/hyperlink" Target="https://invimagovco.sharepoint.com/:f:/r/sites/o365_ArchivoDigitalOAI/Shared%20Documents/COOPERACION/REDES%20E%20INICIATIVAS/OMS/Mecanismo%20SF/Grupo%20G/2022/PLAN%20DE%20TRABAJO?csf=1&amp;web=1&amp;e=wX5mmK" TargetMode="External" Id="rId220" /><Relationship Type="http://schemas.openxmlformats.org/officeDocument/2006/relationships/hyperlink" Target="https://invimagovco.sharepoint.com/:f:/r/sites/o365_ArchivoDigitalOAI/Shared%20Documents/COOPERACION/REDES%20E%20INICIATIVAS/RED%20EAMI?csf=1&amp;web=1&amp;e=wi0OWa" TargetMode="External" Id="rId241" /><Relationship Type="http://schemas.openxmlformats.org/officeDocument/2006/relationships/diagramColors" Target="diagrams/colors1.xml" Id="rId15" /><Relationship Type="http://schemas.openxmlformats.org/officeDocument/2006/relationships/hyperlink" Target="https://invimagovco.sharepoint.com/:b:/s/o365_ArchivoDigitalOAI/Ee13PIgbMnlDgrD7jTBVr1kBS99-02racRkZcDrGBnZHQQ?e=JIA73H" TargetMode="External" Id="rId36" /><Relationship Type="http://schemas.openxmlformats.org/officeDocument/2006/relationships/hyperlink" Target="https://invimagovco.sharepoint.com/:b:/s/o365_ArchivoDigitalOAI/Ee13PIgbMnlDgrD7jTBVr1kBS99-02racRkZcDrGBnZHQQ?e=JIA73H" TargetMode="External" Id="rId57" /><Relationship Type="http://schemas.openxmlformats.org/officeDocument/2006/relationships/hyperlink" Target="https://invimagovco.sharepoint.com/:f:/r/sites/o365_ArchivoDigitalOAI/Shared%20Documents/COOPERACION/PAISES/ESTADOS%20UNIDOS/2022/Webinar%20Gu%C3%ADa%20de%20biodisponibilidad%20de%20la%20FDA?csf=1&amp;web=1&amp;e=8GfLaq" TargetMode="External" Id="rId262" /><Relationship Type="http://schemas.openxmlformats.org/officeDocument/2006/relationships/hyperlink" Target="https://invimagovco.sharepoint.com/:f:/r/sites/o365_ArchivoDigitalOAI/Shared%20Documents/COOPERACION/PAISES/ECUADOR/2022/ARCSA%20Vigencia%20Cert%20BPM?csf=1&amp;web=1&amp;e=7edRTX" TargetMode="External" Id="rId283" /><Relationship Type="http://schemas.openxmlformats.org/officeDocument/2006/relationships/hyperlink" Target="https://invimagovco.sharepoint.com/:f:/r/sites/o365_ArchivoDigitalOAI/Shared%20Documents/COOPERACION/REDES%20E%20INICIATIVAS/UNODC/UNODC%20ALIMENTOS/2022/Oferta%20de%20Coop?csf=1&amp;web=1&amp;e=pEnTJU" TargetMode="External" Id="rId318" /><Relationship Type="http://schemas.openxmlformats.org/officeDocument/2006/relationships/diagramQuickStyle" Target="diagrams/quickStyle13.xml" Id="rId339" /><Relationship Type="http://schemas.openxmlformats.org/officeDocument/2006/relationships/hyperlink" Target="https://invimagovco.sharepoint.com/:f:/r/sites/o365_ArchivoDigitalOAI/Shared%20Documents/COOPERACION/COOPERACI%C3%93N%20REGULATORIA/CAN/Webinarios/2022/CASIC%20Evaluaci%C3%B3n%20Seguridad%20Ingredientes%20Cosm%C3%A9ticos?csf=1&amp;web=1&amp;e=ToyyZk" TargetMode="External" Id="rId78" /><Relationship Type="http://schemas.openxmlformats.org/officeDocument/2006/relationships/hyperlink" Target="https://invimagovco.sharepoint.com/:f:/r/sites/o365_ArchivoDigitalOAI/Shared%20Documents/COOPERACION/REDES%20E%20INICIATIVAS/OMS/Consultas%20p%C3%BAblicas/2022?csf=1&amp;web=1&amp;e=L7Xqpv" TargetMode="External" Id="rId99" /><Relationship Type="http://schemas.openxmlformats.org/officeDocument/2006/relationships/hyperlink" Target="https://invimagovco.sharepoint.com/:f:/r/sites/o365_ArchivoDigitalOAI/Shared%20Documents/General/COOPERACION/REDES%20E%20INICIATIVAS/ARNr/Reuni%C3%B3n%20enero%202022?csf=1&amp;web=1&amp;e=RObCOc" TargetMode="External" Id="rId101" /><Relationship Type="http://schemas.openxmlformats.org/officeDocument/2006/relationships/diagramQuickStyle" Target="diagrams/quickStyle7.xml" Id="rId122" /><Relationship Type="http://schemas.openxmlformats.org/officeDocument/2006/relationships/hyperlink" Target="https://invimagovco.sharepoint.com/:f:/s/o365_ArchivoDigitalOAI/EtJJby5h7EZLu5qqyxIzZmUBd-XktCh3wldTMuZSs0-Oyw?e=Ait8YW" TargetMode="External" Id="rId143" /><Relationship Type="http://schemas.openxmlformats.org/officeDocument/2006/relationships/hyperlink" Target="https://invimagovco.sharepoint.com/:f:/r/sites/o365_ArchivoDigitalOAI/Shared%20Documents/COOPERACION/REDES%20E%20INICIATIVAS/OPS/2022/Webinars%20abiertos/Webinar%20Reliance?csf=1&amp;web=1&amp;e=UA6nIo" TargetMode="External" Id="rId164" /><Relationship Type="http://schemas.openxmlformats.org/officeDocument/2006/relationships/hyperlink" Target="https://invimagovco.sharepoint.com/:b:/s/o365_ArchivoDigitalOAI/Ee13PIgbMnlDgrD7jTBVr1kBS99-02racRkZcDrGBnZHQQ?e=JIA73H" TargetMode="External" Id="rId185" /><Relationship Type="http://schemas.openxmlformats.org/officeDocument/2006/relationships/hyperlink" Target="https://invimagovco.sharepoint.com/:f:/r/sites/o365_ArchivoDigitalOAI/Shared%20Documents/COOPERACION/REDES%20E%20INICIATIVAS/ONUDI/2022/GBT/Reuniones%20Jose%20Pe%C3%B1a?csf=1&amp;web=1&amp;e=x1Sn78" TargetMode="External" Id="rId350" /><Relationship Type="http://schemas.openxmlformats.org/officeDocument/2006/relationships/image" Target="media/image3.png" Id="rId371" /><Relationship Type="http://schemas.openxmlformats.org/officeDocument/2006/relationships/hyperlink" Target="https://invimagovco.sharepoint.com/:f:/r/sites/o365_ArchivoDigitalOAI/Shared%20Documents/COOPERACION/REDES%20E%20INICIATIVAS/ALAC/2022?csf=1&amp;web=1&amp;e=sQSFHT" TargetMode="External" Id="rId406" /><Relationship Type="http://schemas.openxmlformats.org/officeDocument/2006/relationships/webSettings" Target="webSettings.xml" Id="rId9" /><Relationship Type="http://schemas.openxmlformats.org/officeDocument/2006/relationships/hyperlink" Target="https://invimagovco-my.sharepoint.com/:v:/r/personal/smoralessa_invima_gov_co/Documents/Recordings/CONCLUSIONES%20CONSULTORIA%20-%20ONUDI-20221219_080847-Grabaci%C3%B3n%20de%20la%20reuni%C3%B3n.mp4?csf=1&amp;web=1&amp;e=UH6bgI" TargetMode="External" Id="rId210" /><Relationship Type="http://schemas.openxmlformats.org/officeDocument/2006/relationships/diagramData" Target="diagrams/data18.xml" Id="rId392" /><Relationship Type="http://schemas.openxmlformats.org/officeDocument/2006/relationships/hyperlink" Target="https://invimagovco.sharepoint.com/:f:/s/o365_ArchivoDigitalOAI/EvyRniVQdQ5IoqfoywXxIusBd17qXmg2brGSA3jObG6q9Q?e=70M4iJ" TargetMode="External" Id="rId26" /><Relationship Type="http://schemas.openxmlformats.org/officeDocument/2006/relationships/hyperlink" Target="https://invimagovco.sharepoint.com/:f:/r/sites/o365_ArchivoDigitalOAI/Shared%20Documents/COOPERACION/REDES%20E%20INICIATIVAS/IPRP/REUNI%C3%93N%20ATENAS%20MAYO%202022?csf=1&amp;web=1&amp;e=keqdsy" TargetMode="External" Id="rId231" /><Relationship Type="http://schemas.openxmlformats.org/officeDocument/2006/relationships/hyperlink" Target="https://invimagovco.sharepoint.com/:f:/r/sites/o365_ArchivoDigitalOAI/Shared%20Documents/EVIDENCIA%20REPORTE%20POA/2022/3.%20Trimestre/OI%201.%20ITC/Buenas%20Practicas%20de%20Manufactura%20Corea?csf=1&amp;web=1&amp;e=4DwWNZ" TargetMode="External" Id="rId252" /><Relationship Type="http://schemas.openxmlformats.org/officeDocument/2006/relationships/hyperlink" Target="https://invimagovco.sharepoint.com/:u:/r/sites/o365_ArchivoDigitalOAI/Shared%20Documents/COOPERACION/PAISES/REINO%20UNIDO/2022/Apoyo%20en%20Cooperaci%C3%B3n%20Gu%C3%ADas%20operativas%20decretos%20334%20y%20335%20de%20%202022.msg?csf=1&amp;web=1&amp;e=7Iectt" TargetMode="External" Id="rId273" /><Relationship Type="http://schemas.openxmlformats.org/officeDocument/2006/relationships/hyperlink" Target="https://invimagovco.sharepoint.com/:f:/r/sites/o365_ArchivoDigitalOAI/Shared%20Documents/COOPERACION/REPRESENTACIONES/2022/DMPB/Foro%20Prosur%20Vacunas%20Mincit%2020%20enero?csf=1&amp;web=1&amp;e=xtU8L2" TargetMode="External" Id="rId294" /><Relationship Type="http://schemas.openxmlformats.org/officeDocument/2006/relationships/diagramQuickStyle" Target="diagrams/quickStyle12.xml" Id="rId308" /><Relationship Type="http://schemas.openxmlformats.org/officeDocument/2006/relationships/hyperlink" Target="https://invimagovco.sharepoint.com/:f:/r/sites/o365_ArchivoDigitalOAI/Shared%20Documents/COOPERACION/REDES%20E%20INICIATIVAS/Min%20salud/2022/Donacion?csf=1&amp;web=1&amp;e=gcFyyQ" TargetMode="External" Id="rId329" /><Relationship Type="http://schemas.openxmlformats.org/officeDocument/2006/relationships/diagramQuickStyle" Target="diagrams/quickStyle2.xml" Id="rId47" /><Relationship Type="http://schemas.openxmlformats.org/officeDocument/2006/relationships/hyperlink" Target="https://invimagovco.sharepoint.com/:f:/r/sites/o365_ArchivoDigitalOAI/Shared%20Documents/COOPERACION/REDES%20E%20INICIATIVAS/BID/PROYECTO%20BID%202022?csf=1&amp;web=1&amp;e=FHZrUp" TargetMode="External" Id="rId68" /><Relationship Type="http://schemas.openxmlformats.org/officeDocument/2006/relationships/hyperlink" Target="https://invimagovco.sharepoint.com/:f:/r/sites/o365_ArchivoDigitalOAI/Shared%20Documents/COOPERACION/PAISES/ESTADOS%20UNIDOS/COOPERACION%20USDA-INVIMA?csf=1&amp;web=1&amp;e=e1UmOg" TargetMode="External" Id="rId89" /><Relationship Type="http://schemas.openxmlformats.org/officeDocument/2006/relationships/hyperlink" Target="https://invimagovco.sharepoint.com/:b:/s/o365_ArchivoDigitalOAI/Ee13PIgbMnlDgrD7jTBVr1kBS99-02racRkZcDrGBnZHQQ?e=JIA73H" TargetMode="External" Id="rId112" /><Relationship Type="http://schemas.openxmlformats.org/officeDocument/2006/relationships/hyperlink" Target="https://invimagovco.sharepoint.com/:f:/s/o365_ArchivoDigitalOAI/EhdkLiLpcfhOgS_FXb0NCGwBa8LR5kwy3xz6KD1IaR1qAg?e=M66Ch5" TargetMode="External" Id="rId133" /><Relationship Type="http://schemas.openxmlformats.org/officeDocument/2006/relationships/hyperlink" Target="https://invimagovco.sharepoint.com/:f:/r/sites/o365_ArchivoDigitalOAI/Shared%20Documents/COOPERACION/COOPERACI%C3%93N%20REGULATORIA/ALADI?csf=1&amp;web=1&amp;e=g8tjTo" TargetMode="External" Id="rId154" /><Relationship Type="http://schemas.openxmlformats.org/officeDocument/2006/relationships/hyperlink" Target="https://invimagovco.sharepoint.com/:f:/r/sites/o365_ArchivoDigitalOAI/Shared%20Documents/COOPERACION/REDES%20E%20INICIATIVAS/USP/2022/CAMPA%C3%91A%20CALIDAD%20MEDICAMENTOS?csf=1&amp;web=1&amp;e=02y0d9" TargetMode="External" Id="rId175" /><Relationship Type="http://schemas.openxmlformats.org/officeDocument/2006/relationships/diagramColors" Target="diagrams/colors13.xml" Id="rId340" /><Relationship Type="http://schemas.openxmlformats.org/officeDocument/2006/relationships/hyperlink" Target="https://invimagovco-my.sharepoint.com/:v:/g/personal/smoralessa_invima_gov_co/EdznKJo-n29Oj9WK9GMPwJQBY-Br3m4fEhSVkXM2P6Eq4g" TargetMode="External" Id="rId361" /><Relationship Type="http://schemas.openxmlformats.org/officeDocument/2006/relationships/diagramData" Target="diagrams/data10.xml" Id="rId196" /><Relationship Type="http://schemas.microsoft.com/office/2007/relationships/diagramDrawing" Target="diagrams/drawing10.xml" Id="rId200" /><Relationship Type="http://schemas.openxmlformats.org/officeDocument/2006/relationships/hyperlink" Target="https://invimagovco.sharepoint.com/:f:/r/sites/o365_ArchivoDigitalOAI/Shared%20Documents/COOPERACION/REDES%20E%20INICIATIVAS/ALAC/2022?csf=1&amp;web=1&amp;e=sQSFHT" TargetMode="External" Id="rId382" /><Relationship Type="http://schemas.microsoft.com/office/2007/relationships/diagramDrawing" Target="diagrams/drawing19.xml" Id="rId417" /><Relationship Type="http://schemas.microsoft.com/office/2007/relationships/diagramDrawing" Target="diagrams/drawing1.xml" Id="rId16" /><Relationship Type="http://schemas.openxmlformats.org/officeDocument/2006/relationships/hyperlink" Target="https://invimagovco.sharepoint.com/:f:/r/sites/o365_ArchivoDigitalOAI/Shared%20Documents/COOPERACION/REDES%20E%20INICIATIVAS/OMS/Mecanismo%20SF/Grupo%20G/2022/Comit%C3%A9s%20Directivos?csf=1&amp;web=1&amp;e=Q1z7rK" TargetMode="External" Id="rId221" /><Relationship Type="http://schemas.openxmlformats.org/officeDocument/2006/relationships/hyperlink" Target="https://invimagovco.sharepoint.com/:f:/r/sites/o365_ArchivoDigitalOAI/Shared%20Documents/COOPERACION/REDES%20E%20INICIATIVAS/RED%20EAMI/2022/Encuentro%20de%20la%20Red%20noviembre%202022?csf=1&amp;web=1&amp;e=593QWr" TargetMode="External" Id="rId242" /><Relationship Type="http://schemas.openxmlformats.org/officeDocument/2006/relationships/hyperlink" Target="https://invimagovco.sharepoint.com/:f:/s/o365_ArchivoDigitalOAI/EloUuiYxWcJPkAkfQiw4dcoBHIn_xqG-hnWMGgghFZlLCQ?e=Ib9tEp" TargetMode="External" Id="rId263" /><Relationship Type="http://schemas.openxmlformats.org/officeDocument/2006/relationships/hyperlink" Target="https://invimagovco.sharepoint.com/:f:/r/sites/o365_ArchivoDigitalOAI/Shared%20Documents/COOPERACION/PAISES/ECUADOR/2022/ARCSA%20Alerta%20Sanitaria%20ABCERTIN?csf=1&amp;web=1&amp;e=OjkWD4" TargetMode="External" Id="rId284" /><Relationship Type="http://schemas.openxmlformats.org/officeDocument/2006/relationships/hyperlink" Target="https://invimagovco.sharepoint.com/:f:/r/sites/o365_ArchivoDigitalOAI/Shared%20Documents/COOPERACION/REDES%20E%20INICIATIVAS/PNUD/PNUD%202022?csf=1&amp;web=1&amp;e=054DDP" TargetMode="External" Id="rId319" /><Relationship Type="http://schemas.openxmlformats.org/officeDocument/2006/relationships/hyperlink" Target="https://invimagovco.sharepoint.com/:f:/r/sites/o365_ArchivoDigitalOAI/Shared%20Documents/COOPERACION/PAISES/PER%C3%9A/GABINETE/VI%20Gabinete%202022/Sanipes%20_%20Soportes%20de%20la%20Cooperaci%C3%B3n?csf=1&amp;web=1&amp;e=R77ldP" TargetMode="External" Id="rId37" /><Relationship Type="http://schemas.openxmlformats.org/officeDocument/2006/relationships/diagramData" Target="diagrams/data3.xml" Id="rId58" /><Relationship Type="http://schemas.openxmlformats.org/officeDocument/2006/relationships/diagramData" Target="diagrams/data5.xml" Id="rId79" /><Relationship Type="http://schemas.openxmlformats.org/officeDocument/2006/relationships/hyperlink" Target="https://invimagovco.sharepoint.com/:f:/r/sites/o365_ArchivoDigitalOAI/Shared%20Documents/COOPERACION/REDES%20E%20INICIATIVAS/RED%20EAMI/2022/Encuentro%20de%20la%20Red%20noviembre%202022?csf=1&amp;web=1&amp;e=kzTscn" TargetMode="External" Id="rId102" /><Relationship Type="http://schemas.openxmlformats.org/officeDocument/2006/relationships/diagramColors" Target="diagrams/colors7.xml" Id="rId123" /><Relationship Type="http://schemas.openxmlformats.org/officeDocument/2006/relationships/hyperlink" Target="https://invimagovco.sharepoint.com/:f:/r/sites/o365_ArchivoDigitalOAI/Shared%20Documents/COOPERACION/REDES%20E%20INICIATIVAS/USP/2022/CAMPA%C3%91A%20CALIDAD%20MEDICAMENTOS?csf=1&amp;web=1&amp;e=02y0d9" TargetMode="External" Id="rId144" /><Relationship Type="http://schemas.openxmlformats.org/officeDocument/2006/relationships/hyperlink" Target="https://invimagovco.sharepoint.com/:f:/r/sites/o365_ArchivoDigitalOAI/Shared%20Documents/COOPERACION/PAISES/CURAZAO/Curazao%202022?csf=1&amp;web=1&amp;e=afrXIM" TargetMode="External" Id="rId330" /><Relationship Type="http://schemas.openxmlformats.org/officeDocument/2006/relationships/hyperlink" Target="https://invimagovco.sharepoint.com/:f:/s/o365_ArchivoDigitalOAI/Eg1cQsA1JxtAiTiwFtbz8sQBQQwoLXh9pWW4KuOnJjXvFQ?e=Ebgas3" TargetMode="External" Id="rId90" /><Relationship Type="http://schemas.openxmlformats.org/officeDocument/2006/relationships/hyperlink" Target="https://invimagovco.sharepoint.com/:b:/s/o365_ArchivoDigitalOAI/Ee13PIgbMnlDgrD7jTBVr1kBS99-02racRkZcDrGBnZHQQ?e=JIA73H" TargetMode="External" Id="rId165" /><Relationship Type="http://schemas.openxmlformats.org/officeDocument/2006/relationships/hyperlink" Target="https://invimagovco.sharepoint.com/:f:/r/sites/o365_ArchivoDigitalOAI/Shared%20Documents/COOPERACION/PAISES/ESPA%C3%91A/2022/AESAN?csf=1&amp;web=1&amp;e=1sSnqf" TargetMode="External" Id="rId186" /><Relationship Type="http://schemas.openxmlformats.org/officeDocument/2006/relationships/hyperlink" Target="https://invimagovco.sharepoint.com/:f:/r/sites/o365_ArchivoDigitalOAI/Shared%20Documents/COOPERACION/COOPERACI%C3%93N%20REGULATORIA/CAN?csf=1&amp;web=1&amp;e=0MgYnf" TargetMode="External" Id="rId351" /><Relationship Type="http://schemas.openxmlformats.org/officeDocument/2006/relationships/diagramData" Target="diagrams/data16.xml" Id="rId372" /><Relationship Type="http://schemas.openxmlformats.org/officeDocument/2006/relationships/diagramLayout" Target="diagrams/layout18.xml" Id="rId393" /><Relationship Type="http://schemas.openxmlformats.org/officeDocument/2006/relationships/hyperlink" Target="https://invimagovco.sharepoint.com/:f:/r/sites/o365_ArchivoDigitalOAI/Shared%20Documents/COOPERACION/REDES%20E%20INICIATIVAS/USP/2022/CAMPA%C3%91A%20CALIDAD%20MEDICAMENTOS?csf=1&amp;web=1&amp;e=02y0d9" TargetMode="External" Id="rId407" /><Relationship Type="http://schemas.openxmlformats.org/officeDocument/2006/relationships/hyperlink" Target="https://invimagovco.sharepoint.com/:f:/s/o365_ArchivoDigitalOAI/Ek2Afrk7cE5IjSofaMaNUl8Bec_hI4FpjlBFNlIri5AcPA?e=iL1iRu" TargetMode="External" Id="rId211" /><Relationship Type="http://schemas.openxmlformats.org/officeDocument/2006/relationships/hyperlink" Target="https://invimagovco.sharepoint.com/:f:/r/sites/o365_ArchivoDigitalOAI/Shared%20Documents/COOPERACION/REDES%20E%20INICIATIVAS/IPRP/REUNI%C3%93N%20COREA%20NOV%202022?csf=1&amp;web=1&amp;e=sk7jfl" TargetMode="External" Id="rId232" /><Relationship Type="http://schemas.openxmlformats.org/officeDocument/2006/relationships/hyperlink" Target="https://invimagovco.sharepoint.com/:f:/r/sites/o365_ArchivoDigitalOAI/Shared%20Documents/COOPERACION/REDES%20E%20INICIATIVAS/OMS/2022/Webinars%20abiertos/Foro%20global%20de%20investigaci%C3%B3n%20e%20innovaci%C3%B3n%20COVID-19?csf=1&amp;web=1&amp;e=1L7Fog" TargetMode="External" Id="rId253" /><Relationship Type="http://schemas.openxmlformats.org/officeDocument/2006/relationships/hyperlink" Target="https://invimagovco.sharepoint.com/:f:/r/sites/o365_ArchivoDigitalOAI/Shared%20Documents/COOPERACION/PAISES/ESPA%C3%91A/2022/AEMPS?csf=1&amp;web=1&amp;e=IxnE0m" TargetMode="External" Id="rId274" /><Relationship Type="http://schemas.openxmlformats.org/officeDocument/2006/relationships/hyperlink" Target="https://invimagovco.sharepoint.com/:f:/r/sites/o365_ArchivoDigitalOAI/Shared%20Documents/COOPERACION/REPRESENTACIONES/2022/DMPB/I%20Congreso%20Latam%20Inv%20Cl%C3%ADnica%2024%20-%2026%20Feb?csf=1&amp;web=1&amp;e=XgXSzR" TargetMode="External" Id="rId295" /><Relationship Type="http://schemas.openxmlformats.org/officeDocument/2006/relationships/diagramColors" Target="diagrams/colors12.xml" Id="rId309" /><Relationship Type="http://schemas.openxmlformats.org/officeDocument/2006/relationships/hyperlink" Target="https://invimagovco.sharepoint.com/:f:/s/o365_ArchivoDigitalOAI/ErJ_qqmXUAtOo7CJe4tGlXgB3b-z0YgFsCH81wL_0DiWLw?e=73Xv9p" TargetMode="External" Id="rId27" /><Relationship Type="http://schemas.openxmlformats.org/officeDocument/2006/relationships/diagramColors" Target="diagrams/colors2.xml" Id="rId48" /><Relationship Type="http://schemas.openxmlformats.org/officeDocument/2006/relationships/hyperlink" Target="https://invimagovco.sharepoint.com/:f:/r/sites/o365_ArchivoDigitalOAI/Shared%20Documents/COOPERACION/COOPERACI%C3%93N%20REGULATORIA/CAN?csf=1&amp;web=1&amp;e=Cxvgiz" TargetMode="External" Id="rId69" /><Relationship Type="http://schemas.openxmlformats.org/officeDocument/2006/relationships/hyperlink" Target="https://invimagovco.sharepoint.com/:f:/r/sites/o365_ArchivoDigitalOAI/Shared%20Documents/COOPERACION/REDES%20E%20INICIATIVAS/OPS/2022/Webinars%20abiertos/Plataforma%20Regional?csf=1&amp;web=1&amp;e=XHfvcs" TargetMode="External" Id="rId113" /><Relationship Type="http://schemas.openxmlformats.org/officeDocument/2006/relationships/hyperlink" Target="https://invimagovco.sharepoint.com/:f:/r/sites/o365_ArchivoDigitalOAI/Shared%20Documents/COOPERACION/REDES%20E%20INICIATIVAS/ONUDI/2022/AIN?csf=1&amp;web=1&amp;e=d2C8tz" TargetMode="External" Id="rId134" /><Relationship Type="http://schemas.openxmlformats.org/officeDocument/2006/relationships/hyperlink" Target="https://invimagovco.sharepoint.com/:f:/s/o365_ArchivoDigitalOAI/EpNsAAJvu35Ck6Lp0wBDAg0BI5vlF6181mrkMF66ci-UVg?e=3swrpk" TargetMode="External" Id="rId320" /><Relationship Type="http://schemas.openxmlformats.org/officeDocument/2006/relationships/diagramLayout" Target="diagrams/layout5.xml" Id="rId80" /><Relationship Type="http://schemas.openxmlformats.org/officeDocument/2006/relationships/hyperlink" Target="https://invimagovco.sharepoint.com/:f:/r/sites/o365_ArchivoDigitalOAI/Shared%20Documents/AUDITORIAS/Procedimiento%20Negociaci%C3%B3n%20e%20Implementacion%20de%20Acuerdos/Implementaci%C3%B3n/2021/Alianza%20del%20Pac%C3%ADfico%202021%20DM%20AP%20Pto%2018%20Anexo?csf=1&amp;web=1&amp;e=y5q0WV" TargetMode="External" Id="rId155" /><Relationship Type="http://schemas.openxmlformats.org/officeDocument/2006/relationships/hyperlink" Target="https://invimagovco.sharepoint.com/:f:/r/sites/o365_ArchivoDigitalOAI/Shared%20Documents/COOPERACION/REDES%20E%20INICIATIVAS/USP/2022/CURSOS%20ACCESO%20POR%20MOU?csf=1&amp;web=1&amp;e=YJV8od" TargetMode="External" Id="rId176" /><Relationship Type="http://schemas.openxmlformats.org/officeDocument/2006/relationships/diagramLayout" Target="diagrams/layout10.xml" Id="rId197" /><Relationship Type="http://schemas.microsoft.com/office/2007/relationships/diagramDrawing" Target="diagrams/drawing13.xml" Id="rId341" /><Relationship Type="http://schemas.openxmlformats.org/officeDocument/2006/relationships/hyperlink" Target="https://invimagovco.sharepoint.com/:f:/r/sites/o365_ArchivoDigitalOAI/Shared%20Documents/COOPERACION/REDES%20E%20INICIATIVAS/ONUDI/2022/MEDICAMENTOS/CIRCULAR%20039?csf=1&amp;web=1&amp;e=0THfKe" TargetMode="External" Id="rId362" /><Relationship Type="http://schemas.openxmlformats.org/officeDocument/2006/relationships/hyperlink" Target="https://invimagovco.sharepoint.com/:f:/r/sites/o365_ArchivoDigitalOAI/Shared%20Documents/COOPERACION/PAISES/DINAMARCA/2022?csf=1&amp;web=1&amp;e=2viuZz" TargetMode="External" Id="rId383" /><Relationship Type="http://schemas.openxmlformats.org/officeDocument/2006/relationships/footer" Target="footer1.xml" Id="rId418" /><Relationship Type="http://schemas.openxmlformats.org/officeDocument/2006/relationships/hyperlink" Target="https://invimagovco.sharepoint.com/:f:/r/sites/o365_ArchivoDigitalOAI/Shared%20Documents/COOPERACION/REDES%20E%20INICIATIVAS/ONUDI/2022/MEDICAMENTOS/CTD?csf=1&amp;web=1&amp;e=MiElfZ" TargetMode="External" Id="rId201" /><Relationship Type="http://schemas.openxmlformats.org/officeDocument/2006/relationships/hyperlink" Target="https://invimagovco.sharepoint.com/:f:/r/sites/o365_ArchivoDigitalOAI/Shared%20Documents/COOPERACION/REDES%20E%20INICIATIVAS/OMS/Mecanismo%20SF/Grupo%20A?csf=1&amp;web=1&amp;e=6ahdlX" TargetMode="External" Id="rId222" /><Relationship Type="http://schemas.openxmlformats.org/officeDocument/2006/relationships/hyperlink" Target="https://invimagovco.sharepoint.com/:f:/r/sites/o365_ArchivoDigitalOAI/Shared%20Documents/COOPERACION/REDES%20E%20INICIATIVAS/RED%20EAMI/Observatorio/2022?csf=1&amp;web=1&amp;e=DMXC0t" TargetMode="External" Id="rId243" /><Relationship Type="http://schemas.openxmlformats.org/officeDocument/2006/relationships/hyperlink" Target="https://invimagovco.sharepoint.com/:f:/r/sites/o365_ArchivoDigitalOAI/Shared%20Documents/COOPERACION/PAISES/BRASIL/2022/ITC%20PIC%20QRM?csf=1&amp;web=1&amp;e=bIl3ps" TargetMode="External" Id="rId264" /><Relationship Type="http://schemas.openxmlformats.org/officeDocument/2006/relationships/hyperlink" Target="https://invimagovco.sharepoint.com/:f:/s/o365_ArchivoDigitalOAI/Ejn6i3pLYMVDjm2KwlABk00BcEp8fi2YGUJRHXSVuo9hnA?e=bqvqrC" TargetMode="External" Id="rId285" /><Relationship Type="http://schemas.openxmlformats.org/officeDocument/2006/relationships/hyperlink" Target="https://invimagovco.sharepoint.com/:f:/s/o365_ArchivoDigitalOAI/EmGmBd25Bt9IgjBuziXuiy0BoEanaSPiqwckDrSgP30tMg?e=fbSMGF" TargetMode="External" Id="rId17" /><Relationship Type="http://schemas.openxmlformats.org/officeDocument/2006/relationships/hyperlink" Target="https://invimagovco.sharepoint.com/:f:/s/o365_ArchivoDigitalOAI/EriCxBxS17JGtT-mdpFbstkB76Lmf41dUoNyv8jccMXmtA?e=EdjMdi" TargetMode="External" Id="rId38" /><Relationship Type="http://schemas.openxmlformats.org/officeDocument/2006/relationships/diagramLayout" Target="diagrams/layout3.xml" Id="rId59" /><Relationship Type="http://schemas.openxmlformats.org/officeDocument/2006/relationships/hyperlink" Target="https://invimagovco.sharepoint.com/:f:/r/sites/o365_ArchivoDigitalOAI/Shared%20Documents/COOPERACION/REDES%20E%20INICIATIVAS/IMDRF/2022/Foro%20Mundial%20de%20Reguladores%20de%20Dispositivos%20m%C3%A9dicos?csf=1&amp;web=1&amp;e=Ns3poQ" TargetMode="External" Id="rId103" /><Relationship Type="http://schemas.microsoft.com/office/2007/relationships/diagramDrawing" Target="diagrams/drawing7.xml" Id="rId124" /><Relationship Type="http://schemas.microsoft.com/office/2007/relationships/diagramDrawing" Target="diagrams/drawing12.xml" Id="rId310" /><Relationship Type="http://schemas.openxmlformats.org/officeDocument/2006/relationships/hyperlink" Target="https://invimagovco.sharepoint.com/:f:/r/sites/o365_ArchivoDigitalOAI/Shared%20Documents/COOPERACION/COOPERACI%C3%93N%20REGULATORIA/ALADI?csf=1&amp;web=1&amp;e=g8tjTo" TargetMode="External" Id="rId70" /><Relationship Type="http://schemas.openxmlformats.org/officeDocument/2006/relationships/hyperlink" Target="https://invimagovco.sharepoint.com/:b:/r/sites/o365_ArchivoDigitalOAI/Shared%20Documents/COOPERACION/PAISES/EMA/2022/solicitud%20EMA.pdf?csf=1&amp;web=1&amp;e=fIkRGi" TargetMode="External" Id="rId91" /><Relationship Type="http://schemas.openxmlformats.org/officeDocument/2006/relationships/hyperlink" Target="https://invimagovco.sharepoint.com/:b:/s/o365_ArchivoDigitalOAI/EdEgvQ6b6HhPlTG_4z_bHSsBAt3Idy5ar7O2vThB1clCmQ?e=z4ZNMX" TargetMode="External" Id="rId145" /><Relationship Type="http://schemas.openxmlformats.org/officeDocument/2006/relationships/image" Target="media/image1.png" Id="rId166" /><Relationship Type="http://schemas.openxmlformats.org/officeDocument/2006/relationships/hyperlink" Target="https://invimagovco.sharepoint.com/:f:/r/sites/o365_ArchivoDigitalOAI/Shared%20Documents/COOPERACION/PAISES/DINAMARCA/2022?csf=1&amp;web=1&amp;e=5svZ3k" TargetMode="External" Id="rId187" /><Relationship Type="http://schemas.openxmlformats.org/officeDocument/2006/relationships/hyperlink" Target="https://invimagovco.sharepoint.com/:f:/r/sites/o365_ArchivoDigitalOAI/Shared%20Documents/ADMINISTRATIVOS/PROCESOS%20CONTRACTUALES/2022/ANA%20ARABIA/Copia%20mail/BTSF?csf=1&amp;web=1&amp;e=BJbkVr" TargetMode="External" Id="rId331" /><Relationship Type="http://schemas.openxmlformats.org/officeDocument/2006/relationships/hyperlink" Target="https://invimagovco.sharepoint.com/:f:/s/o365_ArchivoDigitalOAI/EjUKqoeBG8pJi59fGUGPM1kBHAEXMwJf3AG1NG7jc7gpyw?e=DBVAPM" TargetMode="External" Id="rId352" /><Relationship Type="http://schemas.openxmlformats.org/officeDocument/2006/relationships/diagramLayout" Target="diagrams/layout16.xml" Id="rId373" /><Relationship Type="http://schemas.openxmlformats.org/officeDocument/2006/relationships/diagramQuickStyle" Target="diagrams/quickStyle18.xml" Id="rId394" /><Relationship Type="http://schemas.openxmlformats.org/officeDocument/2006/relationships/hyperlink" Target="https://invimagovco.sharepoint.com/:f:/r/sites/o365_ArchivoDigitalOAI/Shared%20Documents/COOPERACION/PAISES/REINO%20UNIDO/2022/resultados%20estudio%20Medicamentos%20falsificados%20en%20Colombia?csf=1&amp;web=1&amp;e=SK47gH" TargetMode="External" Id="rId408" /><Relationship Type="http://schemas.openxmlformats.org/officeDocument/2006/relationships/customXml" Target="../customXml/item1.xml" Id="rId1" /><Relationship Type="http://schemas.openxmlformats.org/officeDocument/2006/relationships/hyperlink" Target="https://invimagovco.sharepoint.com/:f:/s/o365_ArchivoDigitalOAI/EpFU-hSR8D9Io61mKkJM-7wB7HRhV88V5HTow9kNWaQVDg?e=rov7fJ" TargetMode="External" Id="rId212" /><Relationship Type="http://schemas.openxmlformats.org/officeDocument/2006/relationships/hyperlink" Target="https://invimagovco.sharepoint.com/:f:/r/sites/o365_ArchivoDigitalOAI/Shared%20Documents/COOPERACION/REDES%20E%20INICIATIVAS/USP/2022?csf=1&amp;web=1&amp;e=9wp8CI" TargetMode="External" Id="rId233" /><Relationship Type="http://schemas.openxmlformats.org/officeDocument/2006/relationships/hyperlink" Target="https://invimagovco.sharepoint.com/:f:/r/sites/o365_ArchivoDigitalOAI/Shared%20Documents/COOPERACION/REDES%20E%20INICIATIVAS/OMS/2022/Webinars%20abiertos/Evaluaci%C3%B3n%20de%20nuevas%20vacunas%20Covid%20-%2019?csf=1&amp;web=1&amp;e=df3PH1" TargetMode="External" Id="rId254" /><Relationship Type="http://schemas.openxmlformats.org/officeDocument/2006/relationships/hyperlink" Target="https://invimagovco.sharepoint.com/:f:/s/o365_ArchivoDigitalOAI/Euvq4Wm7OX1AiZ1fM9dcdeIBc5-QDBAnbFdW7vQtXfqehg?e=mDFkGo" TargetMode="External" Id="rId28" /><Relationship Type="http://schemas.microsoft.com/office/2007/relationships/diagramDrawing" Target="diagrams/drawing2.xml" Id="rId49" /><Relationship Type="http://schemas.openxmlformats.org/officeDocument/2006/relationships/hyperlink" Target="https://invimagovco.sharepoint.com/:f:/r/sites/o365_ArchivoDigitalOAI/Shared%20Documents/COOPERACION/PAISES/REINO%20UNIDO/2022/Conferencia%20UK%20%26%20LATAC%20sobre%20Evaluaci%C3%B3n%20de%20Tecnolog%C3%ADas%20en%20Salud?csf=1&amp;web=1&amp;e=B93quy" TargetMode="External" Id="rId114" /><Relationship Type="http://schemas.openxmlformats.org/officeDocument/2006/relationships/hyperlink" Target="https://invimagovco.sharepoint.com/:f:/r/sites/o365_ArchivoDigitalOAI/Shared%20Documents/COOPERACION/PAISES/ESPA%C3%91A/2022/AESAN?csf=1&amp;web=1&amp;e=gefjKv" TargetMode="External" Id="rId275" /><Relationship Type="http://schemas.openxmlformats.org/officeDocument/2006/relationships/hyperlink" Target="https://invimagovco.sharepoint.com/:f:/r/sites/o365_ArchivoDigitalOAI/Shared%20Documents/COOPERACION/REPRESENTACIONES/2022/DMPB/Fund%20Bamberg?csf=1&amp;web=1&amp;e=GBFR0C" TargetMode="External" Id="rId296" /><Relationship Type="http://schemas.openxmlformats.org/officeDocument/2006/relationships/diagramData" Target="diagrams/data11.xml" Id="rId300" /><Relationship Type="http://schemas.openxmlformats.org/officeDocument/2006/relationships/diagramQuickStyle" Target="diagrams/quickStyle3.xml" Id="rId60" /><Relationship Type="http://schemas.openxmlformats.org/officeDocument/2006/relationships/diagramQuickStyle" Target="diagrams/quickStyle5.xml" Id="rId81" /><Relationship Type="http://schemas.openxmlformats.org/officeDocument/2006/relationships/hyperlink" Target="https://invimagovco.sharepoint.com/:b:/s/o365_ArchivoDigitalOAI/EQU0idsu63JBvTrkSYDLm1cBH5kcREyMfqCtXKgKsP_7Bw?e=K6cGGJ" TargetMode="External" Id="rId135" /><Relationship Type="http://schemas.openxmlformats.org/officeDocument/2006/relationships/hyperlink" Target="https://invimagovco.sharepoint.com/:f:/r/sites/o365_ArchivoDigitalOAI/Shared%20Documents/COOPERACION/PROPIEDAD%20INTELECTUAL/CONPES?csf=1&amp;web=1&amp;e=jCeWFe" TargetMode="External" Id="rId156" /><Relationship Type="http://schemas.openxmlformats.org/officeDocument/2006/relationships/hyperlink" Target="https://invimagovco.sharepoint.com/:f:/r/sites/o365_ArchivoDigitalOAI/Shared%20Documents/COOPERACION/PAISES/COREA/2022/Programa%20AOD?csf=1&amp;web=1&amp;e=9GfxZK" TargetMode="External" Id="rId177" /><Relationship Type="http://schemas.openxmlformats.org/officeDocument/2006/relationships/diagramQuickStyle" Target="diagrams/quickStyle10.xml" Id="rId198" /><Relationship Type="http://schemas.openxmlformats.org/officeDocument/2006/relationships/hyperlink" Target="https://invimagovco.sharepoint.com/:f:/s/o365_ArchivoDigitalOAI/Eg1cQsA1JxtAiTiwFtbz8sQBQQwoLXh9pWW4KuOnJjXvFQ?e=Ebgas3" TargetMode="External" Id="rId321" /><Relationship Type="http://schemas.openxmlformats.org/officeDocument/2006/relationships/diagramData" Target="diagrams/data14.xml" Id="rId342" /><Relationship Type="http://schemas.openxmlformats.org/officeDocument/2006/relationships/hyperlink" Target="https://invimagovco.sharepoint.com/:f:/r/sites/o365_ArchivoDigitalOAI/Shared%20Documents/COOPERACION/REDES%20E%20INICIATIVAS/ONUDI/2022/GBT/Reuniones%20Jose%20Pe%C3%B1a?csf=1&amp;web=1&amp;e=x1Sn78" TargetMode="External" Id="rId363" /><Relationship Type="http://schemas.openxmlformats.org/officeDocument/2006/relationships/hyperlink" Target="https://invimagovco.sharepoint.com/:f:/r/sites/o365_ArchivoDigitalOAI/Shared%20Documents/COOPERACION/REPRESENTACIONES/2022/DMPB/Fund%20Bamberg?csf=1&amp;web=1&amp;e=GBFR0C" TargetMode="External" Id="rId384" /><Relationship Type="http://schemas.openxmlformats.org/officeDocument/2006/relationships/fontTable" Target="fontTable.xml" Id="rId419" /><Relationship Type="http://schemas.openxmlformats.org/officeDocument/2006/relationships/hyperlink" Target="https://invimagovco.sharepoint.com/:f:/r/sites/o365_ArchivoDigitalOAI/Shared%20Documents/COOPERACION/REDES%20E%20INICIATIVAS/ONUDI/2022/MEDICAMENTOS/Optimizaci%C3%B3n%20proceso%20registro?csf=1&amp;web=1&amp;e=EfJUh8" TargetMode="External" Id="rId202" /><Relationship Type="http://schemas.openxmlformats.org/officeDocument/2006/relationships/hyperlink" Target="https://invimagovco.sharepoint.com/:f:/s/o365_ArchivoDigitalOAI/Et0mq8ZHsBRNgupF8sIvta0BNsmATQIlPGfoFWM0_q81iQ?e=3sJSnV" TargetMode="External" Id="rId223" /><Relationship Type="http://schemas.openxmlformats.org/officeDocument/2006/relationships/hyperlink" Target="https://invimagovco.sharepoint.com/:f:/r/sites/o365_ArchivoDigitalOAI/Shared%20Documents/COOPERACION/REDES%20E%20INICIATIVAS/ILAR/ILAR%20Suplementos%20300622?csf=1&amp;web=1&amp;e=MKNNIL" TargetMode="External" Id="rId244" /><Relationship Type="http://schemas.openxmlformats.org/officeDocument/2006/relationships/hyperlink" Target="https://invimagovco.sharepoint.com/:f:/s/o365_ArchivoDigitalOAI/EmGmBd25Bt9IgjBuziXuiy0BoEanaSPiqwckDrSgP30tMg?e=fbSMGF" TargetMode="External" Id="rId18" /><Relationship Type="http://schemas.openxmlformats.org/officeDocument/2006/relationships/hyperlink" Target="https://invimagovco.sharepoint.com/:f:/s/o365_ArchivoDigitalOAI/ErZKwa-zWwtNnbHwfUlDhWsBiECqyb7f3mzzK9cH1nYquQ?e=bjyEbh" TargetMode="External" Id="rId39" /><Relationship Type="http://schemas.openxmlformats.org/officeDocument/2006/relationships/hyperlink" Target="https://invimagovco.sharepoint.com/:b:/s/o365_ArchivoDigitalOAI/Ee13PIgbMnlDgrD7jTBVr1kBS99-02racRkZcDrGBnZHQQ?e=JIA73H" TargetMode="External" Id="rId265" /><Relationship Type="http://schemas.openxmlformats.org/officeDocument/2006/relationships/hyperlink" Target="https://invimagovco.sharepoint.com/:f:/s/o365_ArchivoDigitalOAI/Eor2sunJXodMhWJnQ5ZSXxABGndwNVdfANTNKAwxXoMwMg?e=5pOEny" TargetMode="External" Id="rId286" /><Relationship Type="http://schemas.openxmlformats.org/officeDocument/2006/relationships/hyperlink" Target="https://invimagovco.sharepoint.com/:f:/s/o365_ArchivoDigitalOAI/Eg1cQsA1JxtAiTiwFtbz8sQBQQwoLXh9pWW4KuOnJjXvFQ?e=Ebgas3" TargetMode="External" Id="rId50" /><Relationship Type="http://schemas.openxmlformats.org/officeDocument/2006/relationships/hyperlink" Target="https://invimagovco.sharepoint.com/:f:/s/o365_ArchivoDigitalOAI/EpNsAAJvu35Ck6Lp0wBDAg0BI5vlF6181mrkMF66ci-UVg?e=3swrpk" TargetMode="External" Id="rId104" /><Relationship Type="http://schemas.openxmlformats.org/officeDocument/2006/relationships/diagramData" Target="diagrams/data8.xml" Id="rId125" /><Relationship Type="http://schemas.openxmlformats.org/officeDocument/2006/relationships/hyperlink" Target="https://invimagovco.sharepoint.com/:f:/r/sites/o365_ArchivoDigitalOAI/Shared%20Documents/COOPERACION/REDES%20E%20INICIATIVAS/ILAR/ILAR%20Suplementos%20300622?csf=1&amp;web=1&amp;e=UydghF" TargetMode="External" Id="rId146" /><Relationship Type="http://schemas.openxmlformats.org/officeDocument/2006/relationships/hyperlink" Target="https://invimagovco.sharepoint.com/:f:/r/sites/o365_ArchivoDigitalOAI/Shared%20Documents/COOPERACION/REDES%20E%20INICIATIVAS/ONUDI?csf=1&amp;web=1&amp;e=xzm0zP" TargetMode="External" Id="rId167" /><Relationship Type="http://schemas.openxmlformats.org/officeDocument/2006/relationships/hyperlink" Target="https://invimagovco.sharepoint.com/:f:/r/sites/o365_ArchivoDigitalOAI/Shared%20Documents/COOPERACION/PAISES/EL%20SALVADOR/2022/Cooperacion%202022/Laboratorios?csf=1&amp;web=1&amp;e=ylggI0" TargetMode="External" Id="rId188" /><Relationship Type="http://schemas.openxmlformats.org/officeDocument/2006/relationships/hyperlink" Target="https://invimagovco.sharepoint.com/:f:/r/sites/o365_ArchivoDigitalOAI/Shared%20Documents/COOPERACION/REDES%20E%20INICIATIVAS/ONUDI/2022/OTI%202022/INTEROPERABILIDAD%20VUCE?csf=1&amp;web=1&amp;e=b15msU" TargetMode="External" Id="rId311" /><Relationship Type="http://schemas.openxmlformats.org/officeDocument/2006/relationships/hyperlink" Target="https://invimagovco.sharepoint.com/:f:/r/sites/o365_ArchivoDigitalOAI/Shared%20Documents/COOPERACION/PAISES/ESTADOS%20UNIDOS/2022/2022%20Food%20Safety%20and%20Inspection%20Service%20(FSIS)%20International%20Food%20Safety%20Summit?csf=1&amp;web=1&amp;e=c8Cimo" TargetMode="External" Id="rId332" /><Relationship Type="http://schemas.openxmlformats.org/officeDocument/2006/relationships/hyperlink" Target="https://invimagovco.sharepoint.com/:f:/s/o365_ArchivoDigitalOAI/EmpXYTZ5ccFBt8t_Ek8i7PkBcbsny7vLqsLnZfIIHP-FCg?e=F8OpfF" TargetMode="External" Id="rId353" /><Relationship Type="http://schemas.openxmlformats.org/officeDocument/2006/relationships/diagramQuickStyle" Target="diagrams/quickStyle16.xml" Id="rId374" /><Relationship Type="http://schemas.openxmlformats.org/officeDocument/2006/relationships/diagramColors" Target="diagrams/colors18.xml" Id="rId395" /><Relationship Type="http://schemas.openxmlformats.org/officeDocument/2006/relationships/hyperlink" Target="https://invimagovco.sharepoint.com/:f:/r/sites/o365_ArchivoDigitalOAI/Shared%20Documents/COOPERACION/PAISES/ECUADOR/2022/Sis.%20Gesti%C3%B3n%20Antisoborno?csf=1&amp;web=1&amp;e=XH4UAd" TargetMode="External" Id="rId409" /><Relationship Type="http://schemas.openxmlformats.org/officeDocument/2006/relationships/hyperlink" Target="https://invimagovco.sharepoint.com/:f:/r/sites/o365_ArchivoDigitalOAI/Shared%20Documents/COOPERACION/PAISES/CHILE/2022/ISP_Legislaci%C3%B3n%20de%20Productos%20Domisanitarios%20(Desinfectantes)?csf=1&amp;web=1&amp;e=LNG7Au" TargetMode="External" Id="rId71" /><Relationship Type="http://schemas.openxmlformats.org/officeDocument/2006/relationships/hyperlink" Target="https://invimagovco.sharepoint.com/:f:/s/o365_ArchivoDigitalOAI/EhTFOxoeM5BKsDiKEB6hQ20BOTtb31QKKTmwqqpwxa1ssA?e=wnuj9G" TargetMode="External" Id="rId92" /><Relationship Type="http://schemas.openxmlformats.org/officeDocument/2006/relationships/hyperlink" Target="https://invimagovco.sharepoint.com/:f:/r/sites/o365_ArchivoDigitalOAI/Shared%20Documents/COOPERACION/REDES%20E%20INICIATIVAS/ONUDI/2022/AIN?csf=1&amp;web=1&amp;e=d2C8tz" TargetMode="External" Id="rId213" /><Relationship Type="http://schemas.openxmlformats.org/officeDocument/2006/relationships/hyperlink" Target="https://invimagovco.sharepoint.com/:b:/s/o365_ArchivoDigitalOAI/EQU0idsu63JBvTrkSYDLm1cBH5kcREyMfqCtXKgKsP_7Bw?e=K6cGGJ" TargetMode="External" Id="rId234" /><Relationship Type="http://schemas.openxmlformats.org/officeDocument/2006/relationships/theme" Target="theme/theme1.xml" Id="rId420" /><Relationship Type="http://schemas.openxmlformats.org/officeDocument/2006/relationships/customXml" Target="../customXml/item2.xml" Id="rId2" /><Relationship Type="http://schemas.openxmlformats.org/officeDocument/2006/relationships/hyperlink" Target="https://invimagovco.sharepoint.com/:f:/s/o365_ArchivoDigitalOAI/Euvq4Wm7OX1AiZ1fM9dcdeIBc5-QDBAnbFdW7vQtXfqehg?e=mDFkGo" TargetMode="External" Id="rId29" /><Relationship Type="http://schemas.openxmlformats.org/officeDocument/2006/relationships/hyperlink" Target="https://invimagovco.sharepoint.com/:f:/r/sites/o365_ArchivoDigitalOAI/Shared%20Documents/COOPERACION/REDES%20E%20INICIATIVAS/OPS/2022/Webinars%20abiertos/Plataforma%20Regional?csf=1&amp;web=1&amp;e=XHfvcs" TargetMode="External" Id="rId255" /><Relationship Type="http://schemas.openxmlformats.org/officeDocument/2006/relationships/hyperlink" Target="https://invimagovco.sharepoint.com/:f:/s/o365_ArchivoDigitalOAI/ErJ_qqmXUAtOo7CJe4tGlXgBsNTeA0YJJyah03JMjQf-xw?e=lOprZQ" TargetMode="External" Id="rId276" /><Relationship Type="http://schemas.openxmlformats.org/officeDocument/2006/relationships/hyperlink" Target="https://invimagovco.sharepoint.com/:f:/r/sites/o365_ArchivoDigitalOAI/Shared%20Documents/COOPERACION/PROPIEDAD%20INTELECTUAL/CONPES?csf=1&amp;web=1&amp;e=fZmefy" TargetMode="External" Id="rId297" /><Relationship Type="http://schemas.openxmlformats.org/officeDocument/2006/relationships/hyperlink" Target="https://invimagovco.sharepoint.com/:f:/s/o365_ArchivoDigitalOAI/Ep2FG2n4HFJKsgrHr_-qXBABLnyd2-_PW3cpewyvcYsksQ?e=WhxAsS" TargetMode="External" Id="rId40" /><Relationship Type="http://schemas.openxmlformats.org/officeDocument/2006/relationships/hyperlink" Target="https://invimagovco.sharepoint.com/:b:/s/o365_ArchivoDigitalOAI/Ee13PIgbMnlDgrD7jTBVr1kBS99-02racRkZcDrGBnZHQQ?e=JIA73H" TargetMode="External" Id="rId115" /><Relationship Type="http://schemas.openxmlformats.org/officeDocument/2006/relationships/hyperlink" Target="https://invimagovco.sharepoint.com/:b:/s/o365_ArchivoDigitalOAI/EUwvD7MSCC5DmuO2m5EmZ88BVsBYMkkPov2Ib-8iVHjODg?e=HNASKq" TargetMode="External" Id="rId136" /><Relationship Type="http://schemas.openxmlformats.org/officeDocument/2006/relationships/hyperlink" Target="https://invimagovco.sharepoint.com/:f:/r/sites/o365_ArchivoDigitalOAI/Shared%20Documents/COOPERACION/PROPIEDAD%20INTELECTUAL/CIPI?csf=1&amp;web=1&amp;e=eNZDpc" TargetMode="External" Id="rId157" /><Relationship Type="http://schemas.openxmlformats.org/officeDocument/2006/relationships/hyperlink" Target="https://invimagovco.sharepoint.com/:f:/r/sites/o365_ArchivoDigitalOAI/Shared%20Documents/EVIDENCIA%20REPORTE%20POA/2022/3.%20Trimestre/OI%201.%20ITC/Alemania%20Transferencia%20tecnologia%20Takeda?csf=1&amp;web=1&amp;e=KoIYFD" TargetMode="External" Id="rId178" /><Relationship Type="http://schemas.openxmlformats.org/officeDocument/2006/relationships/diagramLayout" Target="diagrams/layout11.xml" Id="rId301" /><Relationship Type="http://schemas.openxmlformats.org/officeDocument/2006/relationships/hyperlink" Target="https://invimagovco.sharepoint.com/:f:/r/sites/o365_ArchivoDigitalOAI/Shared%20Documents/COOPERACION/PAISES/CANAD%C3%81/2022/CNC?csf=1&amp;web=1&amp;e=YNZSQt" TargetMode="External" Id="rId322" /><Relationship Type="http://schemas.openxmlformats.org/officeDocument/2006/relationships/diagramLayout" Target="diagrams/layout14.xml" Id="rId343" /><Relationship Type="http://schemas.openxmlformats.org/officeDocument/2006/relationships/hyperlink" Target="https://invimagovco.sharepoint.com/:f:/r/sites/o365_ArchivoDigitalOAI/Shared%20Documents/COOPERACION/REDES%20E%20INICIATIVAS/ONUDI/2022/GBT/Reuniones%20Jose%20Pe%C3%B1a?csf=1&amp;web=1&amp;e=x1Sn78" TargetMode="External" Id="rId364" /><Relationship Type="http://schemas.openxmlformats.org/officeDocument/2006/relationships/diagramColors" Target="diagrams/colors3.xml" Id="rId61" /><Relationship Type="http://schemas.openxmlformats.org/officeDocument/2006/relationships/diagramColors" Target="diagrams/colors5.xml" Id="rId82" /><Relationship Type="http://schemas.openxmlformats.org/officeDocument/2006/relationships/diagramColors" Target="diagrams/colors10.xml" Id="rId199" /><Relationship Type="http://schemas.openxmlformats.org/officeDocument/2006/relationships/hyperlink" Target="https://invimagovco.sharepoint.com/:b:/r/sites/o365_ArchivoDigitalOAI/Shared%20Documents/COOPERACION/REDES%20E%20INICIATIVAS/ONUDI/2022/MEDICAMENTOS/Optimizaci%C3%B3n%20proceso%20registro/Project%20Report%20F%20UNIDO-INVIMA%202021.pdf?csf=1&amp;web=1&amp;e=HYlP96" TargetMode="External" Id="rId203" /><Relationship Type="http://schemas.openxmlformats.org/officeDocument/2006/relationships/hyperlink" Target="https://invimagovco.sharepoint.com/:f:/r/sites/o365_ArchivoDigitalOAI/Shared%20Documents/COOPERACION/REDES%20E%20INICIATIVAS/OPS/2022/Webinars%20abiertos/MEURI?csf=1&amp;web=1&amp;e=J7nhiX" TargetMode="External" Id="rId385" /><Relationship Type="http://schemas.openxmlformats.org/officeDocument/2006/relationships/hyperlink" Target="https://invimagovco.sharepoint.com/:f:/s/o365_ArchivoDigitalOAI/EiH1S3CYnMNMnwpQFpZeOgYBE_c_arLXeq07gcgMjseZbg?e=aNhHMT" TargetMode="External" Id="rId19" /><Relationship Type="http://schemas.openxmlformats.org/officeDocument/2006/relationships/hyperlink" Target="https://invimagovco.sharepoint.com/:f:/s/o365_ArchivoDigitalOAI/Ei9n204dsrVBkdzAKDO_fHABfBp8TMHLgPHLO98pAzWVoQ?e=N2sgbK" TargetMode="External" Id="rId224" /><Relationship Type="http://schemas.openxmlformats.org/officeDocument/2006/relationships/hyperlink" Target="https://invimagovco-my.sharepoint.com/:f:/r/personal/smoralessa_invima_gov_co/Documents/ACUERDO%20COORPERACION%20AP/BPM/COFEPRIS/LABORATORIOS/INTERCAMBIO%20DE%20ACTAS?csf=1&amp;web=1&amp;e=zArTXZ" TargetMode="External" Id="rId245" /><Relationship Type="http://schemas.openxmlformats.org/officeDocument/2006/relationships/hyperlink" Target="https://invimagovco.sharepoint.com/:f:/r/sites/o365_ArchivoDigitalOAI/Shared%20Documents/COOPERACION/PAISES/EMA/2022?csf=1&amp;web=1&amp;e=h6hyVZ" TargetMode="External" Id="rId266" /><Relationship Type="http://schemas.openxmlformats.org/officeDocument/2006/relationships/hyperlink" Target="https://invimagovco.sharepoint.com/:f:/s/o365_ArchivoDigitalOAI/EnFXxk9tGqtFgRMgLVmUHAMBw3SymZK5026bHZob-RUNyw?e=MbOLpc" TargetMode="External" Id="rId287" /><Relationship Type="http://schemas.openxmlformats.org/officeDocument/2006/relationships/hyperlink" Target="https://www.fda.gov/news-events/public-health-focus/fda-regulation-cannabis-and-cannabis-derived-products-including-cannabidiol-cbd" TargetMode="External" Id="rId410" /><Relationship Type="http://schemas.openxmlformats.org/officeDocument/2006/relationships/hyperlink" Target="https://invimagovco.sharepoint.com/:f:/s/o365_ArchivoDigitalOAI/EnYQfCXPouRKh-sEUP0zzkkBKMKp9CKbHO3GPa7rQHvs-g?e=aSkKTF" TargetMode="External" Id="rId30" /><Relationship Type="http://schemas.openxmlformats.org/officeDocument/2006/relationships/hyperlink" Target="https://invimagovco.sharepoint.com/:f:/r/sites/o365_ArchivoDigitalOAI/Shared%20Documents/General/COOPERACION/REFERENCIACIONES/2022%20-%20Pruebas%20tipo%20auto%20test%20COVID-19?csf=1&amp;web=1&amp;e=jgneWF" TargetMode="External" Id="rId105" /><Relationship Type="http://schemas.openxmlformats.org/officeDocument/2006/relationships/diagramLayout" Target="diagrams/layout8.xml" Id="rId126" /><Relationship Type="http://schemas.openxmlformats.org/officeDocument/2006/relationships/hyperlink" Target="https://invimagovco.sharepoint.com/:f:/r/sites/o365_ArchivoDigitalOAI/Shared%20Documents/COOPERACION/Soportes/Medicamentos/CAN%20Post%20Pandemia%20-%20Oncolog%C3%ADa%20Pedi%C3%A1trica?csf=1&amp;web=1&amp;e=KExOlO" TargetMode="External" Id="rId147" /><Relationship Type="http://schemas.openxmlformats.org/officeDocument/2006/relationships/hyperlink" Target="https://invimagovco.sharepoint.com/:f:/s/o365_ArchivoDigitalOAI/EpNsAAJvu35Ck6Lp0wBDAg0BI5vlF6181mrkMF66ci-UVg?e=3swrpk" TargetMode="External" Id="rId168" /><Relationship Type="http://schemas.openxmlformats.org/officeDocument/2006/relationships/hyperlink" Target="https://invimagovco.sharepoint.com/:f:/r/sites/o365_ArchivoDigitalOAI/Shared%20Documents/COOPERACION/REDES%20E%20INICIATIVAS/ONUDI/2022/GBT/Reuniones%20Jose%20Pe%C3%B1a?csf=1&amp;web=1&amp;e=x1Sn78" TargetMode="External" Id="rId312" /><Relationship Type="http://schemas.openxmlformats.org/officeDocument/2006/relationships/hyperlink" Target="https://invimagovco.sharepoint.com/:f:/r/sites/o365_ArchivoDigitalOAI/Shared%20Documents/COOPERACION/PAISES/ESTADOS%20UNIDOS/2022/Calidad,%20Empaque%20e%20Impacto%20de%20la%20Cadena%20de%20Frio%20en%20Carnes%20de%20Ave?csf=1&amp;web=1&amp;e=rgQJ65" TargetMode="External" Id="rId333" /><Relationship Type="http://schemas.openxmlformats.org/officeDocument/2006/relationships/diagramData" Target="diagrams/data15.xml" Id="rId354" /><Relationship Type="http://schemas.openxmlformats.org/officeDocument/2006/relationships/hyperlink" Target="https://invimagovco.sharepoint.com/:f:/s/o365_ArchivoDigitalOAI/EhTFOxoeM5BKsDiKEB6hQ20BOTtb31QKKTmwqqpwxa1ssA?e=wnuj9G" TargetMode="External" Id="rId51" /><Relationship Type="http://schemas.openxmlformats.org/officeDocument/2006/relationships/hyperlink" Target="https://invimagovco.sharepoint.com/:f:/r/sites/o365_ArchivoDigitalOAI/Shared%20Documents/COOPERACION/PAISES/REINO%20UNIDO/2022/Cannabis%20en%20cosmeticos?csf=1&amp;web=1&amp;e=Ohovir" TargetMode="External" Id="rId72" /><Relationship Type="http://schemas.openxmlformats.org/officeDocument/2006/relationships/hyperlink" Target="https://invimagovco.sharepoint.com/:f:/r/sites/o365_ArchivoDigitalOAI/Shared%20Documents/COOPERACION/PAISES/FRANCIA/2022?csf=1&amp;web=1&amp;e=kUk7vB" TargetMode="External" Id="rId93" /><Relationship Type="http://schemas.openxmlformats.org/officeDocument/2006/relationships/hyperlink" Target="https://invimagovco.sharepoint.com/:f:/s/o365_ArchivoDigitalOAI/EhTFOxoeM5BKsDiKEB6hQ20BOTtb31QKKTmwqqpwxa1ssA?e=wnuj9G" TargetMode="External" Id="rId189" /><Relationship Type="http://schemas.openxmlformats.org/officeDocument/2006/relationships/diagramColors" Target="diagrams/colors16.xml" Id="rId375" /><Relationship Type="http://schemas.microsoft.com/office/2007/relationships/diagramDrawing" Target="diagrams/drawing18.xml" Id="rId396" /><Relationship Type="http://schemas.openxmlformats.org/officeDocument/2006/relationships/customXml" Target="../customXml/item3.xml" Id="rId3" /><Relationship Type="http://schemas.openxmlformats.org/officeDocument/2006/relationships/hyperlink" Target="https://invimagovco.sharepoint.com/:f:/s/o365_ArchivoDigitalOAI/EpNsAAJvu35Ck6Lp0wBDAg0BI5vlF6181mrkMF66ci-UVg?e=3swrpk" TargetMode="External" Id="rId214" /><Relationship Type="http://schemas.openxmlformats.org/officeDocument/2006/relationships/hyperlink" Target="https://invimagovco.sharepoint.com/:b:/s/o365_ArchivoDigitalOAI/EUwvD7MSCC5DmuO2m5EmZ88BVsBYMkkPov2Ib-8iVHjODg?e=HNASKq" TargetMode="External" Id="rId235" /><Relationship Type="http://schemas.openxmlformats.org/officeDocument/2006/relationships/hyperlink" Target="https://invimagovco.sharepoint.com/:f:/r/sites/o365_ArchivoDigitalOAI/Shared%20Documents/COOPERACION/REDES%20E%20INICIATIVAS/OPS/2022/Webinars%20abiertos/Cursos%20sobre%20seguridad%20de%20vacunas%20y%20farmacovigilancia?csf=1&amp;web=1&amp;e=JUXe5o" TargetMode="External" Id="rId256" /><Relationship Type="http://schemas.openxmlformats.org/officeDocument/2006/relationships/hyperlink" Target="https://invimagovco-my.sharepoint.com/:f:/g/personal/smoralessa_invima_gov_co/EsqqArReBK1Hhkukw2B9nfoBEnMkjpeOiaN4dsT8zZMPlA?e=ws21ZL" TargetMode="External" Id="rId277" /><Relationship Type="http://schemas.openxmlformats.org/officeDocument/2006/relationships/hyperlink" Target="https://invimagovco.sharepoint.com/:f:/r/sites/o365_ArchivoDigitalOAI/Shared%20Documents/COOPERACION/PROPIEDAD%20INTELECTUAL/CIPI?csf=1&amp;web=1&amp;e=6MmEAb" TargetMode="External" Id="rId298" /><Relationship Type="http://schemas.openxmlformats.org/officeDocument/2006/relationships/hyperlink" Target="https://invimagovco.sharepoint.com/:f:/s/o365_ArchivoDigitalOAI/EhdkLiLpcfhOgS_FXb0NCGwBa8LR5kwy3xz6KD1IaR1qAg?e=M66Ch5" TargetMode="External" Id="rId400" /><Relationship Type="http://schemas.openxmlformats.org/officeDocument/2006/relationships/hyperlink" Target="https://invimagovco.sharepoint.com/:f:/r/sites/o365_ArchivoDigitalOAI/Shared%20Documents/COOPERACION/REDES%20E%20INICIATIVAS/OPS/2022/Webinars%20abiertos/MEURI?csf=1&amp;web=1&amp;e=8aNWGk" TargetMode="External" Id="rId116" /><Relationship Type="http://schemas.openxmlformats.org/officeDocument/2006/relationships/hyperlink" Target="https://invimagovco.sharepoint.com/:f:/r/sites/o365_ArchivoDigitalOAI/Shared%20Documents/COOPERACION/PAISES/INDONESIA/2022?csf=1&amp;web=1&amp;e=F6e4l2" TargetMode="External" Id="rId137" /><Relationship Type="http://schemas.openxmlformats.org/officeDocument/2006/relationships/hyperlink" Target="https://invimagovco.sharepoint.com/:f:/r/sites/o365_ArchivoDigitalOAI/Shared%20Documents/COOPERACION/PROPIEDAD%20INTELECTUAL/EAU%20_%20Propiedad%20Intelectual?csf=1&amp;web=1&amp;e=SIM9sa" TargetMode="External" Id="rId158" /><Relationship Type="http://schemas.openxmlformats.org/officeDocument/2006/relationships/diagramQuickStyle" Target="diagrams/quickStyle11.xml" Id="rId302" /><Relationship Type="http://schemas.openxmlformats.org/officeDocument/2006/relationships/hyperlink" Target="https://invimagovco.sharepoint.com/:f:/r/sites/o365_ArchivoDigitalOAI/Shared%20Documents/COOPERACION/PAISES/ESPA%C3%91A/2022/AESAN/Sesi%C3%B3n%20SD%200211?csf=1&amp;web=1&amp;e=0hAnc4" TargetMode="External" Id="rId323" /><Relationship Type="http://schemas.openxmlformats.org/officeDocument/2006/relationships/diagramQuickStyle" Target="diagrams/quickStyle14.xml" Id="rId344" /><Relationship Type="http://schemas.openxmlformats.org/officeDocument/2006/relationships/hyperlink" Target="https://invimagovco.sharepoint.com/:f:/s/o365_ArchivoDigitalOAI/EiH1S3CYnMNMnwpQFpZeOgYBE_c_arLXeq07gcgMjseZbg?e=aNhHMT" TargetMode="External" Id="rId20" /><Relationship Type="http://schemas.openxmlformats.org/officeDocument/2006/relationships/hyperlink" Target="https://invimagovco.sharepoint.com/:f:/s/o365_ArchivoDigitalOAI/EkAUdYbhHF9CqzL6yVzQdFAB7m1CllKl4ETKbYrvzskJNQ?e=d00Xk9" TargetMode="External" Id="rId41" /><Relationship Type="http://schemas.microsoft.com/office/2007/relationships/diagramDrawing" Target="diagrams/drawing3.xml" Id="rId62" /><Relationship Type="http://schemas.microsoft.com/office/2007/relationships/diagramDrawing" Target="diagrams/drawing5.xml" Id="rId83" /><Relationship Type="http://schemas.openxmlformats.org/officeDocument/2006/relationships/hyperlink" Target="https://invimagovco.sharepoint.com/:f:/r/sites/o365_ArchivoDigitalOAI/Shared%20Documents/COOPERACION/PAISES/UNION%20EUROPEA/BTSF-UE/2022/Micotoxinas?csf=1&amp;web=1&amp;e=WXkXml" TargetMode="External" Id="rId179" /><Relationship Type="http://schemas.openxmlformats.org/officeDocument/2006/relationships/hyperlink" Target="https://invimagovco.sharepoint.com/:f:/r/sites/o365_ArchivoDigitalOAI/Shared%20Documents/COOPERACION/REDES%20E%20INICIATIVAS/ONUDI/2022/AIN?csf=1&amp;web=1&amp;e=d2C8tz" TargetMode="External" Id="rId365" /><Relationship Type="http://schemas.openxmlformats.org/officeDocument/2006/relationships/hyperlink" Target="https://invimagovco.sharepoint.com/:f:/r/sites/o365_ArchivoDigitalOAI/Shared%20Documents/COOPERACION/REDES%20E%20INICIATIVAS/OMS/2022/Webinars%20abiertos/Gobernanza%20Trazabilidad?csf=1&amp;web=1&amp;e=fKwjfN" TargetMode="External" Id="rId386" /><Relationship Type="http://schemas.openxmlformats.org/officeDocument/2006/relationships/hyperlink" Target="https://invimagovco.sharepoint.com/:f:/r/sites/o365_ArchivoDigitalOAI/Shared%20Documents/COOPERACION/PAISES/EL%20SALVADOR/2022/Cooperacion%202022/Laboratorios?csf=1&amp;web=1&amp;e=IQlEJU" TargetMode="External" Id="rId190" /><Relationship Type="http://schemas.openxmlformats.org/officeDocument/2006/relationships/hyperlink" Target="https://invimagovco.sharepoint.com/:f:/r/sites/o365_ArchivoDigitalOAI/Shared%20Documents/COOPERACION/REDES%20E%20INICIATIVAS/ONUDI/2022/MEDICAMENTOS/Control%20posterior%20publicidad?csf=1&amp;web=1&amp;e=RLcNuO" TargetMode="External" Id="rId204" /><Relationship Type="http://schemas.openxmlformats.org/officeDocument/2006/relationships/hyperlink" Target="https://invimagovco.sharepoint.com/:f:/r/sites/o365_ArchivoDigitalOAI/Shared%20Documents/COOPERACION/REDES%20E%20INICIATIVAS/OPS/PROYECTO%20FV%20OPS?csf=1&amp;web=1&amp;e=UTcyRS" TargetMode="External" Id="rId225" /><Relationship Type="http://schemas.openxmlformats.org/officeDocument/2006/relationships/chart" Target="charts/chart1.xml" Id="rId246" /><Relationship Type="http://schemas.openxmlformats.org/officeDocument/2006/relationships/hyperlink" Target="https://invimagovco.sharepoint.com/:f:/r/sites/o365_ArchivoDigitalOAI/Shared%20Documents/COOPERACION/PAISES/CANAD%C3%81/2022?csf=1&amp;web=1&amp;e=3DFklo" TargetMode="External" Id="rId267" /><Relationship Type="http://schemas.openxmlformats.org/officeDocument/2006/relationships/hyperlink" Target="https://invimagovco.sharepoint.com/:f:/s/o365_ArchivoDigitalOAI/EnewqEkgtDpLhYFsVPa3IDEByJKzaeC3H-ktoNIXILwN7w?e=UdfNg3" TargetMode="External" Id="rId288" /><Relationship Type="http://schemas.openxmlformats.org/officeDocument/2006/relationships/hyperlink" Target="https://invimagovco.sharepoint.com/:f:/r/sites/o365_ArchivoDigitalOAI/Shared%20Documents/COOPERACION/REDES%20E%20INICIATIVAS/OMS/2022/Webinars%20abiertos/Gobernanza%20Trazabilidad?csf=1&amp;web=1&amp;e=fKwjfN" TargetMode="External" Id="rId411" /><Relationship Type="http://schemas.openxmlformats.org/officeDocument/2006/relationships/hyperlink" Target="https://invimagovco.sharepoint.com/:f:/r/sites/o365_ArchivoDigitalOAI/Shared%20Documents/EVIDENCIA%20REPORTE%20POA/2022/2.Trimestre/OI1.%20ITC/Red%20EAMI%20curso%20Dispo?csf=1&amp;web=1&amp;e=PL45re" TargetMode="External" Id="rId106" /><Relationship Type="http://schemas.openxmlformats.org/officeDocument/2006/relationships/diagramQuickStyle" Target="diagrams/quickStyle8.xml" Id="rId127" /><Relationship Type="http://schemas.openxmlformats.org/officeDocument/2006/relationships/hyperlink" Target="https://invimagovco-my.sharepoint.com/:v:/g/personal/smoralessa_invima_gov_co/EdznKJo-n29Oj9WK9GMPwJQBY-Br3m4fEhSVkXM2P6Eq4g" TargetMode="External" Id="rId313" /><Relationship Type="http://schemas.openxmlformats.org/officeDocument/2006/relationships/footnotes" Target="footnotes.xml" Id="rId10" /><Relationship Type="http://schemas.openxmlformats.org/officeDocument/2006/relationships/hyperlink" Target="https://invimagovco.sharepoint.com/:f:/s/o365_ArchivoDigitalOAI/EvIVOKD57TRJpNwLGARBQ6MByiXptDmh6eyQkQbp4ktEXg?e=RsiNXc" TargetMode="External" Id="rId31" /><Relationship Type="http://schemas.openxmlformats.org/officeDocument/2006/relationships/hyperlink" Target="https://invimagovco.sharepoint.com/:f:/r/sites/o365_ArchivoDigitalOAI/Shared%20Documents/COOPERACION/PAISES/FRANCIA/2022?csf=1&amp;web=1&amp;e=CjFzjz" TargetMode="External" Id="rId52" /><Relationship Type="http://schemas.openxmlformats.org/officeDocument/2006/relationships/hyperlink" Target="https://invimagovco.sharepoint.com/:f:/r/sites/o365_ArchivoDigitalOAI/Shared%20Documents/COOPERACION/REDES%20E%20INICIATIVAS/ICCR/2022?csf=1&amp;web=1&amp;e=5D2MUM" TargetMode="External" Id="rId73" /><Relationship Type="http://schemas.openxmlformats.org/officeDocument/2006/relationships/hyperlink" Target="https://invimagovco.sharepoint.com/:u:/r/sites/o365_ArchivoDigitalOAI/Shared%20Documents/COOPERACION/PAISES/REINO%20UNIDO/2022/FW_%20Consultation%20on%20free%20sale%20certificate%20for%20medical%20devices.msg?csf=1&amp;web=1&amp;e=g3SlKR" TargetMode="External" Id="rId94" /><Relationship Type="http://schemas.openxmlformats.org/officeDocument/2006/relationships/hyperlink" Target="https://invimagovco.sharepoint.com/:f:/r/sites/o365_ArchivoDigitalOAI/Shared%20Documents/COOPERACION/PAISES/INDONESIA/2022?csf=1&amp;web=1&amp;e=F6e4l2" TargetMode="External" Id="rId148" /><Relationship Type="http://schemas.openxmlformats.org/officeDocument/2006/relationships/hyperlink" Target="https://invimagovco.sharepoint.com/:f:/r/sites/o365_ArchivoDigitalOAI/Shared%20Documents/COOPERACION/REDES%20E%20INICIATIVAS/Protocolo%20Cartagena/PC%202022?csf=1&amp;web=1&amp;e=OE7sh3" TargetMode="External" Id="rId169" /><Relationship Type="http://schemas.openxmlformats.org/officeDocument/2006/relationships/hyperlink" Target="https://invimagovco.sharepoint.com/:f:/r/sites/o365_ArchivoDigitalOAI/Shared%20Documents/COOPERACION/REDES%20E%20INICIATIVAS/OMS/2022/Webinars%20abiertos/Gobernanza%20Trazabilidad?csf=1&amp;web=1&amp;e=fKwjfN" TargetMode="External" Id="rId334" /><Relationship Type="http://schemas.openxmlformats.org/officeDocument/2006/relationships/diagramLayout" Target="diagrams/layout15.xml" Id="rId355" /><Relationship Type="http://schemas.microsoft.com/office/2007/relationships/diagramDrawing" Target="diagrams/drawing16.xml" Id="rId376" /><Relationship Type="http://schemas.openxmlformats.org/officeDocument/2006/relationships/hyperlink" Target="https://invimagovco.sharepoint.com/:f:/r/sites/o365_ArchivoDigitalOAI/Shared%20Documents/COOPERACION/REDES%20E%20INICIATIVAS/ONUDI/2022/MEDICAMENTOS/Control%20posterior%20publicidad?csf=1&amp;web=1&amp;e=RLcNuO" TargetMode="External" Id="rId397" /><Relationship Type="http://schemas.openxmlformats.org/officeDocument/2006/relationships/customXml" Target="../customXml/item4.xml" Id="rId4" /><Relationship Type="http://schemas.openxmlformats.org/officeDocument/2006/relationships/hyperlink" Target="https://invimagovco.sharepoint.com/:f:/r/sites/o365_ArchivoDigitalOAI/Shared%20Documents/COOPERACION/REDES%20E%20INICIATIVAS/OPS/RAM/ITC%20RAM%20Uruguay?csf=1&amp;web=1&amp;e=TVT57o" TargetMode="External" Id="rId180" /><Relationship Type="http://schemas.openxmlformats.org/officeDocument/2006/relationships/hyperlink" Target="https://invimagovco.sharepoint.com/:f:/r/sites/o365_ArchivoDigitalOAI/Shared%20Documents/General/COOPERACION/REDES%20E%20INICIATIVAS/OMS/Red%20de%20Regulaci%C3%B3n%20Pedi%C3%A1trica?csf=1&amp;web=1&amp;e=lpSzSt" TargetMode="External" Id="rId215" /><Relationship Type="http://schemas.openxmlformats.org/officeDocument/2006/relationships/hyperlink" Target="https://invimagovco.sharepoint.com/:f:/s/o365_ArchivoDigitalOAI/EtUUrV9wlhlPm9VHG8bTtkABR_yGY3_uys4NNnbyNIJNbQ?e=amPddC" TargetMode="External" Id="rId236" /><Relationship Type="http://schemas.openxmlformats.org/officeDocument/2006/relationships/hyperlink" Target="https://invimagovco.sharepoint.com/:f:/r/sites/o365_ArchivoDigitalOAI/Shared%20Documents/COOPERACION/REDES%20E%20INICIATIVAS/OPS/2022/Webinars%20abiertos/Seguridad%20de%20la%20Quimioterapia%20Preventiva?csf=1&amp;web=1&amp;e=LG3WZO" TargetMode="External" Id="rId257" /><Relationship Type="http://schemas.openxmlformats.org/officeDocument/2006/relationships/hyperlink" Target="https://invimagovco.sharepoint.com/:f:/s/o365_ArchivoDigitalOAI/EspdhUvmcddKuH1OJhKtV-0BU6LREfQYbpD8dMFAbuHd4A?e=cgvLBd" TargetMode="External" Id="rId278" /><Relationship Type="http://schemas.openxmlformats.org/officeDocument/2006/relationships/hyperlink" Target="https://invimagovco.sharepoint.com/:f:/r/sites/o365_ArchivoDigitalOAI/Shared%20Documents/COOPERACION/REDES%20E%20INICIATIVAS/UNODC/UNODC%20ALIMENTOS/2022/Oferta%20de%20Coop?csf=1&amp;web=1&amp;e=pEnTJU" TargetMode="External" Id="rId401" /><Relationship Type="http://schemas.openxmlformats.org/officeDocument/2006/relationships/diagramColors" Target="diagrams/colors11.xml" Id="rId303" /><Relationship Type="http://schemas.openxmlformats.org/officeDocument/2006/relationships/hyperlink" Target="https://invimagovco.sharepoint.com/:f:/s/o365_ArchivoDigitalOAI/EuBXw1MgfchPq-MSwMbEIeIBPoRCB8LQLgxtmkbebxd2JQ?e=BvqI7v" TargetMode="External" Id="rId42" /><Relationship Type="http://schemas.openxmlformats.org/officeDocument/2006/relationships/diagramData" Target="diagrams/data6.xml" Id="rId84" /><Relationship Type="http://schemas.openxmlformats.org/officeDocument/2006/relationships/hyperlink" Target="https://invimagovco.sharepoint.com/:f:/r/sites/o365_ArchivoDigitalOAI/Shared%20Documents/COOPERACION/REDES%20E%20INICIATIVAS/OMS/Consultas%20p%C3%BAblicas/2022?csf=1&amp;web=1&amp;e=L7Xqpv" TargetMode="External" Id="rId138" /><Relationship Type="http://schemas.openxmlformats.org/officeDocument/2006/relationships/diagramColors" Target="diagrams/colors14.xml" Id="rId345" /><Relationship Type="http://schemas.openxmlformats.org/officeDocument/2006/relationships/diagramData" Target="diagrams/data17.xml" Id="rId387" /><Relationship Type="http://schemas.openxmlformats.org/officeDocument/2006/relationships/diagramData" Target="diagrams/data9.xml" Id="rId191" /><Relationship Type="http://schemas.openxmlformats.org/officeDocument/2006/relationships/hyperlink" Target="https://invimagovco-my.sharepoint.com/:v:/g/personal/smoralessa_invima_gov_co/EdznKJo-n29Oj9WK9GMPwJQBY-Br3m4fEhSVkXM2P6Eq4g" TargetMode="External" Id="rId205" /><Relationship Type="http://schemas.openxmlformats.org/officeDocument/2006/relationships/hyperlink" Target="https://invimagovco.sharepoint.com/:f:/r/sites/o365_ArchivoDigitalOAI/Shared%20Documents/AUDITORIAS/Procedimiento%20Negociaci%C3%B3n%20e%20Implementacion%20de%20Acuerdos/Implementaci%C3%B3n/2021/Suplementos%20-%20AP?csf=1&amp;web=1&amp;e=mpH9qx" TargetMode="External" Id="rId247" /><Relationship Type="http://schemas.openxmlformats.org/officeDocument/2006/relationships/hyperlink" Target="https://invimagovco.sharepoint.com/:f:/r/sites/o365_ArchivoDigitalOAI/Shared%20Documents/COOPERACION/PAISES/EL%20SALVADOR/2022/Cooperacion%202022/Talento%20Humano?csf=1&amp;web=1&amp;e=0WB3aZ" TargetMode="External" Id="rId412" /><Relationship Type="http://schemas.openxmlformats.org/officeDocument/2006/relationships/hyperlink" Target="https://invimagovco.sharepoint.com/:f:/r/sites/o365_ArchivoDigitalOAI/Shared%20Documents/COOPERACION/REDES%20E%20INICIATIVAS/OMS/2022/Taller%20WHO%20%E2%80%93%20precalificaci%C3%B3n%20medicamentos,%20vacunas%20y%20reactivos%20%E2%80%93%20(Virtual)%208%20al%2010%20de%20junio?csf=1&amp;web=1&amp;e=1zgJ4d" TargetMode="External" Id="rId107" /><Relationship Type="http://schemas.openxmlformats.org/officeDocument/2006/relationships/hyperlink" Target="https://invimagovco.sharepoint.com/:f:/r/sites/o365_ArchivoDigitalOAI/Shared%20Documents/COOPERACION/PAISES/CURAZAO/Curazao%202022?csf=1&amp;web=1&amp;e=afrXIM" TargetMode="External" Id="rId289" /><Relationship Type="http://schemas.openxmlformats.org/officeDocument/2006/relationships/endnotes" Target="endnotes.xml" Id="rId11" /><Relationship Type="http://schemas.openxmlformats.org/officeDocument/2006/relationships/hyperlink" Target="https://invimagovco.sharepoint.com/:f:/s/o365_ArchivoDigitalOAI/EnhnJtVd5FZHgcy3LrlEoSEBdooDYZfTP-6ZcqLW_6RkXA?e=ZxWarf" TargetMode="External" Id="rId53" /><Relationship Type="http://schemas.openxmlformats.org/officeDocument/2006/relationships/hyperlink" Target="https://invimagovco.sharepoint.com/:f:/r/sites/o365_ArchivoDigitalOAI/Shared%20Documents/COOPERACION/PAISES/INDIA/MoU%20India%202022?csf=1&amp;web=1&amp;e=aXvXXO" TargetMode="External" Id="rId149" /><Relationship Type="http://schemas.openxmlformats.org/officeDocument/2006/relationships/hyperlink" Target="https://invimagovco.sharepoint.com/:f:/s/o365_ArchivoDigitalOAI/ElrWI-6jfAlJnOqAm3pjBK4Bjk2YT82xkrCa_x9KzCfeSg?e=TdfLSx" TargetMode="External" Id="rId314" /><Relationship Type="http://schemas.openxmlformats.org/officeDocument/2006/relationships/diagramQuickStyle" Target="diagrams/quickStyle15.xml" Id="rId356" /><Relationship Type="http://schemas.openxmlformats.org/officeDocument/2006/relationships/hyperlink" Target="https://invimagovco-my.sharepoint.com/:v:/g/personal/smoralessa_invima_gov_co/EdznKJo-n29Oj9WK9GMPwJQBY-Br3m4fEhSVkXM2P6Eq4g" TargetMode="External" Id="rId398" /><Relationship Type="http://schemas.openxmlformats.org/officeDocument/2006/relationships/hyperlink" Target="https://invimagovco.sharepoint.com/:f:/r/sites/o365_ArchivoDigitalOAI/Shared%20Documents/COOPERACION/PAISES/INDIA/MoU%20India%202022?csf=1&amp;web=1&amp;e=aXvXXO" TargetMode="External" Id="rId95" /><Relationship Type="http://schemas.openxmlformats.org/officeDocument/2006/relationships/hyperlink" Target="https://invimagovco.sharepoint.com/:f:/r/sites/o365_ArchivoDigitalOAI/Shared%20Documents/COOPERACION/REDES%20E%20INICIATIVAS/OMS/2022/Webinars%20abiertos/Evaluaci%C3%B3n%20de%20nuevas%20vacunas%20Covid%20-%2019?csf=1&amp;web=1&amp;e=df3PH1" TargetMode="External" Id="rId160" /><Relationship Type="http://schemas.openxmlformats.org/officeDocument/2006/relationships/hyperlink" Target="https://invimagovco.sharepoint.com/:f:/r/sites/o365_ArchivoDigitalOAI/Shared%20Documents/COOPERACION/COOPERACI%C3%93N%20REGULATORIA/CAN/CAN%20Post%20Pandemia%20-%20Oncolog%C3%ADa%20Pedi%C3%A1trica?csf=1&amp;web=1&amp;e=dGwiM2" TargetMode="External" Id="rId216" /><Relationship Type="http://schemas.openxmlformats.org/officeDocument/2006/relationships/glossaryDocument" Target="glossary/document.xml" Id="R8febd91506a34279" /></Relationships>
</file>

<file path=word/charts/_rels/chart1.xml.rels><?xml version="1.0" encoding="UTF-8" standalone="yes"?>
<Relationships xmlns="http://schemas.openxmlformats.org/package/2006/relationships"><Relationship Id="rId3" Type="http://schemas.openxmlformats.org/officeDocument/2006/relationships/oleObject" Target="file:///C:\Users\marce\Downloads\CUADRO%20RESUMEN%20ACUERDO%20DE%20CONVALIDACI&#211;N%20202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Estadisticas!$M$65</c:f>
              <c:strCache>
                <c:ptCount val="1"/>
                <c:pt idx="0">
                  <c:v>Invima / México</c:v>
                </c:pt>
              </c:strCache>
            </c:strRef>
          </c:tx>
          <c:spPr>
            <a:ln w="31750" cap="rnd">
              <a:solidFill>
                <a:schemeClr val="accent1"/>
              </a:solidFill>
              <a:round/>
            </a:ln>
            <a:effectLst/>
          </c:spPr>
          <c:marker>
            <c:symbol val="circle"/>
            <c:size val="17"/>
            <c:spPr>
              <a:solidFill>
                <a:schemeClr val="accent1"/>
              </a:solidFill>
              <a:ln>
                <a:noFill/>
              </a:ln>
              <a:effectLst/>
            </c:spPr>
          </c:marker>
          <c:dLbls>
            <c:dLbl>
              <c:idx val="7"/>
              <c:layout>
                <c:manualLayout>
                  <c:x val="-4.3195467422096318E-2"/>
                  <c:y val="-1.52555301296720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78F-43B9-A63E-4F72EAD4087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Estadisticas!$N$64:$U$64</c:f>
              <c:numCache>
                <c:formatCode>General</c:formatCode>
                <c:ptCount val="8"/>
                <c:pt idx="0">
                  <c:v>2014</c:v>
                </c:pt>
                <c:pt idx="1">
                  <c:v>2015</c:v>
                </c:pt>
                <c:pt idx="2">
                  <c:v>2016</c:v>
                </c:pt>
                <c:pt idx="3">
                  <c:v>2017</c:v>
                </c:pt>
                <c:pt idx="4">
                  <c:v>2018</c:v>
                </c:pt>
                <c:pt idx="5">
                  <c:v>2019</c:v>
                </c:pt>
                <c:pt idx="6">
                  <c:v>2020</c:v>
                </c:pt>
                <c:pt idx="7">
                  <c:v>2021</c:v>
                </c:pt>
              </c:numCache>
            </c:numRef>
          </c:cat>
          <c:val>
            <c:numRef>
              <c:f>Estadisticas!$N$65:$U$65</c:f>
              <c:numCache>
                <c:formatCode>General</c:formatCode>
                <c:ptCount val="8"/>
                <c:pt idx="0">
                  <c:v>5</c:v>
                </c:pt>
                <c:pt idx="1">
                  <c:v>5</c:v>
                </c:pt>
                <c:pt idx="2">
                  <c:v>8</c:v>
                </c:pt>
                <c:pt idx="3">
                  <c:v>14</c:v>
                </c:pt>
                <c:pt idx="4">
                  <c:v>18</c:v>
                </c:pt>
                <c:pt idx="5">
                  <c:v>20</c:v>
                </c:pt>
                <c:pt idx="6">
                  <c:v>22</c:v>
                </c:pt>
                <c:pt idx="7">
                  <c:v>24</c:v>
                </c:pt>
              </c:numCache>
            </c:numRef>
          </c:val>
          <c:smooth val="0"/>
          <c:extLst>
            <c:ext xmlns:c16="http://schemas.microsoft.com/office/drawing/2014/chart" uri="{C3380CC4-5D6E-409C-BE32-E72D297353CC}">
              <c16:uniqueId val="{00000001-A78F-43B9-A63E-4F72EAD4087F}"/>
            </c:ext>
          </c:extLst>
        </c:ser>
        <c:ser>
          <c:idx val="1"/>
          <c:order val="1"/>
          <c:tx>
            <c:strRef>
              <c:f>Estadisticas!$M$66</c:f>
              <c:strCache>
                <c:ptCount val="1"/>
                <c:pt idx="0">
                  <c:v>COFEPRIS / Colombia</c:v>
                </c:pt>
              </c:strCache>
            </c:strRef>
          </c:tx>
          <c:spPr>
            <a:ln w="31750" cap="rnd">
              <a:solidFill>
                <a:schemeClr val="accent2"/>
              </a:solidFill>
              <a:round/>
            </a:ln>
            <a:effectLst/>
          </c:spPr>
          <c:marker>
            <c:symbol val="circle"/>
            <c:size val="17"/>
            <c:spPr>
              <a:solidFill>
                <a:schemeClr val="accent2"/>
              </a:solidFill>
              <a:ln>
                <a:noFill/>
              </a:ln>
              <a:effectLst/>
            </c:spPr>
          </c:marker>
          <c:dLbls>
            <c:dLbl>
              <c:idx val="7"/>
              <c:layout>
                <c:manualLayout>
                  <c:x val="-4.3195467422096318E-2"/>
                  <c:y val="3.8138825324179667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78F-43B9-A63E-4F72EAD4087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Estadisticas!$N$64:$U$64</c:f>
              <c:numCache>
                <c:formatCode>General</c:formatCode>
                <c:ptCount val="8"/>
                <c:pt idx="0">
                  <c:v>2014</c:v>
                </c:pt>
                <c:pt idx="1">
                  <c:v>2015</c:v>
                </c:pt>
                <c:pt idx="2">
                  <c:v>2016</c:v>
                </c:pt>
                <c:pt idx="3">
                  <c:v>2017</c:v>
                </c:pt>
                <c:pt idx="4">
                  <c:v>2018</c:v>
                </c:pt>
                <c:pt idx="5">
                  <c:v>2019</c:v>
                </c:pt>
                <c:pt idx="6">
                  <c:v>2020</c:v>
                </c:pt>
                <c:pt idx="7">
                  <c:v>2021</c:v>
                </c:pt>
              </c:numCache>
            </c:numRef>
          </c:cat>
          <c:val>
            <c:numRef>
              <c:f>Estadisticas!$N$66:$U$66</c:f>
              <c:numCache>
                <c:formatCode>General</c:formatCode>
                <c:ptCount val="8"/>
                <c:pt idx="0">
                  <c:v>0</c:v>
                </c:pt>
                <c:pt idx="1">
                  <c:v>5</c:v>
                </c:pt>
                <c:pt idx="2">
                  <c:v>9</c:v>
                </c:pt>
                <c:pt idx="3">
                  <c:v>15</c:v>
                </c:pt>
                <c:pt idx="4">
                  <c:v>17</c:v>
                </c:pt>
                <c:pt idx="5">
                  <c:v>18</c:v>
                </c:pt>
                <c:pt idx="6">
                  <c:v>23</c:v>
                </c:pt>
                <c:pt idx="7">
                  <c:v>23</c:v>
                </c:pt>
              </c:numCache>
            </c:numRef>
          </c:val>
          <c:smooth val="0"/>
          <c:extLst>
            <c:ext xmlns:c16="http://schemas.microsoft.com/office/drawing/2014/chart" uri="{C3380CC4-5D6E-409C-BE32-E72D297353CC}">
              <c16:uniqueId val="{00000003-A78F-43B9-A63E-4F72EAD4087F}"/>
            </c:ext>
          </c:extLst>
        </c:ser>
        <c:ser>
          <c:idx val="2"/>
          <c:order val="2"/>
          <c:tx>
            <c:strRef>
              <c:f>Estadisticas!$M$67</c:f>
              <c:strCache>
                <c:ptCount val="1"/>
                <c:pt idx="0">
                  <c:v>Invima / Chile</c:v>
                </c:pt>
              </c:strCache>
            </c:strRef>
          </c:tx>
          <c:spPr>
            <a:ln w="31750" cap="rnd">
              <a:solidFill>
                <a:schemeClr val="accent3"/>
              </a:solidFill>
              <a:round/>
            </a:ln>
            <a:effectLst/>
          </c:spPr>
          <c:marker>
            <c:symbol val="circle"/>
            <c:size val="17"/>
            <c:spPr>
              <a:solidFill>
                <a:schemeClr val="accent3"/>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Estadisticas!$N$64:$U$64</c:f>
              <c:numCache>
                <c:formatCode>General</c:formatCode>
                <c:ptCount val="8"/>
                <c:pt idx="0">
                  <c:v>2014</c:v>
                </c:pt>
                <c:pt idx="1">
                  <c:v>2015</c:v>
                </c:pt>
                <c:pt idx="2">
                  <c:v>2016</c:v>
                </c:pt>
                <c:pt idx="3">
                  <c:v>2017</c:v>
                </c:pt>
                <c:pt idx="4">
                  <c:v>2018</c:v>
                </c:pt>
                <c:pt idx="5">
                  <c:v>2019</c:v>
                </c:pt>
                <c:pt idx="6">
                  <c:v>2020</c:v>
                </c:pt>
                <c:pt idx="7">
                  <c:v>2021</c:v>
                </c:pt>
              </c:numCache>
            </c:numRef>
          </c:cat>
          <c:val>
            <c:numRef>
              <c:f>Estadisticas!$N$67:$U$67</c:f>
              <c:numCache>
                <c:formatCode>General</c:formatCode>
                <c:ptCount val="8"/>
                <c:pt idx="4">
                  <c:v>0</c:v>
                </c:pt>
                <c:pt idx="5">
                  <c:v>2</c:v>
                </c:pt>
              </c:numCache>
            </c:numRef>
          </c:val>
          <c:smooth val="0"/>
          <c:extLst>
            <c:ext xmlns:c16="http://schemas.microsoft.com/office/drawing/2014/chart" uri="{C3380CC4-5D6E-409C-BE32-E72D297353CC}">
              <c16:uniqueId val="{00000004-A78F-43B9-A63E-4F72EAD4087F}"/>
            </c:ext>
          </c:extLst>
        </c:ser>
        <c:dLbls>
          <c:dLblPos val="ctr"/>
          <c:showLegendKey val="0"/>
          <c:showVal val="1"/>
          <c:showCatName val="0"/>
          <c:showSerName val="0"/>
          <c:showPercent val="0"/>
          <c:showBubbleSize val="0"/>
        </c:dLbls>
        <c:marker val="1"/>
        <c:smooth val="0"/>
        <c:axId val="1934387504"/>
        <c:axId val="1934388048"/>
      </c:lineChart>
      <c:catAx>
        <c:axId val="193438750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CO"/>
          </a:p>
        </c:txPr>
        <c:crossAx val="1934388048"/>
        <c:crosses val="autoZero"/>
        <c:auto val="1"/>
        <c:lblAlgn val="ctr"/>
        <c:lblOffset val="100"/>
        <c:noMultiLvlLbl val="0"/>
      </c:catAx>
      <c:valAx>
        <c:axId val="193438804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93438750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iagrams/_rels/data16.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9.svg"/><Relationship Id="rId5" Type="http://schemas.openxmlformats.org/officeDocument/2006/relationships/image" Target="../media/image8.png"/><Relationship Id="rId4" Type="http://schemas.openxmlformats.org/officeDocument/2006/relationships/image" Target="../media/image7.svg"/></Relationships>
</file>

<file path=word/diagrams/_rels/drawing16.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9.svg"/><Relationship Id="rId5" Type="http://schemas.openxmlformats.org/officeDocument/2006/relationships/image" Target="../media/image8.png"/><Relationship Id="rId4" Type="http://schemas.openxmlformats.org/officeDocument/2006/relationships/image" Target="../media/image7.sv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8DA1E6-9729-4DF4-8C30-28C5BC11A38C}"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es-CO"/>
        </a:p>
      </dgm:t>
    </dgm:pt>
    <dgm:pt modelId="{D30E916C-D369-45E2-9470-179ED9F8B4BE}">
      <dgm:prSet phldrT="[Texto]" custT="1"/>
      <dgm:spPr/>
      <dgm:t>
        <a:bodyPr/>
        <a:lstStyle/>
        <a:p>
          <a:r>
            <a:rPr lang="es-CO" sz="1000" b="1">
              <a:latin typeface="+mj-lt"/>
            </a:rPr>
            <a:t>HOMÓLOGOS</a:t>
          </a:r>
        </a:p>
      </dgm:t>
    </dgm:pt>
    <dgm:pt modelId="{793CEA50-FDA2-4F7B-AAE3-F2D7E9159BC6}" type="parTrans" cxnId="{E8EC2535-F806-4C75-9499-9A74D9AA384B}">
      <dgm:prSet/>
      <dgm:spPr/>
      <dgm:t>
        <a:bodyPr/>
        <a:lstStyle/>
        <a:p>
          <a:endParaRPr lang="es-CO" sz="800">
            <a:latin typeface="+mj-lt"/>
          </a:endParaRPr>
        </a:p>
      </dgm:t>
    </dgm:pt>
    <dgm:pt modelId="{324637D3-3EF3-4759-8B5D-25B07C26BB45}" type="sibTrans" cxnId="{E8EC2535-F806-4C75-9499-9A74D9AA384B}">
      <dgm:prSet/>
      <dgm:spPr/>
      <dgm:t>
        <a:bodyPr/>
        <a:lstStyle/>
        <a:p>
          <a:endParaRPr lang="es-CO" sz="800">
            <a:latin typeface="+mj-lt"/>
          </a:endParaRPr>
        </a:p>
      </dgm:t>
    </dgm:pt>
    <dgm:pt modelId="{5F84D733-F08E-4C66-A9FD-8CE050AEDA17}">
      <dgm:prSet phldrT="[Texto]" custT="1"/>
      <dgm:spPr/>
      <dgm:t>
        <a:bodyPr/>
        <a:lstStyle/>
        <a:p>
          <a:r>
            <a:rPr lang="es-CO" sz="800">
              <a:latin typeface="+mj-lt"/>
            </a:rPr>
            <a:t>MÉXICO </a:t>
          </a:r>
        </a:p>
      </dgm:t>
    </dgm:pt>
    <dgm:pt modelId="{CE92A3A5-6796-4C69-8998-7F67A31BCBB7}" type="parTrans" cxnId="{7C62BC59-1990-40F3-8716-04860A32EA14}">
      <dgm:prSet/>
      <dgm:spPr/>
      <dgm:t>
        <a:bodyPr/>
        <a:lstStyle/>
        <a:p>
          <a:endParaRPr lang="es-CO" sz="800">
            <a:latin typeface="+mj-lt"/>
          </a:endParaRPr>
        </a:p>
      </dgm:t>
    </dgm:pt>
    <dgm:pt modelId="{D121AB52-C445-4C79-A3A4-4AF41511F05C}" type="sibTrans" cxnId="{7C62BC59-1990-40F3-8716-04860A32EA14}">
      <dgm:prSet/>
      <dgm:spPr/>
      <dgm:t>
        <a:bodyPr/>
        <a:lstStyle/>
        <a:p>
          <a:endParaRPr lang="es-CO" sz="800">
            <a:latin typeface="+mj-lt"/>
          </a:endParaRPr>
        </a:p>
      </dgm:t>
    </dgm:pt>
    <dgm:pt modelId="{478881C7-AF22-4E25-9DDE-4907B1BF6CA8}">
      <dgm:prSet phldrT="[Texto]" custT="1"/>
      <dgm:spPr/>
      <dgm:t>
        <a:bodyPr/>
        <a:lstStyle/>
        <a:p>
          <a:r>
            <a:rPr lang="es-CO" sz="800">
              <a:latin typeface="+mj-lt"/>
            </a:rPr>
            <a:t>ARGENTINA</a:t>
          </a:r>
        </a:p>
      </dgm:t>
    </dgm:pt>
    <dgm:pt modelId="{A6D18D07-B4F3-4D70-AC19-BA8C4DC15319}" type="parTrans" cxnId="{6BFEDCED-D297-4FF7-B870-62FCB744DF01}">
      <dgm:prSet/>
      <dgm:spPr/>
      <dgm:t>
        <a:bodyPr/>
        <a:lstStyle/>
        <a:p>
          <a:endParaRPr lang="es-CO" sz="800">
            <a:latin typeface="+mj-lt"/>
          </a:endParaRPr>
        </a:p>
      </dgm:t>
    </dgm:pt>
    <dgm:pt modelId="{FCD95E59-7215-48E3-B7AC-6FFB98B712E2}" type="sibTrans" cxnId="{6BFEDCED-D297-4FF7-B870-62FCB744DF01}">
      <dgm:prSet/>
      <dgm:spPr/>
      <dgm:t>
        <a:bodyPr/>
        <a:lstStyle/>
        <a:p>
          <a:endParaRPr lang="es-CO" sz="800">
            <a:latin typeface="+mj-lt"/>
          </a:endParaRPr>
        </a:p>
      </dgm:t>
    </dgm:pt>
    <dgm:pt modelId="{797E5681-3621-40C7-9921-793D3880D194}">
      <dgm:prSet phldrT="[Texto]" custT="1"/>
      <dgm:spPr/>
      <dgm:t>
        <a:bodyPr/>
        <a:lstStyle/>
        <a:p>
          <a:r>
            <a:rPr lang="es-CO" sz="1000" b="1">
              <a:latin typeface="+mj-lt"/>
            </a:rPr>
            <a:t>REDES E INICIATIVAS</a:t>
          </a:r>
        </a:p>
      </dgm:t>
    </dgm:pt>
    <dgm:pt modelId="{540CB65E-8599-45D1-AF36-6DB51A7FDD62}" type="parTrans" cxnId="{94543279-94AD-4BCF-A65F-35DB4AC7489E}">
      <dgm:prSet/>
      <dgm:spPr/>
      <dgm:t>
        <a:bodyPr/>
        <a:lstStyle/>
        <a:p>
          <a:endParaRPr lang="es-CO" sz="800">
            <a:latin typeface="+mj-lt"/>
          </a:endParaRPr>
        </a:p>
      </dgm:t>
    </dgm:pt>
    <dgm:pt modelId="{CF11674B-3DA1-4B49-8429-16CD7A2E3963}" type="sibTrans" cxnId="{94543279-94AD-4BCF-A65F-35DB4AC7489E}">
      <dgm:prSet/>
      <dgm:spPr/>
      <dgm:t>
        <a:bodyPr/>
        <a:lstStyle/>
        <a:p>
          <a:endParaRPr lang="es-CO" sz="800">
            <a:latin typeface="+mj-lt"/>
          </a:endParaRPr>
        </a:p>
      </dgm:t>
    </dgm:pt>
    <dgm:pt modelId="{54813A77-8953-473C-94D5-E897C517B997}">
      <dgm:prSet phldrT="[Texto]" custT="1"/>
      <dgm:spPr/>
      <dgm:t>
        <a:bodyPr/>
        <a:lstStyle/>
        <a:p>
          <a:r>
            <a:rPr lang="es-CO" sz="1000" b="1">
              <a:latin typeface="+mj-lt"/>
            </a:rPr>
            <a:t>PROGRAMAS DE BECAS Y ENTRENAMIENTOS</a:t>
          </a:r>
        </a:p>
      </dgm:t>
    </dgm:pt>
    <dgm:pt modelId="{FD99CC7B-4EFC-4E41-9133-BF1B16558DDA}" type="parTrans" cxnId="{2DC70878-3969-4C75-8EBB-88C396F7F2C1}">
      <dgm:prSet/>
      <dgm:spPr/>
      <dgm:t>
        <a:bodyPr/>
        <a:lstStyle/>
        <a:p>
          <a:endParaRPr lang="es-CO" sz="800">
            <a:latin typeface="+mj-lt"/>
          </a:endParaRPr>
        </a:p>
      </dgm:t>
    </dgm:pt>
    <dgm:pt modelId="{896E2F83-EEC7-42A0-9E5C-CFC7D61E4911}" type="sibTrans" cxnId="{2DC70878-3969-4C75-8EBB-88C396F7F2C1}">
      <dgm:prSet/>
      <dgm:spPr/>
      <dgm:t>
        <a:bodyPr/>
        <a:lstStyle/>
        <a:p>
          <a:endParaRPr lang="es-CO" sz="800">
            <a:latin typeface="+mj-lt"/>
          </a:endParaRPr>
        </a:p>
      </dgm:t>
    </dgm:pt>
    <dgm:pt modelId="{8A559310-4D5A-4C5C-BEC7-ABD92C9CA7AA}">
      <dgm:prSet phldrT="[Texto]" custT="1"/>
      <dgm:spPr/>
      <dgm:t>
        <a:bodyPr/>
        <a:lstStyle/>
        <a:p>
          <a:r>
            <a:rPr lang="es-CO" sz="800">
              <a:latin typeface="+mj-lt"/>
            </a:rPr>
            <a:t>ESPAÑA</a:t>
          </a:r>
        </a:p>
      </dgm:t>
    </dgm:pt>
    <dgm:pt modelId="{7CC7A6E5-C38B-4C83-9FDE-D1706D3D7714}" type="parTrans" cxnId="{F1C72698-FE71-4451-BF3A-17EB3C5EBADB}">
      <dgm:prSet/>
      <dgm:spPr/>
      <dgm:t>
        <a:bodyPr/>
        <a:lstStyle/>
        <a:p>
          <a:endParaRPr lang="es-CO" sz="800">
            <a:latin typeface="+mj-lt"/>
          </a:endParaRPr>
        </a:p>
      </dgm:t>
    </dgm:pt>
    <dgm:pt modelId="{40D25F8F-AD6C-4BBF-96B8-AE3A819DEB58}" type="sibTrans" cxnId="{F1C72698-FE71-4451-BF3A-17EB3C5EBADB}">
      <dgm:prSet/>
      <dgm:spPr/>
      <dgm:t>
        <a:bodyPr/>
        <a:lstStyle/>
        <a:p>
          <a:endParaRPr lang="es-CO" sz="800">
            <a:latin typeface="+mj-lt"/>
          </a:endParaRPr>
        </a:p>
      </dgm:t>
    </dgm:pt>
    <dgm:pt modelId="{F63B1BF8-FC2B-4604-97B3-D61D6BE2DA2E}">
      <dgm:prSet phldrT="[Texto]" custT="1"/>
      <dgm:spPr/>
      <dgm:t>
        <a:bodyPr/>
        <a:lstStyle/>
        <a:p>
          <a:r>
            <a:rPr lang="es-CO" sz="800">
              <a:latin typeface="+mj-lt"/>
            </a:rPr>
            <a:t>ESTADOS UNIDOS</a:t>
          </a:r>
        </a:p>
      </dgm:t>
    </dgm:pt>
    <dgm:pt modelId="{4594135D-4CCA-4ED7-91DB-91EE922B6268}" type="parTrans" cxnId="{EB9CF7F3-A1EA-48B8-9E25-17ECFACAA824}">
      <dgm:prSet/>
      <dgm:spPr/>
      <dgm:t>
        <a:bodyPr/>
        <a:lstStyle/>
        <a:p>
          <a:endParaRPr lang="es-CO" sz="800">
            <a:latin typeface="+mj-lt"/>
          </a:endParaRPr>
        </a:p>
      </dgm:t>
    </dgm:pt>
    <dgm:pt modelId="{6D7B4549-1323-459D-A073-42CEB7A1EAB2}" type="sibTrans" cxnId="{EB9CF7F3-A1EA-48B8-9E25-17ECFACAA824}">
      <dgm:prSet/>
      <dgm:spPr/>
      <dgm:t>
        <a:bodyPr/>
        <a:lstStyle/>
        <a:p>
          <a:endParaRPr lang="es-CO" sz="800">
            <a:latin typeface="+mj-lt"/>
          </a:endParaRPr>
        </a:p>
      </dgm:t>
    </dgm:pt>
    <dgm:pt modelId="{BC808A4F-A48D-4A71-ADD6-B41AB6665B89}">
      <dgm:prSet phldrT="[Texto]" custT="1"/>
      <dgm:spPr/>
      <dgm:t>
        <a:bodyPr/>
        <a:lstStyle/>
        <a:p>
          <a:r>
            <a:rPr lang="es-CO" sz="800">
              <a:latin typeface="+mj-lt"/>
            </a:rPr>
            <a:t>CANADÁ</a:t>
          </a:r>
        </a:p>
      </dgm:t>
    </dgm:pt>
    <dgm:pt modelId="{7F29F743-2A7C-4E4E-B67E-9101F3F4C091}" type="parTrans" cxnId="{5D8D6AE1-6279-42A8-9831-7A6BB41F9962}">
      <dgm:prSet/>
      <dgm:spPr/>
      <dgm:t>
        <a:bodyPr/>
        <a:lstStyle/>
        <a:p>
          <a:endParaRPr lang="es-CO" sz="800">
            <a:latin typeface="+mj-lt"/>
          </a:endParaRPr>
        </a:p>
      </dgm:t>
    </dgm:pt>
    <dgm:pt modelId="{017E0048-1810-4E34-98EA-7840F5CF8E1D}" type="sibTrans" cxnId="{5D8D6AE1-6279-42A8-9831-7A6BB41F9962}">
      <dgm:prSet/>
      <dgm:spPr/>
      <dgm:t>
        <a:bodyPr/>
        <a:lstStyle/>
        <a:p>
          <a:endParaRPr lang="es-CO" sz="800">
            <a:latin typeface="+mj-lt"/>
          </a:endParaRPr>
        </a:p>
      </dgm:t>
    </dgm:pt>
    <dgm:pt modelId="{E913A438-502E-4ECC-BA5A-525589124DE3}">
      <dgm:prSet phldrT="[Texto]" custT="1"/>
      <dgm:spPr/>
      <dgm:t>
        <a:bodyPr/>
        <a:lstStyle/>
        <a:p>
          <a:r>
            <a:rPr lang="es-CO" sz="800">
              <a:latin typeface="+mj-lt"/>
            </a:rPr>
            <a:t>UNIÓN EUROPEA</a:t>
          </a:r>
        </a:p>
      </dgm:t>
    </dgm:pt>
    <dgm:pt modelId="{6A0FFE37-2BA9-428F-943B-6BAE17182D59}" type="parTrans" cxnId="{9E1BCDB2-6288-4A78-8662-BA5C9CF99E08}">
      <dgm:prSet/>
      <dgm:spPr/>
      <dgm:t>
        <a:bodyPr/>
        <a:lstStyle/>
        <a:p>
          <a:endParaRPr lang="es-CO" sz="800">
            <a:latin typeface="+mj-lt"/>
          </a:endParaRPr>
        </a:p>
      </dgm:t>
    </dgm:pt>
    <dgm:pt modelId="{86C329CF-1F9E-4161-85FD-A8C58C4FA5B5}" type="sibTrans" cxnId="{9E1BCDB2-6288-4A78-8662-BA5C9CF99E08}">
      <dgm:prSet/>
      <dgm:spPr/>
      <dgm:t>
        <a:bodyPr/>
        <a:lstStyle/>
        <a:p>
          <a:endParaRPr lang="es-CO" sz="800">
            <a:latin typeface="+mj-lt"/>
          </a:endParaRPr>
        </a:p>
      </dgm:t>
    </dgm:pt>
    <dgm:pt modelId="{D2D8F209-6606-47A0-BEE9-42967A89E385}">
      <dgm:prSet phldrT="[Texto]" custT="1"/>
      <dgm:spPr/>
      <dgm:t>
        <a:bodyPr/>
        <a:lstStyle/>
        <a:p>
          <a:pPr algn="ctr"/>
          <a:r>
            <a:rPr lang="es-CO" sz="800" b="1">
              <a:latin typeface="+mj-lt"/>
            </a:rPr>
            <a:t>FAO</a:t>
          </a:r>
        </a:p>
      </dgm:t>
    </dgm:pt>
    <dgm:pt modelId="{51444859-C2DA-460E-9828-FC84CB1DA2D1}" type="sibTrans" cxnId="{5F71BD90-0D0F-4BA8-9F22-53E5A7DA58D6}">
      <dgm:prSet/>
      <dgm:spPr/>
      <dgm:t>
        <a:bodyPr/>
        <a:lstStyle/>
        <a:p>
          <a:endParaRPr lang="es-CO" sz="800">
            <a:latin typeface="+mj-lt"/>
          </a:endParaRPr>
        </a:p>
      </dgm:t>
    </dgm:pt>
    <dgm:pt modelId="{8B940245-FE7A-456C-A54D-410574E4C8CD}" type="parTrans" cxnId="{5F71BD90-0D0F-4BA8-9F22-53E5A7DA58D6}">
      <dgm:prSet/>
      <dgm:spPr/>
      <dgm:t>
        <a:bodyPr/>
        <a:lstStyle/>
        <a:p>
          <a:endParaRPr lang="es-CO" sz="800">
            <a:latin typeface="+mj-lt"/>
          </a:endParaRPr>
        </a:p>
      </dgm:t>
    </dgm:pt>
    <dgm:pt modelId="{23B91986-AB12-4870-AEFF-ADA7C1F81370}">
      <dgm:prSet phldrT="[Texto]" custT="1"/>
      <dgm:spPr/>
      <dgm:t>
        <a:bodyPr/>
        <a:lstStyle/>
        <a:p>
          <a:pPr algn="ctr"/>
          <a:r>
            <a:rPr lang="es-CO" sz="800" b="1">
              <a:latin typeface="+mj-lt"/>
            </a:rPr>
            <a:t>RAM </a:t>
          </a:r>
        </a:p>
      </dgm:t>
    </dgm:pt>
    <dgm:pt modelId="{B63191AD-0607-4A1D-8534-78309A771BF5}" type="parTrans" cxnId="{D29E699A-918B-4E0C-914C-64C401C6AC96}">
      <dgm:prSet/>
      <dgm:spPr/>
      <dgm:t>
        <a:bodyPr/>
        <a:lstStyle/>
        <a:p>
          <a:endParaRPr lang="es-CO" sz="800">
            <a:latin typeface="+mj-lt"/>
          </a:endParaRPr>
        </a:p>
      </dgm:t>
    </dgm:pt>
    <dgm:pt modelId="{13CBC4CB-074C-404A-8FBB-8489F22D56E2}" type="sibTrans" cxnId="{D29E699A-918B-4E0C-914C-64C401C6AC96}">
      <dgm:prSet/>
      <dgm:spPr/>
      <dgm:t>
        <a:bodyPr/>
        <a:lstStyle/>
        <a:p>
          <a:endParaRPr lang="es-CO" sz="800">
            <a:latin typeface="+mj-lt"/>
          </a:endParaRPr>
        </a:p>
      </dgm:t>
    </dgm:pt>
    <dgm:pt modelId="{88A6D98E-25EF-4B59-8AD4-39F4FD5AB804}">
      <dgm:prSet phldrT="[Texto]" custT="1"/>
      <dgm:spPr/>
      <dgm:t>
        <a:bodyPr/>
        <a:lstStyle/>
        <a:p>
          <a:pPr algn="l"/>
          <a:r>
            <a:rPr lang="es-CO" sz="800">
              <a:latin typeface="+mj-lt"/>
            </a:rPr>
            <a:t>OPS</a:t>
          </a:r>
        </a:p>
      </dgm:t>
    </dgm:pt>
    <dgm:pt modelId="{02FEE08A-59CA-4CF5-8E42-9E26AEC369D4}" type="parTrans" cxnId="{5B8A2E8C-19F1-4AFA-B7A5-85D3F37BBCDD}">
      <dgm:prSet/>
      <dgm:spPr/>
      <dgm:t>
        <a:bodyPr/>
        <a:lstStyle/>
        <a:p>
          <a:endParaRPr lang="es-CO" sz="800">
            <a:latin typeface="+mj-lt"/>
          </a:endParaRPr>
        </a:p>
      </dgm:t>
    </dgm:pt>
    <dgm:pt modelId="{5166FB69-35D3-4066-982B-7FCB58F8E712}" type="sibTrans" cxnId="{5B8A2E8C-19F1-4AFA-B7A5-85D3F37BBCDD}">
      <dgm:prSet/>
      <dgm:spPr/>
      <dgm:t>
        <a:bodyPr/>
        <a:lstStyle/>
        <a:p>
          <a:endParaRPr lang="es-CO" sz="800">
            <a:latin typeface="+mj-lt"/>
          </a:endParaRPr>
        </a:p>
      </dgm:t>
    </dgm:pt>
    <dgm:pt modelId="{C4AB03F9-4A1F-48C7-841F-74EFA9988DAA}">
      <dgm:prSet phldrT="[Texto]" custT="1"/>
      <dgm:spPr/>
      <dgm:t>
        <a:bodyPr/>
        <a:lstStyle/>
        <a:p>
          <a:pPr algn="l"/>
          <a:endParaRPr lang="es-CO" sz="800">
            <a:latin typeface="+mj-lt"/>
          </a:endParaRPr>
        </a:p>
      </dgm:t>
    </dgm:pt>
    <dgm:pt modelId="{14309B7F-60C3-425A-895D-B49E31E2AE46}" type="parTrans" cxnId="{18916DB1-5E8D-459B-B129-16B6F3A6CF06}">
      <dgm:prSet/>
      <dgm:spPr/>
      <dgm:t>
        <a:bodyPr/>
        <a:lstStyle/>
        <a:p>
          <a:endParaRPr lang="es-CO" sz="800">
            <a:latin typeface="+mj-lt"/>
          </a:endParaRPr>
        </a:p>
      </dgm:t>
    </dgm:pt>
    <dgm:pt modelId="{E81E8DDA-2AC8-427B-BC22-3B3A30DA05D9}" type="sibTrans" cxnId="{18916DB1-5E8D-459B-B129-16B6F3A6CF06}">
      <dgm:prSet/>
      <dgm:spPr/>
      <dgm:t>
        <a:bodyPr/>
        <a:lstStyle/>
        <a:p>
          <a:endParaRPr lang="es-CO" sz="800">
            <a:latin typeface="+mj-lt"/>
          </a:endParaRPr>
        </a:p>
      </dgm:t>
    </dgm:pt>
    <dgm:pt modelId="{BEB6AE93-974F-4A13-B06C-5D0D6738FA49}">
      <dgm:prSet phldrT="[Texto]" custT="1"/>
      <dgm:spPr/>
      <dgm:t>
        <a:bodyPr/>
        <a:lstStyle/>
        <a:p>
          <a:r>
            <a:rPr lang="es-CO" sz="800">
              <a:latin typeface="+mj-lt"/>
            </a:rPr>
            <a:t>DINAMARCA</a:t>
          </a:r>
        </a:p>
      </dgm:t>
    </dgm:pt>
    <dgm:pt modelId="{6E7CD7E0-B7E4-4A94-9B31-51BB2C3E53AF}" type="parTrans" cxnId="{2EE71746-82D2-4E81-9370-B97AD0FE4638}">
      <dgm:prSet/>
      <dgm:spPr/>
      <dgm:t>
        <a:bodyPr/>
        <a:lstStyle/>
        <a:p>
          <a:endParaRPr lang="es-CO" sz="800">
            <a:latin typeface="+mj-lt"/>
          </a:endParaRPr>
        </a:p>
      </dgm:t>
    </dgm:pt>
    <dgm:pt modelId="{07201402-2A22-4447-B78A-C9CA9449E064}" type="sibTrans" cxnId="{2EE71746-82D2-4E81-9370-B97AD0FE4638}">
      <dgm:prSet/>
      <dgm:spPr/>
      <dgm:t>
        <a:bodyPr/>
        <a:lstStyle/>
        <a:p>
          <a:endParaRPr lang="es-CO" sz="800">
            <a:latin typeface="+mj-lt"/>
          </a:endParaRPr>
        </a:p>
      </dgm:t>
    </dgm:pt>
    <dgm:pt modelId="{FE3887C0-EC14-45E6-B544-DB93D87690C2}">
      <dgm:prSet phldrT="[Texto]" custT="1"/>
      <dgm:spPr/>
      <dgm:t>
        <a:bodyPr/>
        <a:lstStyle/>
        <a:p>
          <a:pPr algn="l"/>
          <a:r>
            <a:rPr lang="es-CO" sz="700">
              <a:latin typeface="+mj-lt"/>
            </a:rPr>
            <a:t>SISTEMA ALIMENTARIO EN COLOMBIA UE</a:t>
          </a:r>
        </a:p>
      </dgm:t>
    </dgm:pt>
    <dgm:pt modelId="{67520B6C-CD3C-466D-8C32-B40582C68EAE}" type="parTrans" cxnId="{81C45AF3-E6E8-4AF0-A3B5-2361CDBD566C}">
      <dgm:prSet/>
      <dgm:spPr/>
      <dgm:t>
        <a:bodyPr/>
        <a:lstStyle/>
        <a:p>
          <a:endParaRPr lang="es-CO" sz="800">
            <a:latin typeface="+mj-lt"/>
          </a:endParaRPr>
        </a:p>
      </dgm:t>
    </dgm:pt>
    <dgm:pt modelId="{E7F8DAA9-F443-4D71-A826-405E508F1E84}" type="sibTrans" cxnId="{81C45AF3-E6E8-4AF0-A3B5-2361CDBD566C}">
      <dgm:prSet/>
      <dgm:spPr/>
      <dgm:t>
        <a:bodyPr/>
        <a:lstStyle/>
        <a:p>
          <a:endParaRPr lang="es-CO" sz="800">
            <a:latin typeface="+mj-lt"/>
          </a:endParaRPr>
        </a:p>
      </dgm:t>
    </dgm:pt>
    <dgm:pt modelId="{4455314A-C56C-4679-96EF-B0CFD5D6B8AF}">
      <dgm:prSet phldrT="[Texto]" custT="1"/>
      <dgm:spPr/>
      <dgm:t>
        <a:bodyPr/>
        <a:lstStyle/>
        <a:p>
          <a:pPr algn="l"/>
          <a:r>
            <a:rPr lang="es-CO" sz="700">
              <a:latin typeface="+mj-lt"/>
            </a:rPr>
            <a:t>INFOSAN</a:t>
          </a:r>
        </a:p>
      </dgm:t>
    </dgm:pt>
    <dgm:pt modelId="{32FD0432-8920-4AA5-96D2-03E07778EA56}" type="parTrans" cxnId="{8A30E01F-4162-4BE3-B0D4-825AFC97F022}">
      <dgm:prSet/>
      <dgm:spPr/>
      <dgm:t>
        <a:bodyPr/>
        <a:lstStyle/>
        <a:p>
          <a:endParaRPr lang="es-CO" sz="800">
            <a:latin typeface="+mj-lt"/>
          </a:endParaRPr>
        </a:p>
      </dgm:t>
    </dgm:pt>
    <dgm:pt modelId="{EA573361-AA4A-463E-9153-FA6013634E8B}" type="sibTrans" cxnId="{8A30E01F-4162-4BE3-B0D4-825AFC97F022}">
      <dgm:prSet/>
      <dgm:spPr/>
      <dgm:t>
        <a:bodyPr/>
        <a:lstStyle/>
        <a:p>
          <a:endParaRPr lang="es-CO" sz="800">
            <a:latin typeface="+mj-lt"/>
          </a:endParaRPr>
        </a:p>
      </dgm:t>
    </dgm:pt>
    <dgm:pt modelId="{D99F1DFA-D11C-49AA-BCBA-A31214042AC1}">
      <dgm:prSet phldrT="[Texto]" custT="1"/>
      <dgm:spPr/>
      <dgm:t>
        <a:bodyPr/>
        <a:lstStyle/>
        <a:p>
          <a:pPr algn="ctr"/>
          <a:r>
            <a:rPr lang="es-CO" sz="800" b="1">
              <a:latin typeface="+mj-lt"/>
            </a:rPr>
            <a:t>UNODC MOU</a:t>
          </a:r>
          <a:endParaRPr lang="es-CO" sz="800">
            <a:latin typeface="+mj-lt"/>
          </a:endParaRPr>
        </a:p>
      </dgm:t>
    </dgm:pt>
    <dgm:pt modelId="{62BC1C1E-4305-4BDD-9997-5E7E236F8036}" type="parTrans" cxnId="{273D6BCF-A38F-4712-92A6-A4DF5417E6E8}">
      <dgm:prSet/>
      <dgm:spPr/>
      <dgm:t>
        <a:bodyPr/>
        <a:lstStyle/>
        <a:p>
          <a:endParaRPr lang="es-CO" sz="800">
            <a:latin typeface="+mj-lt"/>
          </a:endParaRPr>
        </a:p>
      </dgm:t>
    </dgm:pt>
    <dgm:pt modelId="{E0430439-1BFD-4C5F-B0B7-E23B1C0D885C}" type="sibTrans" cxnId="{273D6BCF-A38F-4712-92A6-A4DF5417E6E8}">
      <dgm:prSet/>
      <dgm:spPr/>
      <dgm:t>
        <a:bodyPr/>
        <a:lstStyle/>
        <a:p>
          <a:endParaRPr lang="es-CO" sz="800">
            <a:latin typeface="+mj-lt"/>
          </a:endParaRPr>
        </a:p>
      </dgm:t>
    </dgm:pt>
    <dgm:pt modelId="{0341B2A1-FB63-4083-83BC-B36CD4906752}">
      <dgm:prSet phldrT="[Texto]" custT="1"/>
      <dgm:spPr/>
      <dgm:t>
        <a:bodyPr/>
        <a:lstStyle/>
        <a:p>
          <a:r>
            <a:rPr lang="es-CO" sz="800">
              <a:latin typeface="+mj-lt"/>
            </a:rPr>
            <a:t>UNION EUROPEA / BTSF </a:t>
          </a:r>
        </a:p>
      </dgm:t>
    </dgm:pt>
    <dgm:pt modelId="{C8F50417-BF6B-44D7-A9CA-AC6257E15998}" type="sibTrans" cxnId="{F98EA889-7DB2-40A8-8F3E-9A98B51EFB27}">
      <dgm:prSet/>
      <dgm:spPr/>
      <dgm:t>
        <a:bodyPr/>
        <a:lstStyle/>
        <a:p>
          <a:endParaRPr lang="es-CO" sz="800">
            <a:latin typeface="+mj-lt"/>
          </a:endParaRPr>
        </a:p>
      </dgm:t>
    </dgm:pt>
    <dgm:pt modelId="{2AA30E09-1475-4B67-8090-52B236B7EFB5}" type="parTrans" cxnId="{F98EA889-7DB2-40A8-8F3E-9A98B51EFB27}">
      <dgm:prSet/>
      <dgm:spPr/>
      <dgm:t>
        <a:bodyPr/>
        <a:lstStyle/>
        <a:p>
          <a:endParaRPr lang="es-CO" sz="800">
            <a:latin typeface="+mj-lt"/>
          </a:endParaRPr>
        </a:p>
      </dgm:t>
    </dgm:pt>
    <dgm:pt modelId="{9F796202-024B-4D2A-8503-ED23E617EFE1}">
      <dgm:prSet phldrT="[Texto]" custT="1"/>
      <dgm:spPr/>
      <dgm:t>
        <a:bodyPr/>
        <a:lstStyle/>
        <a:p>
          <a:r>
            <a:rPr lang="es-CO" sz="800">
              <a:latin typeface="+mj-lt"/>
            </a:rPr>
            <a:t>EEUU / CHOCRAN</a:t>
          </a:r>
        </a:p>
      </dgm:t>
    </dgm:pt>
    <dgm:pt modelId="{2D3C28E9-109B-4A10-8A47-B89F0FB1A472}" type="sibTrans" cxnId="{0D1B8402-073D-471B-AFBC-A5F5E86D33D0}">
      <dgm:prSet/>
      <dgm:spPr/>
      <dgm:t>
        <a:bodyPr/>
        <a:lstStyle/>
        <a:p>
          <a:endParaRPr lang="es-CO" sz="800">
            <a:latin typeface="+mj-lt"/>
          </a:endParaRPr>
        </a:p>
      </dgm:t>
    </dgm:pt>
    <dgm:pt modelId="{1043940F-2B2C-4CE8-92C8-1F5851B42E2C}" type="parTrans" cxnId="{0D1B8402-073D-471B-AFBC-A5F5E86D33D0}">
      <dgm:prSet/>
      <dgm:spPr/>
      <dgm:t>
        <a:bodyPr/>
        <a:lstStyle/>
        <a:p>
          <a:endParaRPr lang="es-CO" sz="800">
            <a:latin typeface="+mj-lt"/>
          </a:endParaRPr>
        </a:p>
      </dgm:t>
    </dgm:pt>
    <dgm:pt modelId="{9B35926B-8E07-4DC5-B17A-7DA2263115FD}">
      <dgm:prSet phldrT="[Texto]" custT="1"/>
      <dgm:spPr/>
      <dgm:t>
        <a:bodyPr/>
        <a:lstStyle/>
        <a:p>
          <a:r>
            <a:rPr lang="es-CO" sz="800">
              <a:latin typeface="+mj-lt"/>
            </a:rPr>
            <a:t>DINAMARCA / DANIDA (</a:t>
          </a:r>
          <a:r>
            <a:rPr lang="es-CO" sz="800" i="1">
              <a:latin typeface="+mj-lt"/>
            </a:rPr>
            <a:t>Danida Fellowship Center</a:t>
          </a:r>
          <a:r>
            <a:rPr lang="es-CO" sz="800">
              <a:latin typeface="+mj-lt"/>
            </a:rPr>
            <a:t>) proyectos SSC - Strategic Sector Cooperation. </a:t>
          </a:r>
        </a:p>
      </dgm:t>
    </dgm:pt>
    <dgm:pt modelId="{3F7DFA09-D125-49D7-A372-9A505AEF6CE8}" type="parTrans" cxnId="{D4F9DF32-3412-4D2E-8381-BA1FBE0BA1C2}">
      <dgm:prSet/>
      <dgm:spPr/>
      <dgm:t>
        <a:bodyPr/>
        <a:lstStyle/>
        <a:p>
          <a:endParaRPr lang="es-CO" sz="800">
            <a:latin typeface="+mj-lt"/>
          </a:endParaRPr>
        </a:p>
      </dgm:t>
    </dgm:pt>
    <dgm:pt modelId="{C41CBF1D-72AA-4F7C-B6C3-3C3996D4C9C8}" type="sibTrans" cxnId="{D4F9DF32-3412-4D2E-8381-BA1FBE0BA1C2}">
      <dgm:prSet/>
      <dgm:spPr/>
      <dgm:t>
        <a:bodyPr/>
        <a:lstStyle/>
        <a:p>
          <a:endParaRPr lang="es-CO" sz="800">
            <a:latin typeface="+mj-lt"/>
          </a:endParaRPr>
        </a:p>
      </dgm:t>
    </dgm:pt>
    <dgm:pt modelId="{AEE49241-390B-46AE-A2E2-0C6565A52148}">
      <dgm:prSet phldrT="[Texto]" custT="1"/>
      <dgm:spPr/>
      <dgm:t>
        <a:bodyPr/>
        <a:lstStyle/>
        <a:p>
          <a:r>
            <a:rPr lang="es-CO" sz="1000" b="1">
              <a:latin typeface="+mj-lt"/>
              <a:cs typeface="Arial" panose="020B0604020202020204" pitchFamily="34" charset="0"/>
            </a:rPr>
            <a:t>CERTIFICACION ELECTRÓNICA</a:t>
          </a:r>
          <a:endParaRPr lang="es-CO" sz="1000" b="1">
            <a:latin typeface="+mj-lt"/>
          </a:endParaRPr>
        </a:p>
      </dgm:t>
    </dgm:pt>
    <dgm:pt modelId="{3FE837B1-1542-4924-B6F8-ECD0688C0E4C}" type="parTrans" cxnId="{1729AD96-4F02-43D7-AF23-4659CDAE8B31}">
      <dgm:prSet/>
      <dgm:spPr/>
      <dgm:t>
        <a:bodyPr/>
        <a:lstStyle/>
        <a:p>
          <a:endParaRPr lang="es-CO" sz="800">
            <a:latin typeface="+mj-lt"/>
          </a:endParaRPr>
        </a:p>
      </dgm:t>
    </dgm:pt>
    <dgm:pt modelId="{FAD50531-D64A-4C29-BFAB-60EF7646BAAB}" type="sibTrans" cxnId="{1729AD96-4F02-43D7-AF23-4659CDAE8B31}">
      <dgm:prSet/>
      <dgm:spPr/>
      <dgm:t>
        <a:bodyPr/>
        <a:lstStyle/>
        <a:p>
          <a:endParaRPr lang="es-CO" sz="800">
            <a:latin typeface="+mj-lt"/>
          </a:endParaRPr>
        </a:p>
      </dgm:t>
    </dgm:pt>
    <dgm:pt modelId="{752AA9A0-636A-485E-B288-ED84F3DE2629}">
      <dgm:prSet phldrT="[Texto]" custT="1"/>
      <dgm:spPr/>
      <dgm:t>
        <a:bodyPr/>
        <a:lstStyle/>
        <a:p>
          <a:pPr algn="ctr"/>
          <a:r>
            <a:rPr lang="es-CO" sz="800">
              <a:latin typeface="+mj-lt"/>
              <a:cs typeface="Arial" panose="020B0604020202020204" pitchFamily="34" charset="0"/>
            </a:rPr>
            <a:t>ALIANZA GLOBAL</a:t>
          </a:r>
          <a:endParaRPr lang="es-CO" sz="800">
            <a:latin typeface="+mj-lt"/>
          </a:endParaRPr>
        </a:p>
      </dgm:t>
    </dgm:pt>
    <dgm:pt modelId="{88CD7442-6338-4E41-8F67-54D172997305}" type="parTrans" cxnId="{A36B4CDF-05E0-44AE-A40A-95D48A892343}">
      <dgm:prSet/>
      <dgm:spPr/>
      <dgm:t>
        <a:bodyPr/>
        <a:lstStyle/>
        <a:p>
          <a:endParaRPr lang="es-CO" sz="800">
            <a:latin typeface="+mj-lt"/>
          </a:endParaRPr>
        </a:p>
      </dgm:t>
    </dgm:pt>
    <dgm:pt modelId="{DEBB4920-4737-4BD8-A79A-A701AB9B71A6}" type="sibTrans" cxnId="{A36B4CDF-05E0-44AE-A40A-95D48A892343}">
      <dgm:prSet/>
      <dgm:spPr/>
      <dgm:t>
        <a:bodyPr/>
        <a:lstStyle/>
        <a:p>
          <a:endParaRPr lang="es-CO" sz="800">
            <a:latin typeface="+mj-lt"/>
          </a:endParaRPr>
        </a:p>
      </dgm:t>
    </dgm:pt>
    <dgm:pt modelId="{733FEDCC-4948-4901-A126-B362FE78B8F7}">
      <dgm:prSet phldrT="[Texto]" custT="1"/>
      <dgm:spPr/>
      <dgm:t>
        <a:bodyPr/>
        <a:lstStyle/>
        <a:p>
          <a:r>
            <a:rPr lang="es-CO" sz="800">
              <a:latin typeface="+mj-lt"/>
            </a:rPr>
            <a:t>HOLANDA</a:t>
          </a:r>
        </a:p>
      </dgm:t>
    </dgm:pt>
    <dgm:pt modelId="{406C55DD-C42D-4FDE-82F3-DD4AC9BCAFAA}" type="parTrans" cxnId="{79A5800B-6140-41B6-8094-F318A24D99DC}">
      <dgm:prSet/>
      <dgm:spPr/>
      <dgm:t>
        <a:bodyPr/>
        <a:lstStyle/>
        <a:p>
          <a:endParaRPr lang="es-CO" sz="800">
            <a:latin typeface="+mj-lt"/>
          </a:endParaRPr>
        </a:p>
      </dgm:t>
    </dgm:pt>
    <dgm:pt modelId="{D7DB96FC-94CC-42C7-A85D-0D4659C4956C}" type="sibTrans" cxnId="{79A5800B-6140-41B6-8094-F318A24D99DC}">
      <dgm:prSet/>
      <dgm:spPr/>
      <dgm:t>
        <a:bodyPr/>
        <a:lstStyle/>
        <a:p>
          <a:endParaRPr lang="es-CO" sz="800">
            <a:latin typeface="+mj-lt"/>
          </a:endParaRPr>
        </a:p>
      </dgm:t>
    </dgm:pt>
    <dgm:pt modelId="{E029E79D-D49C-4C19-A475-770E14A77655}">
      <dgm:prSet phldrT="[Texto]" custT="1"/>
      <dgm:spPr/>
      <dgm:t>
        <a:bodyPr/>
        <a:lstStyle/>
        <a:p>
          <a:r>
            <a:rPr lang="es-CO" sz="800">
              <a:latin typeface="+mj-lt"/>
            </a:rPr>
            <a:t>TRACES / UNION EUROPEA</a:t>
          </a:r>
        </a:p>
      </dgm:t>
    </dgm:pt>
    <dgm:pt modelId="{29E6A176-F9A9-44BE-BE53-28DA2952C2CE}" type="parTrans" cxnId="{24AC9901-4ECE-422D-A13B-C4871A711117}">
      <dgm:prSet/>
      <dgm:spPr/>
      <dgm:t>
        <a:bodyPr/>
        <a:lstStyle/>
        <a:p>
          <a:endParaRPr lang="es-CO" sz="800">
            <a:latin typeface="+mj-lt"/>
          </a:endParaRPr>
        </a:p>
      </dgm:t>
    </dgm:pt>
    <dgm:pt modelId="{44C66D55-18B7-4546-BD24-B1AD2FF2320B}" type="sibTrans" cxnId="{24AC9901-4ECE-422D-A13B-C4871A711117}">
      <dgm:prSet/>
      <dgm:spPr/>
      <dgm:t>
        <a:bodyPr/>
        <a:lstStyle/>
        <a:p>
          <a:endParaRPr lang="es-CO" sz="800">
            <a:latin typeface="+mj-lt"/>
          </a:endParaRPr>
        </a:p>
      </dgm:t>
    </dgm:pt>
    <dgm:pt modelId="{9FC45AA4-49F3-408C-83B6-3AC01C67DB53}">
      <dgm:prSet phldrT="[Texto]" custT="1"/>
      <dgm:spPr/>
      <dgm:t>
        <a:bodyPr/>
        <a:lstStyle/>
        <a:p>
          <a:pPr algn="l"/>
          <a:r>
            <a:rPr lang="es-CO" sz="700">
              <a:latin typeface="+mj-lt"/>
            </a:rPr>
            <a:t>CANADA</a:t>
          </a:r>
        </a:p>
      </dgm:t>
    </dgm:pt>
    <dgm:pt modelId="{645CD336-413A-4058-9986-10E5D8BDBF63}" type="parTrans" cxnId="{24B903E3-D315-427E-868B-9CF3794AC826}">
      <dgm:prSet/>
      <dgm:spPr/>
      <dgm:t>
        <a:bodyPr/>
        <a:lstStyle/>
        <a:p>
          <a:endParaRPr lang="es-CO" sz="800">
            <a:latin typeface="+mj-lt"/>
          </a:endParaRPr>
        </a:p>
      </dgm:t>
    </dgm:pt>
    <dgm:pt modelId="{3E60C673-DB2E-4E50-B04D-1B112B39D737}" type="sibTrans" cxnId="{24B903E3-D315-427E-868B-9CF3794AC826}">
      <dgm:prSet/>
      <dgm:spPr/>
      <dgm:t>
        <a:bodyPr/>
        <a:lstStyle/>
        <a:p>
          <a:endParaRPr lang="es-CO" sz="800">
            <a:latin typeface="+mj-lt"/>
          </a:endParaRPr>
        </a:p>
      </dgm:t>
    </dgm:pt>
    <dgm:pt modelId="{77C3A2FD-B44F-4BE4-9F11-B25575CDEC98}">
      <dgm:prSet phldrT="[Texto]" custT="1"/>
      <dgm:spPr/>
      <dgm:t>
        <a:bodyPr/>
        <a:lstStyle/>
        <a:p>
          <a:pPr algn="l"/>
          <a:r>
            <a:rPr lang="es-CO" sz="700">
              <a:latin typeface="+mj-lt"/>
            </a:rPr>
            <a:t>ESTADOS UNIDOS</a:t>
          </a:r>
        </a:p>
      </dgm:t>
    </dgm:pt>
    <dgm:pt modelId="{D4F2790E-7C25-4914-817C-769D77173165}" type="parTrans" cxnId="{D4D65FC7-978D-44DB-89B7-AEF467B2E874}">
      <dgm:prSet/>
      <dgm:spPr/>
      <dgm:t>
        <a:bodyPr/>
        <a:lstStyle/>
        <a:p>
          <a:endParaRPr lang="es-CO" sz="800">
            <a:latin typeface="+mj-lt"/>
          </a:endParaRPr>
        </a:p>
      </dgm:t>
    </dgm:pt>
    <dgm:pt modelId="{47A21C02-1313-423B-822A-B9872DBFA3A7}" type="sibTrans" cxnId="{D4D65FC7-978D-44DB-89B7-AEF467B2E874}">
      <dgm:prSet/>
      <dgm:spPr/>
      <dgm:t>
        <a:bodyPr/>
        <a:lstStyle/>
        <a:p>
          <a:endParaRPr lang="es-CO" sz="800">
            <a:latin typeface="+mj-lt"/>
          </a:endParaRPr>
        </a:p>
      </dgm:t>
    </dgm:pt>
    <dgm:pt modelId="{98683AFB-D399-4522-8301-9F40FDAF9D58}">
      <dgm:prSet phldrT="[Texto]" custT="1"/>
      <dgm:spPr/>
      <dgm:t>
        <a:bodyPr/>
        <a:lstStyle/>
        <a:p>
          <a:pPr algn="l"/>
          <a:r>
            <a:rPr lang="es-CO" sz="700">
              <a:latin typeface="+mj-lt"/>
            </a:rPr>
            <a:t>CHILE</a:t>
          </a:r>
        </a:p>
      </dgm:t>
    </dgm:pt>
    <dgm:pt modelId="{76545688-15C5-4350-8E8F-F4DCA11C0E25}" type="parTrans" cxnId="{8EEA30A7-2FDA-42C2-9405-6892C7986687}">
      <dgm:prSet/>
      <dgm:spPr/>
      <dgm:t>
        <a:bodyPr/>
        <a:lstStyle/>
        <a:p>
          <a:endParaRPr lang="es-CO" sz="800">
            <a:latin typeface="+mj-lt"/>
          </a:endParaRPr>
        </a:p>
      </dgm:t>
    </dgm:pt>
    <dgm:pt modelId="{088CFF92-E6A4-4971-A0EC-CD4AC152CCF3}" type="sibTrans" cxnId="{8EEA30A7-2FDA-42C2-9405-6892C7986687}">
      <dgm:prSet/>
      <dgm:spPr/>
      <dgm:t>
        <a:bodyPr/>
        <a:lstStyle/>
        <a:p>
          <a:endParaRPr lang="es-CO" sz="800">
            <a:latin typeface="+mj-lt"/>
          </a:endParaRPr>
        </a:p>
      </dgm:t>
    </dgm:pt>
    <dgm:pt modelId="{84BF9973-18E0-4893-A9DE-BF1A6CC531B8}">
      <dgm:prSet phldrT="[Texto]" custT="1"/>
      <dgm:spPr/>
      <dgm:t>
        <a:bodyPr/>
        <a:lstStyle/>
        <a:p>
          <a:pPr algn="l"/>
          <a:r>
            <a:rPr lang="es-CO" sz="800">
              <a:latin typeface="+mj-lt"/>
              <a:cs typeface="Arial" panose="020B0604020202020204" pitchFamily="34" charset="0"/>
            </a:rPr>
            <a:t>Apoyo para la estrategia de desarrollo alternativo.</a:t>
          </a:r>
          <a:endParaRPr lang="es-CO" sz="800">
            <a:latin typeface="+mj-lt"/>
          </a:endParaRPr>
        </a:p>
      </dgm:t>
    </dgm:pt>
    <dgm:pt modelId="{134238A6-F6BD-4C6A-AC20-513FEF0BE164}" type="parTrans" cxnId="{D23B2498-2869-4583-BEFC-BCB18CE3FAE2}">
      <dgm:prSet/>
      <dgm:spPr/>
      <dgm:t>
        <a:bodyPr/>
        <a:lstStyle/>
        <a:p>
          <a:endParaRPr lang="es-CO"/>
        </a:p>
      </dgm:t>
    </dgm:pt>
    <dgm:pt modelId="{69AC3C42-9697-43CE-9DFF-B3FE4CB7522B}" type="sibTrans" cxnId="{D23B2498-2869-4583-BEFC-BCB18CE3FAE2}">
      <dgm:prSet/>
      <dgm:spPr/>
      <dgm:t>
        <a:bodyPr/>
        <a:lstStyle/>
        <a:p>
          <a:endParaRPr lang="es-CO"/>
        </a:p>
      </dgm:t>
    </dgm:pt>
    <dgm:pt modelId="{6C10462D-E028-4ABE-ACBA-D01D052119C4}">
      <dgm:prSet phldrT="[Texto]" custT="1"/>
      <dgm:spPr/>
      <dgm:t>
        <a:bodyPr/>
        <a:lstStyle/>
        <a:p>
          <a:pPr algn="l"/>
          <a:r>
            <a:rPr lang="es-CO" sz="700">
              <a:latin typeface="+mj-lt"/>
            </a:rPr>
            <a:t>PROYECTO TAP</a:t>
          </a:r>
        </a:p>
      </dgm:t>
    </dgm:pt>
    <dgm:pt modelId="{6605F7FA-148F-43CA-91F9-8D8637BCABCB}" type="sibTrans" cxnId="{0F6234AD-0C1C-4DBC-9462-4F77EAA38266}">
      <dgm:prSet/>
      <dgm:spPr/>
      <dgm:t>
        <a:bodyPr/>
        <a:lstStyle/>
        <a:p>
          <a:endParaRPr lang="es-CO" sz="800">
            <a:latin typeface="+mj-lt"/>
          </a:endParaRPr>
        </a:p>
      </dgm:t>
    </dgm:pt>
    <dgm:pt modelId="{BFAEC2B5-EE67-4F66-8E3F-8001FE30687C}" type="parTrans" cxnId="{0F6234AD-0C1C-4DBC-9462-4F77EAA38266}">
      <dgm:prSet/>
      <dgm:spPr/>
      <dgm:t>
        <a:bodyPr/>
        <a:lstStyle/>
        <a:p>
          <a:endParaRPr lang="es-CO" sz="800">
            <a:latin typeface="+mj-lt"/>
          </a:endParaRPr>
        </a:p>
      </dgm:t>
    </dgm:pt>
    <dgm:pt modelId="{C825958D-571D-4932-A138-5929ECE9F570}" type="pres">
      <dgm:prSet presAssocID="{518DA1E6-9729-4DF4-8C30-28C5BC11A38C}" presName="Name0" presStyleCnt="0">
        <dgm:presLayoutVars>
          <dgm:dir/>
          <dgm:animLvl val="lvl"/>
          <dgm:resizeHandles val="exact"/>
        </dgm:presLayoutVars>
      </dgm:prSet>
      <dgm:spPr/>
    </dgm:pt>
    <dgm:pt modelId="{EE6723AF-43EA-4EDA-BF42-2191474D2A9A}" type="pres">
      <dgm:prSet presAssocID="{54813A77-8953-473C-94D5-E897C517B997}" presName="boxAndChildren" presStyleCnt="0"/>
      <dgm:spPr/>
    </dgm:pt>
    <dgm:pt modelId="{34FFE418-FD1E-48B5-9C76-86768FB1E1CA}" type="pres">
      <dgm:prSet presAssocID="{54813A77-8953-473C-94D5-E897C517B997}" presName="parentTextBox" presStyleLbl="node1" presStyleIdx="0" presStyleCnt="4"/>
      <dgm:spPr/>
    </dgm:pt>
    <dgm:pt modelId="{F3BB7FC5-0EB6-4895-8769-D38A64ED20F4}" type="pres">
      <dgm:prSet presAssocID="{54813A77-8953-473C-94D5-E897C517B997}" presName="entireBox" presStyleLbl="node1" presStyleIdx="0" presStyleCnt="4" custLinFactNeighborX="694" custLinFactNeighborY="72"/>
      <dgm:spPr/>
    </dgm:pt>
    <dgm:pt modelId="{E422B236-D268-4101-8DDF-A8483913D638}" type="pres">
      <dgm:prSet presAssocID="{54813A77-8953-473C-94D5-E897C517B997}" presName="descendantBox" presStyleCnt="0"/>
      <dgm:spPr/>
    </dgm:pt>
    <dgm:pt modelId="{F853E17D-94A5-490E-BBB3-897632716A9D}" type="pres">
      <dgm:prSet presAssocID="{0341B2A1-FB63-4083-83BC-B36CD4906752}" presName="childTextBox" presStyleLbl="fgAccFollowNode1" presStyleIdx="0" presStyleCnt="16">
        <dgm:presLayoutVars>
          <dgm:bulletEnabled val="1"/>
        </dgm:presLayoutVars>
      </dgm:prSet>
      <dgm:spPr/>
    </dgm:pt>
    <dgm:pt modelId="{63521382-3B15-474B-AE7E-8E4480ECD24E}" type="pres">
      <dgm:prSet presAssocID="{9F796202-024B-4D2A-8503-ED23E617EFE1}" presName="childTextBox" presStyleLbl="fgAccFollowNode1" presStyleIdx="1" presStyleCnt="16">
        <dgm:presLayoutVars>
          <dgm:bulletEnabled val="1"/>
        </dgm:presLayoutVars>
      </dgm:prSet>
      <dgm:spPr/>
    </dgm:pt>
    <dgm:pt modelId="{8544BFD9-FE53-4E05-89DE-DA2F6044EEDC}" type="pres">
      <dgm:prSet presAssocID="{9B35926B-8E07-4DC5-B17A-7DA2263115FD}" presName="childTextBox" presStyleLbl="fgAccFollowNode1" presStyleIdx="2" presStyleCnt="16">
        <dgm:presLayoutVars>
          <dgm:bulletEnabled val="1"/>
        </dgm:presLayoutVars>
      </dgm:prSet>
      <dgm:spPr/>
    </dgm:pt>
    <dgm:pt modelId="{67277581-22ED-45E2-B940-300FAFE7E9D3}" type="pres">
      <dgm:prSet presAssocID="{CF11674B-3DA1-4B49-8429-16CD7A2E3963}" presName="sp" presStyleCnt="0"/>
      <dgm:spPr/>
    </dgm:pt>
    <dgm:pt modelId="{E5405AF4-FEB6-451C-B274-FD6084D553E6}" type="pres">
      <dgm:prSet presAssocID="{797E5681-3621-40C7-9921-793D3880D194}" presName="arrowAndChildren" presStyleCnt="0"/>
      <dgm:spPr/>
    </dgm:pt>
    <dgm:pt modelId="{44E3BA63-BFA7-4746-BE3E-B43DA64DCFBB}" type="pres">
      <dgm:prSet presAssocID="{797E5681-3621-40C7-9921-793D3880D194}" presName="parentTextArrow" presStyleLbl="node1" presStyleIdx="0" presStyleCnt="4"/>
      <dgm:spPr/>
    </dgm:pt>
    <dgm:pt modelId="{B7EBF5FE-000A-46FC-A5B6-A0250169F567}" type="pres">
      <dgm:prSet presAssocID="{797E5681-3621-40C7-9921-793D3880D194}" presName="arrow" presStyleLbl="node1" presStyleIdx="1" presStyleCnt="4" custAng="0"/>
      <dgm:spPr/>
    </dgm:pt>
    <dgm:pt modelId="{3D67EC80-2E38-4FFE-A9AF-CEF96B7FDE18}" type="pres">
      <dgm:prSet presAssocID="{797E5681-3621-40C7-9921-793D3880D194}" presName="descendantArrow" presStyleCnt="0"/>
      <dgm:spPr/>
    </dgm:pt>
    <dgm:pt modelId="{648C4DCD-32B0-44DE-B91F-133DCBC446CD}" type="pres">
      <dgm:prSet presAssocID="{D2D8F209-6606-47A0-BEE9-42967A89E385}" presName="childTextArrow" presStyleLbl="fgAccFollowNode1" presStyleIdx="3" presStyleCnt="16" custScaleY="133401">
        <dgm:presLayoutVars>
          <dgm:bulletEnabled val="1"/>
        </dgm:presLayoutVars>
      </dgm:prSet>
      <dgm:spPr/>
    </dgm:pt>
    <dgm:pt modelId="{A263D4DD-64B2-46D6-BCCC-C7D5A6808D70}" type="pres">
      <dgm:prSet presAssocID="{23B91986-AB12-4870-AEFF-ADA7C1F81370}" presName="childTextArrow" presStyleLbl="fgAccFollowNode1" presStyleIdx="4" presStyleCnt="16" custScaleY="133402">
        <dgm:presLayoutVars>
          <dgm:bulletEnabled val="1"/>
        </dgm:presLayoutVars>
      </dgm:prSet>
      <dgm:spPr/>
    </dgm:pt>
    <dgm:pt modelId="{225D872C-DE2A-4AFD-B02F-4D192F862849}" type="pres">
      <dgm:prSet presAssocID="{D99F1DFA-D11C-49AA-BCBA-A31214042AC1}" presName="childTextArrow" presStyleLbl="fgAccFollowNode1" presStyleIdx="5" presStyleCnt="16" custScaleY="138288" custLinFactNeighborX="1711" custLinFactNeighborY="-523">
        <dgm:presLayoutVars>
          <dgm:bulletEnabled val="1"/>
        </dgm:presLayoutVars>
      </dgm:prSet>
      <dgm:spPr/>
    </dgm:pt>
    <dgm:pt modelId="{CB66BF57-F54E-4BF6-894F-D1183FEF34E8}" type="pres">
      <dgm:prSet presAssocID="{324637D3-3EF3-4759-8B5D-25B07C26BB45}" presName="sp" presStyleCnt="0"/>
      <dgm:spPr/>
    </dgm:pt>
    <dgm:pt modelId="{825C7F1A-1A74-4897-90C3-1F535E936C59}" type="pres">
      <dgm:prSet presAssocID="{D30E916C-D369-45E2-9470-179ED9F8B4BE}" presName="arrowAndChildren" presStyleCnt="0"/>
      <dgm:spPr/>
    </dgm:pt>
    <dgm:pt modelId="{0A280D69-F05C-4D3D-AF71-2F13C2905CB7}" type="pres">
      <dgm:prSet presAssocID="{D30E916C-D369-45E2-9470-179ED9F8B4BE}" presName="parentTextArrow" presStyleLbl="node1" presStyleIdx="1" presStyleCnt="4"/>
      <dgm:spPr/>
    </dgm:pt>
    <dgm:pt modelId="{8189A95A-16B4-4EA3-AB85-F707752139D6}" type="pres">
      <dgm:prSet presAssocID="{D30E916C-D369-45E2-9470-179ED9F8B4BE}" presName="arrow" presStyleLbl="node1" presStyleIdx="2" presStyleCnt="4"/>
      <dgm:spPr/>
    </dgm:pt>
    <dgm:pt modelId="{12D7853F-B29E-4438-A6F9-D970115A485E}" type="pres">
      <dgm:prSet presAssocID="{D30E916C-D369-45E2-9470-179ED9F8B4BE}" presName="descendantArrow" presStyleCnt="0"/>
      <dgm:spPr/>
    </dgm:pt>
    <dgm:pt modelId="{70DD5D2E-38E4-44D4-8D89-7C21FA87BECD}" type="pres">
      <dgm:prSet presAssocID="{5F84D733-F08E-4C66-A9FD-8CE050AEDA17}" presName="childTextArrow" presStyleLbl="fgAccFollowNode1" presStyleIdx="6" presStyleCnt="16">
        <dgm:presLayoutVars>
          <dgm:bulletEnabled val="1"/>
        </dgm:presLayoutVars>
      </dgm:prSet>
      <dgm:spPr/>
    </dgm:pt>
    <dgm:pt modelId="{D4D46CF2-5475-4014-9319-6CD2185F470B}" type="pres">
      <dgm:prSet presAssocID="{478881C7-AF22-4E25-9DDE-4907B1BF6CA8}" presName="childTextArrow" presStyleLbl="fgAccFollowNode1" presStyleIdx="7" presStyleCnt="16">
        <dgm:presLayoutVars>
          <dgm:bulletEnabled val="1"/>
        </dgm:presLayoutVars>
      </dgm:prSet>
      <dgm:spPr/>
    </dgm:pt>
    <dgm:pt modelId="{CE451A9A-4319-41E9-95BE-0FBB28ED340D}" type="pres">
      <dgm:prSet presAssocID="{8A559310-4D5A-4C5C-BEC7-ABD92C9CA7AA}" presName="childTextArrow" presStyleLbl="fgAccFollowNode1" presStyleIdx="8" presStyleCnt="16">
        <dgm:presLayoutVars>
          <dgm:bulletEnabled val="1"/>
        </dgm:presLayoutVars>
      </dgm:prSet>
      <dgm:spPr/>
    </dgm:pt>
    <dgm:pt modelId="{B67B043F-800E-44F4-BDC8-38BD3732B77E}" type="pres">
      <dgm:prSet presAssocID="{F63B1BF8-FC2B-4604-97B3-D61D6BE2DA2E}" presName="childTextArrow" presStyleLbl="fgAccFollowNode1" presStyleIdx="9" presStyleCnt="16">
        <dgm:presLayoutVars>
          <dgm:bulletEnabled val="1"/>
        </dgm:presLayoutVars>
      </dgm:prSet>
      <dgm:spPr/>
    </dgm:pt>
    <dgm:pt modelId="{9A65B145-6EA4-4D37-8C5E-73A40A21CF30}" type="pres">
      <dgm:prSet presAssocID="{BC808A4F-A48D-4A71-ADD6-B41AB6665B89}" presName="childTextArrow" presStyleLbl="fgAccFollowNode1" presStyleIdx="10" presStyleCnt="16">
        <dgm:presLayoutVars>
          <dgm:bulletEnabled val="1"/>
        </dgm:presLayoutVars>
      </dgm:prSet>
      <dgm:spPr/>
    </dgm:pt>
    <dgm:pt modelId="{D40A5F46-9629-4E03-AAAE-F074A6364527}" type="pres">
      <dgm:prSet presAssocID="{E913A438-502E-4ECC-BA5A-525589124DE3}" presName="childTextArrow" presStyleLbl="fgAccFollowNode1" presStyleIdx="11" presStyleCnt="16">
        <dgm:presLayoutVars>
          <dgm:bulletEnabled val="1"/>
        </dgm:presLayoutVars>
      </dgm:prSet>
      <dgm:spPr/>
    </dgm:pt>
    <dgm:pt modelId="{B2BD80A4-7BEE-4EB2-9329-B343B9009B1F}" type="pres">
      <dgm:prSet presAssocID="{BEB6AE93-974F-4A13-B06C-5D0D6738FA49}" presName="childTextArrow" presStyleLbl="fgAccFollowNode1" presStyleIdx="12" presStyleCnt="16">
        <dgm:presLayoutVars>
          <dgm:bulletEnabled val="1"/>
        </dgm:presLayoutVars>
      </dgm:prSet>
      <dgm:spPr/>
    </dgm:pt>
    <dgm:pt modelId="{EA503A44-616C-49FD-ADA7-F1E6236323AB}" type="pres">
      <dgm:prSet presAssocID="{FAD50531-D64A-4C29-BFAB-60EF7646BAAB}" presName="sp" presStyleCnt="0"/>
      <dgm:spPr/>
    </dgm:pt>
    <dgm:pt modelId="{12B1B1FF-C8EB-4447-8BC2-EE12CE98E7A6}" type="pres">
      <dgm:prSet presAssocID="{AEE49241-390B-46AE-A2E2-0C6565A52148}" presName="arrowAndChildren" presStyleCnt="0"/>
      <dgm:spPr/>
    </dgm:pt>
    <dgm:pt modelId="{C36C9058-96F3-45F1-8A75-AB7D4FF54584}" type="pres">
      <dgm:prSet presAssocID="{AEE49241-390B-46AE-A2E2-0C6565A52148}" presName="parentTextArrow" presStyleLbl="node1" presStyleIdx="2" presStyleCnt="4"/>
      <dgm:spPr/>
    </dgm:pt>
    <dgm:pt modelId="{ABE320A5-BB0A-4265-A735-E5043C7DAB60}" type="pres">
      <dgm:prSet presAssocID="{AEE49241-390B-46AE-A2E2-0C6565A52148}" presName="arrow" presStyleLbl="node1" presStyleIdx="3" presStyleCnt="4"/>
      <dgm:spPr/>
    </dgm:pt>
    <dgm:pt modelId="{B86C0B3A-C90E-4B3E-8441-83ED7FB3ABFF}" type="pres">
      <dgm:prSet presAssocID="{AEE49241-390B-46AE-A2E2-0C6565A52148}" presName="descendantArrow" presStyleCnt="0"/>
      <dgm:spPr/>
    </dgm:pt>
    <dgm:pt modelId="{530C3AC0-CA84-4547-B4CD-6989FE321AA7}" type="pres">
      <dgm:prSet presAssocID="{733FEDCC-4948-4901-A126-B362FE78B8F7}" presName="childTextArrow" presStyleLbl="fgAccFollowNode1" presStyleIdx="13" presStyleCnt="16">
        <dgm:presLayoutVars>
          <dgm:bulletEnabled val="1"/>
        </dgm:presLayoutVars>
      </dgm:prSet>
      <dgm:spPr/>
    </dgm:pt>
    <dgm:pt modelId="{23016A14-A6A5-4B8F-A9CB-FF2DE4AFF372}" type="pres">
      <dgm:prSet presAssocID="{E029E79D-D49C-4C19-A475-770E14A77655}" presName="childTextArrow" presStyleLbl="fgAccFollowNode1" presStyleIdx="14" presStyleCnt="16">
        <dgm:presLayoutVars>
          <dgm:bulletEnabled val="1"/>
        </dgm:presLayoutVars>
      </dgm:prSet>
      <dgm:spPr/>
    </dgm:pt>
    <dgm:pt modelId="{E5B96C23-2905-4A89-AE1E-6D7A0C3FFFE4}" type="pres">
      <dgm:prSet presAssocID="{752AA9A0-636A-485E-B288-ED84F3DE2629}" presName="childTextArrow" presStyleLbl="fgAccFollowNode1" presStyleIdx="15" presStyleCnt="16">
        <dgm:presLayoutVars>
          <dgm:bulletEnabled val="1"/>
        </dgm:presLayoutVars>
      </dgm:prSet>
      <dgm:spPr/>
    </dgm:pt>
  </dgm:ptLst>
  <dgm:cxnLst>
    <dgm:cxn modelId="{24AC9901-4ECE-422D-A13B-C4871A711117}" srcId="{AEE49241-390B-46AE-A2E2-0C6565A52148}" destId="{E029E79D-D49C-4C19-A475-770E14A77655}" srcOrd="1" destOrd="0" parTransId="{29E6A176-F9A9-44BE-BE53-28DA2952C2CE}" sibTransId="{44C66D55-18B7-4546-BD24-B1AD2FF2320B}"/>
    <dgm:cxn modelId="{0D1B8402-073D-471B-AFBC-A5F5E86D33D0}" srcId="{54813A77-8953-473C-94D5-E897C517B997}" destId="{9F796202-024B-4D2A-8503-ED23E617EFE1}" srcOrd="1" destOrd="0" parTransId="{1043940F-2B2C-4CE8-92C8-1F5851B42E2C}" sibTransId="{2D3C28E9-109B-4A10-8A47-B89F0FB1A472}"/>
    <dgm:cxn modelId="{7EB4AD07-C1A8-4422-8395-933307B8C2E2}" type="presOf" srcId="{733FEDCC-4948-4901-A126-B362FE78B8F7}" destId="{530C3AC0-CA84-4547-B4CD-6989FE321AA7}" srcOrd="0" destOrd="0" presId="urn:microsoft.com/office/officeart/2005/8/layout/process4"/>
    <dgm:cxn modelId="{79A5800B-6140-41B6-8094-F318A24D99DC}" srcId="{AEE49241-390B-46AE-A2E2-0C6565A52148}" destId="{733FEDCC-4948-4901-A126-B362FE78B8F7}" srcOrd="0" destOrd="0" parTransId="{406C55DD-C42D-4FDE-82F3-DD4AC9BCAFAA}" sibTransId="{D7DB96FC-94CC-42C7-A85D-0D4659C4956C}"/>
    <dgm:cxn modelId="{33DDAF14-40FB-4CFA-9170-A64A650DCBB9}" type="presOf" srcId="{AEE49241-390B-46AE-A2E2-0C6565A52148}" destId="{ABE320A5-BB0A-4265-A735-E5043C7DAB60}" srcOrd="1" destOrd="0" presId="urn:microsoft.com/office/officeart/2005/8/layout/process4"/>
    <dgm:cxn modelId="{772B991C-0ED9-492E-A9D5-ECD9124B1502}" type="presOf" srcId="{E913A438-502E-4ECC-BA5A-525589124DE3}" destId="{D40A5F46-9629-4E03-AAAE-F074A6364527}" srcOrd="0" destOrd="0" presId="urn:microsoft.com/office/officeart/2005/8/layout/process4"/>
    <dgm:cxn modelId="{8A30E01F-4162-4BE3-B0D4-825AFC97F022}" srcId="{D2D8F209-6606-47A0-BEE9-42967A89E385}" destId="{4455314A-C56C-4679-96EF-B0CFD5D6B8AF}" srcOrd="2" destOrd="0" parTransId="{32FD0432-8920-4AA5-96D2-03E07778EA56}" sibTransId="{EA573361-AA4A-463E-9153-FA6013634E8B}"/>
    <dgm:cxn modelId="{D4F9DF32-3412-4D2E-8381-BA1FBE0BA1C2}" srcId="{54813A77-8953-473C-94D5-E897C517B997}" destId="{9B35926B-8E07-4DC5-B17A-7DA2263115FD}" srcOrd="2" destOrd="0" parTransId="{3F7DFA09-D125-49D7-A372-9A505AEF6CE8}" sibTransId="{C41CBF1D-72AA-4F7C-B6C3-3C3996D4C9C8}"/>
    <dgm:cxn modelId="{B0F34734-765C-48FE-A964-058F00E4DB56}" type="presOf" srcId="{E029E79D-D49C-4C19-A475-770E14A77655}" destId="{23016A14-A6A5-4B8F-A9CB-FF2DE4AFF372}" srcOrd="0" destOrd="0" presId="urn:microsoft.com/office/officeart/2005/8/layout/process4"/>
    <dgm:cxn modelId="{E8EC2535-F806-4C75-9499-9A74D9AA384B}" srcId="{518DA1E6-9729-4DF4-8C30-28C5BC11A38C}" destId="{D30E916C-D369-45E2-9470-179ED9F8B4BE}" srcOrd="1" destOrd="0" parTransId="{793CEA50-FDA2-4F7B-AAE3-F2D7E9159BC6}" sibTransId="{324637D3-3EF3-4759-8B5D-25B07C26BB45}"/>
    <dgm:cxn modelId="{2B0F4836-F557-45AB-AE32-C87ECFFEB8AC}" type="presOf" srcId="{F63B1BF8-FC2B-4604-97B3-D61D6BE2DA2E}" destId="{B67B043F-800E-44F4-BDC8-38BD3732B77E}" srcOrd="0" destOrd="0" presId="urn:microsoft.com/office/officeart/2005/8/layout/process4"/>
    <dgm:cxn modelId="{9759DA3B-B233-4DD4-96AE-580474A82532}" type="presOf" srcId="{797E5681-3621-40C7-9921-793D3880D194}" destId="{44E3BA63-BFA7-4746-BE3E-B43DA64DCFBB}" srcOrd="0" destOrd="0" presId="urn:microsoft.com/office/officeart/2005/8/layout/process4"/>
    <dgm:cxn modelId="{6E60613D-F4D2-441B-90F4-179CE4813CE9}" type="presOf" srcId="{23B91986-AB12-4870-AEFF-ADA7C1F81370}" destId="{A263D4DD-64B2-46D6-BCCC-C7D5A6808D70}" srcOrd="0" destOrd="0" presId="urn:microsoft.com/office/officeart/2005/8/layout/process4"/>
    <dgm:cxn modelId="{1469253F-53B3-4218-9FF7-D1DDBBD440E6}" type="presOf" srcId="{98683AFB-D399-4522-8301-9F40FDAF9D58}" destId="{E5B96C23-2905-4A89-AE1E-6D7A0C3FFFE4}" srcOrd="0" destOrd="3" presId="urn:microsoft.com/office/officeart/2005/8/layout/process4"/>
    <dgm:cxn modelId="{4DB2EF5D-303D-431F-BE93-13037F151DE8}" type="presOf" srcId="{0341B2A1-FB63-4083-83BC-B36CD4906752}" destId="{F853E17D-94A5-490E-BBB3-897632716A9D}" srcOrd="0" destOrd="0" presId="urn:microsoft.com/office/officeart/2005/8/layout/process4"/>
    <dgm:cxn modelId="{61BD3F65-9369-411D-A234-92F6BD53FB82}" type="presOf" srcId="{BEB6AE93-974F-4A13-B06C-5D0D6738FA49}" destId="{B2BD80A4-7BEE-4EB2-9329-B343B9009B1F}" srcOrd="0" destOrd="0" presId="urn:microsoft.com/office/officeart/2005/8/layout/process4"/>
    <dgm:cxn modelId="{2EE71746-82D2-4E81-9370-B97AD0FE4638}" srcId="{D30E916C-D369-45E2-9470-179ED9F8B4BE}" destId="{BEB6AE93-974F-4A13-B06C-5D0D6738FA49}" srcOrd="6" destOrd="0" parTransId="{6E7CD7E0-B7E4-4A94-9B31-51BB2C3E53AF}" sibTransId="{07201402-2A22-4447-B78A-C9CA9449E064}"/>
    <dgm:cxn modelId="{847FAB68-0E0A-4CE6-BFD2-334E68989947}" type="presOf" srcId="{9FC45AA4-49F3-408C-83B6-3AC01C67DB53}" destId="{E5B96C23-2905-4A89-AE1E-6D7A0C3FFFE4}" srcOrd="0" destOrd="1" presId="urn:microsoft.com/office/officeart/2005/8/layout/process4"/>
    <dgm:cxn modelId="{57A61B52-B022-4BFA-B539-D2F0206BAFF9}" type="presOf" srcId="{D2D8F209-6606-47A0-BEE9-42967A89E385}" destId="{648C4DCD-32B0-44DE-B91F-133DCBC446CD}" srcOrd="0" destOrd="0" presId="urn:microsoft.com/office/officeart/2005/8/layout/process4"/>
    <dgm:cxn modelId="{7E4D3752-3D7E-4DF4-BA53-0C3155A54642}" type="presOf" srcId="{6C10462D-E028-4ABE-ACBA-D01D052119C4}" destId="{648C4DCD-32B0-44DE-B91F-133DCBC446CD}" srcOrd="0" destOrd="1" presId="urn:microsoft.com/office/officeart/2005/8/layout/process4"/>
    <dgm:cxn modelId="{EC744C54-83E7-4F08-9508-971789942C51}" type="presOf" srcId="{AEE49241-390B-46AE-A2E2-0C6565A52148}" destId="{C36C9058-96F3-45F1-8A75-AB7D4FF54584}" srcOrd="0" destOrd="0" presId="urn:microsoft.com/office/officeart/2005/8/layout/process4"/>
    <dgm:cxn modelId="{036A5277-7B27-4E78-98DB-9F48B524F068}" type="presOf" srcId="{54813A77-8953-473C-94D5-E897C517B997}" destId="{34FFE418-FD1E-48B5-9C76-86768FB1E1CA}" srcOrd="0" destOrd="0" presId="urn:microsoft.com/office/officeart/2005/8/layout/process4"/>
    <dgm:cxn modelId="{B293C457-07F3-4755-8D2D-10C10E4BF2B1}" type="presOf" srcId="{478881C7-AF22-4E25-9DDE-4907B1BF6CA8}" destId="{D4D46CF2-5475-4014-9319-6CD2185F470B}" srcOrd="0" destOrd="0" presId="urn:microsoft.com/office/officeart/2005/8/layout/process4"/>
    <dgm:cxn modelId="{2DC70878-3969-4C75-8EBB-88C396F7F2C1}" srcId="{518DA1E6-9729-4DF4-8C30-28C5BC11A38C}" destId="{54813A77-8953-473C-94D5-E897C517B997}" srcOrd="3" destOrd="0" parTransId="{FD99CC7B-4EFC-4E41-9133-BF1B16558DDA}" sibTransId="{896E2F83-EEC7-42A0-9E5C-CFC7D61E4911}"/>
    <dgm:cxn modelId="{94543279-94AD-4BCF-A65F-35DB4AC7489E}" srcId="{518DA1E6-9729-4DF4-8C30-28C5BC11A38C}" destId="{797E5681-3621-40C7-9921-793D3880D194}" srcOrd="2" destOrd="0" parTransId="{540CB65E-8599-45D1-AF36-6DB51A7FDD62}" sibTransId="{CF11674B-3DA1-4B49-8429-16CD7A2E3963}"/>
    <dgm:cxn modelId="{7C62BC59-1990-40F3-8716-04860A32EA14}" srcId="{D30E916C-D369-45E2-9470-179ED9F8B4BE}" destId="{5F84D733-F08E-4C66-A9FD-8CE050AEDA17}" srcOrd="0" destOrd="0" parTransId="{CE92A3A5-6796-4C69-8998-7F67A31BCBB7}" sibTransId="{D121AB52-C445-4C79-A3A4-4AF41511F05C}"/>
    <dgm:cxn modelId="{F98EA889-7DB2-40A8-8F3E-9A98B51EFB27}" srcId="{54813A77-8953-473C-94D5-E897C517B997}" destId="{0341B2A1-FB63-4083-83BC-B36CD4906752}" srcOrd="0" destOrd="0" parTransId="{2AA30E09-1475-4B67-8090-52B236B7EFB5}" sibTransId="{C8F50417-BF6B-44D7-A9CA-AC6257E15998}"/>
    <dgm:cxn modelId="{5B8A2E8C-19F1-4AFA-B7A5-85D3F37BBCDD}" srcId="{23B91986-AB12-4870-AEFF-ADA7C1F81370}" destId="{88A6D98E-25EF-4B59-8AD4-39F4FD5AB804}" srcOrd="0" destOrd="0" parTransId="{02FEE08A-59CA-4CF5-8E42-9E26AEC369D4}" sibTransId="{5166FB69-35D3-4066-982B-7FCB58F8E712}"/>
    <dgm:cxn modelId="{5F71BD90-0D0F-4BA8-9F22-53E5A7DA58D6}" srcId="{797E5681-3621-40C7-9921-793D3880D194}" destId="{D2D8F209-6606-47A0-BEE9-42967A89E385}" srcOrd="0" destOrd="0" parTransId="{8B940245-FE7A-456C-A54D-410574E4C8CD}" sibTransId="{51444859-C2DA-460E-9828-FC84CB1DA2D1}"/>
    <dgm:cxn modelId="{FB4F1F91-8532-4297-B3F9-58D0E7068819}" type="presOf" srcId="{9B35926B-8E07-4DC5-B17A-7DA2263115FD}" destId="{8544BFD9-FE53-4E05-89DE-DA2F6044EEDC}" srcOrd="0" destOrd="0" presId="urn:microsoft.com/office/officeart/2005/8/layout/process4"/>
    <dgm:cxn modelId="{275BAF91-6120-4793-A181-E5061D2AFF23}" type="presOf" srcId="{5F84D733-F08E-4C66-A9FD-8CE050AEDA17}" destId="{70DD5D2E-38E4-44D4-8D89-7C21FA87BECD}" srcOrd="0" destOrd="0" presId="urn:microsoft.com/office/officeart/2005/8/layout/process4"/>
    <dgm:cxn modelId="{1729AD96-4F02-43D7-AF23-4659CDAE8B31}" srcId="{518DA1E6-9729-4DF4-8C30-28C5BC11A38C}" destId="{AEE49241-390B-46AE-A2E2-0C6565A52148}" srcOrd="0" destOrd="0" parTransId="{3FE837B1-1542-4924-B6F8-ECD0688C0E4C}" sibTransId="{FAD50531-D64A-4C29-BFAB-60EF7646BAAB}"/>
    <dgm:cxn modelId="{D23B2498-2869-4583-BEFC-BCB18CE3FAE2}" srcId="{D99F1DFA-D11C-49AA-BCBA-A31214042AC1}" destId="{84BF9973-18E0-4893-A9DE-BF1A6CC531B8}" srcOrd="0" destOrd="0" parTransId="{134238A6-F6BD-4C6A-AC20-513FEF0BE164}" sibTransId="{69AC3C42-9697-43CE-9DFF-B3FE4CB7522B}"/>
    <dgm:cxn modelId="{F1C72698-FE71-4451-BF3A-17EB3C5EBADB}" srcId="{D30E916C-D369-45E2-9470-179ED9F8B4BE}" destId="{8A559310-4D5A-4C5C-BEC7-ABD92C9CA7AA}" srcOrd="2" destOrd="0" parTransId="{7CC7A6E5-C38B-4C83-9FDE-D1706D3D7714}" sibTransId="{40D25F8F-AD6C-4BBF-96B8-AE3A819DEB58}"/>
    <dgm:cxn modelId="{D29E699A-918B-4E0C-914C-64C401C6AC96}" srcId="{797E5681-3621-40C7-9921-793D3880D194}" destId="{23B91986-AB12-4870-AEFF-ADA7C1F81370}" srcOrd="1" destOrd="0" parTransId="{B63191AD-0607-4A1D-8534-78309A771BF5}" sibTransId="{13CBC4CB-074C-404A-8FBB-8489F22D56E2}"/>
    <dgm:cxn modelId="{4D5D589B-0135-4F57-AED2-A4A9D07C2116}" type="presOf" srcId="{54813A77-8953-473C-94D5-E897C517B997}" destId="{F3BB7FC5-0EB6-4895-8769-D38A64ED20F4}" srcOrd="1" destOrd="0" presId="urn:microsoft.com/office/officeart/2005/8/layout/process4"/>
    <dgm:cxn modelId="{B1C5FF9C-7458-473D-B40C-CAAC9112C94E}" type="presOf" srcId="{797E5681-3621-40C7-9921-793D3880D194}" destId="{B7EBF5FE-000A-46FC-A5B6-A0250169F567}" srcOrd="1" destOrd="0" presId="urn:microsoft.com/office/officeart/2005/8/layout/process4"/>
    <dgm:cxn modelId="{8EEA30A7-2FDA-42C2-9405-6892C7986687}" srcId="{752AA9A0-636A-485E-B288-ED84F3DE2629}" destId="{98683AFB-D399-4522-8301-9F40FDAF9D58}" srcOrd="2" destOrd="0" parTransId="{76545688-15C5-4350-8E8F-F4DCA11C0E25}" sibTransId="{088CFF92-E6A4-4971-A0EC-CD4AC152CCF3}"/>
    <dgm:cxn modelId="{0F6234AD-0C1C-4DBC-9462-4F77EAA38266}" srcId="{D2D8F209-6606-47A0-BEE9-42967A89E385}" destId="{6C10462D-E028-4ABE-ACBA-D01D052119C4}" srcOrd="0" destOrd="0" parTransId="{BFAEC2B5-EE67-4F66-8E3F-8001FE30687C}" sibTransId="{6605F7FA-148F-43CA-91F9-8D8637BCABCB}"/>
    <dgm:cxn modelId="{18916DB1-5E8D-459B-B129-16B6F3A6CF06}" srcId="{23B91986-AB12-4870-AEFF-ADA7C1F81370}" destId="{C4AB03F9-4A1F-48C7-841F-74EFA9988DAA}" srcOrd="1" destOrd="0" parTransId="{14309B7F-60C3-425A-895D-B49E31E2AE46}" sibTransId="{E81E8DDA-2AC8-427B-BC22-3B3A30DA05D9}"/>
    <dgm:cxn modelId="{9E1BCDB2-6288-4A78-8662-BA5C9CF99E08}" srcId="{D30E916C-D369-45E2-9470-179ED9F8B4BE}" destId="{E913A438-502E-4ECC-BA5A-525589124DE3}" srcOrd="5" destOrd="0" parTransId="{6A0FFE37-2BA9-428F-943B-6BAE17182D59}" sibTransId="{86C329CF-1F9E-4161-85FD-A8C58C4FA5B5}"/>
    <dgm:cxn modelId="{D90877BF-A169-46EC-862D-BE9F7488B7F3}" type="presOf" srcId="{BC808A4F-A48D-4A71-ADD6-B41AB6665B89}" destId="{9A65B145-6EA4-4D37-8C5E-73A40A21CF30}" srcOrd="0" destOrd="0" presId="urn:microsoft.com/office/officeart/2005/8/layout/process4"/>
    <dgm:cxn modelId="{DFB37BC0-D983-4790-9512-570F89BA554A}" type="presOf" srcId="{FE3887C0-EC14-45E6-B544-DB93D87690C2}" destId="{648C4DCD-32B0-44DE-B91F-133DCBC446CD}" srcOrd="0" destOrd="2" presId="urn:microsoft.com/office/officeart/2005/8/layout/process4"/>
    <dgm:cxn modelId="{D4D65FC7-978D-44DB-89B7-AEF467B2E874}" srcId="{752AA9A0-636A-485E-B288-ED84F3DE2629}" destId="{77C3A2FD-B44F-4BE4-9F11-B25575CDEC98}" srcOrd="1" destOrd="0" parTransId="{D4F2790E-7C25-4914-817C-769D77173165}" sibTransId="{47A21C02-1313-423B-822A-B9872DBFA3A7}"/>
    <dgm:cxn modelId="{273D6BCF-A38F-4712-92A6-A4DF5417E6E8}" srcId="{797E5681-3621-40C7-9921-793D3880D194}" destId="{D99F1DFA-D11C-49AA-BCBA-A31214042AC1}" srcOrd="2" destOrd="0" parTransId="{62BC1C1E-4305-4BDD-9997-5E7E236F8036}" sibTransId="{E0430439-1BFD-4C5F-B0B7-E23B1C0D885C}"/>
    <dgm:cxn modelId="{597ECDD1-1B21-4D80-84C7-95C927F08B39}" type="presOf" srcId="{D99F1DFA-D11C-49AA-BCBA-A31214042AC1}" destId="{225D872C-DE2A-4AFD-B02F-4D192F862849}" srcOrd="0" destOrd="0" presId="urn:microsoft.com/office/officeart/2005/8/layout/process4"/>
    <dgm:cxn modelId="{C9C541D3-8E82-45BF-A3B9-E69D76B62714}" type="presOf" srcId="{C4AB03F9-4A1F-48C7-841F-74EFA9988DAA}" destId="{A263D4DD-64B2-46D6-BCCC-C7D5A6808D70}" srcOrd="0" destOrd="2" presId="urn:microsoft.com/office/officeart/2005/8/layout/process4"/>
    <dgm:cxn modelId="{58BF2BD4-7B1B-4DFB-AE92-AE53FF37F6EE}" type="presOf" srcId="{77C3A2FD-B44F-4BE4-9F11-B25575CDEC98}" destId="{E5B96C23-2905-4A89-AE1E-6D7A0C3FFFE4}" srcOrd="0" destOrd="2" presId="urn:microsoft.com/office/officeart/2005/8/layout/process4"/>
    <dgm:cxn modelId="{322343D4-9D2E-4FCB-8E20-D887265FC1A3}" type="presOf" srcId="{8A559310-4D5A-4C5C-BEC7-ABD92C9CA7AA}" destId="{CE451A9A-4319-41E9-95BE-0FBB28ED340D}" srcOrd="0" destOrd="0" presId="urn:microsoft.com/office/officeart/2005/8/layout/process4"/>
    <dgm:cxn modelId="{D14AE6D5-EE3B-435D-AFFD-CA77FF2AC2BE}" type="presOf" srcId="{518DA1E6-9729-4DF4-8C30-28C5BC11A38C}" destId="{C825958D-571D-4932-A138-5929ECE9F570}" srcOrd="0" destOrd="0" presId="urn:microsoft.com/office/officeart/2005/8/layout/process4"/>
    <dgm:cxn modelId="{A36B4CDF-05E0-44AE-A40A-95D48A892343}" srcId="{AEE49241-390B-46AE-A2E2-0C6565A52148}" destId="{752AA9A0-636A-485E-B288-ED84F3DE2629}" srcOrd="2" destOrd="0" parTransId="{88CD7442-6338-4E41-8F67-54D172997305}" sibTransId="{DEBB4920-4737-4BD8-A79A-A701AB9B71A6}"/>
    <dgm:cxn modelId="{5D8D6AE1-6279-42A8-9831-7A6BB41F9962}" srcId="{D30E916C-D369-45E2-9470-179ED9F8B4BE}" destId="{BC808A4F-A48D-4A71-ADD6-B41AB6665B89}" srcOrd="4" destOrd="0" parTransId="{7F29F743-2A7C-4E4E-B67E-9101F3F4C091}" sibTransId="{017E0048-1810-4E34-98EA-7840F5CF8E1D}"/>
    <dgm:cxn modelId="{24B903E3-D315-427E-868B-9CF3794AC826}" srcId="{752AA9A0-636A-485E-B288-ED84F3DE2629}" destId="{9FC45AA4-49F3-408C-83B6-3AC01C67DB53}" srcOrd="0" destOrd="0" parTransId="{645CD336-413A-4058-9986-10E5D8BDBF63}" sibTransId="{3E60C673-DB2E-4E50-B04D-1B112B39D737}"/>
    <dgm:cxn modelId="{506C63E3-CAF0-4BA9-B46F-D794706A4E54}" type="presOf" srcId="{84BF9973-18E0-4893-A9DE-BF1A6CC531B8}" destId="{225D872C-DE2A-4AFD-B02F-4D192F862849}" srcOrd="0" destOrd="1" presId="urn:microsoft.com/office/officeart/2005/8/layout/process4"/>
    <dgm:cxn modelId="{36F60BEA-7FD6-4DBA-B36F-124BC8C57CC1}" type="presOf" srcId="{88A6D98E-25EF-4B59-8AD4-39F4FD5AB804}" destId="{A263D4DD-64B2-46D6-BCCC-C7D5A6808D70}" srcOrd="0" destOrd="1" presId="urn:microsoft.com/office/officeart/2005/8/layout/process4"/>
    <dgm:cxn modelId="{6BFEDCED-D297-4FF7-B870-62FCB744DF01}" srcId="{D30E916C-D369-45E2-9470-179ED9F8B4BE}" destId="{478881C7-AF22-4E25-9DDE-4907B1BF6CA8}" srcOrd="1" destOrd="0" parTransId="{A6D18D07-B4F3-4D70-AC19-BA8C4DC15319}" sibTransId="{FCD95E59-7215-48E3-B7AC-6FFB98B712E2}"/>
    <dgm:cxn modelId="{0CB02DEF-77AE-4965-87D6-8F18B09D1845}" type="presOf" srcId="{9F796202-024B-4D2A-8503-ED23E617EFE1}" destId="{63521382-3B15-474B-AE7E-8E4480ECD24E}" srcOrd="0" destOrd="0" presId="urn:microsoft.com/office/officeart/2005/8/layout/process4"/>
    <dgm:cxn modelId="{4A140FF2-84B9-4A57-9CA1-8557FFA34FAD}" type="presOf" srcId="{D30E916C-D369-45E2-9470-179ED9F8B4BE}" destId="{8189A95A-16B4-4EA3-AB85-F707752139D6}" srcOrd="1" destOrd="0" presId="urn:microsoft.com/office/officeart/2005/8/layout/process4"/>
    <dgm:cxn modelId="{81C45AF3-E6E8-4AF0-A3B5-2361CDBD566C}" srcId="{D2D8F209-6606-47A0-BEE9-42967A89E385}" destId="{FE3887C0-EC14-45E6-B544-DB93D87690C2}" srcOrd="1" destOrd="0" parTransId="{67520B6C-CD3C-466D-8C32-B40582C68EAE}" sibTransId="{E7F8DAA9-F443-4D71-A826-405E508F1E84}"/>
    <dgm:cxn modelId="{EB9CF7F3-A1EA-48B8-9E25-17ECFACAA824}" srcId="{D30E916C-D369-45E2-9470-179ED9F8B4BE}" destId="{F63B1BF8-FC2B-4604-97B3-D61D6BE2DA2E}" srcOrd="3" destOrd="0" parTransId="{4594135D-4CCA-4ED7-91DB-91EE922B6268}" sibTransId="{6D7B4549-1323-459D-A073-42CEB7A1EAB2}"/>
    <dgm:cxn modelId="{B8C631FA-8C02-4318-9681-A737A1765A5E}" type="presOf" srcId="{D30E916C-D369-45E2-9470-179ED9F8B4BE}" destId="{0A280D69-F05C-4D3D-AF71-2F13C2905CB7}" srcOrd="0" destOrd="0" presId="urn:microsoft.com/office/officeart/2005/8/layout/process4"/>
    <dgm:cxn modelId="{A68493FA-00B9-444F-9828-F07391A81A04}" type="presOf" srcId="{752AA9A0-636A-485E-B288-ED84F3DE2629}" destId="{E5B96C23-2905-4A89-AE1E-6D7A0C3FFFE4}" srcOrd="0" destOrd="0" presId="urn:microsoft.com/office/officeart/2005/8/layout/process4"/>
    <dgm:cxn modelId="{5244D6FC-DF06-4EC6-9E7E-C3ED2B2774F5}" type="presOf" srcId="{4455314A-C56C-4679-96EF-B0CFD5D6B8AF}" destId="{648C4DCD-32B0-44DE-B91F-133DCBC446CD}" srcOrd="0" destOrd="3" presId="urn:microsoft.com/office/officeart/2005/8/layout/process4"/>
    <dgm:cxn modelId="{01085F9E-B109-4F57-9190-AEB318E3223D}" type="presParOf" srcId="{C825958D-571D-4932-A138-5929ECE9F570}" destId="{EE6723AF-43EA-4EDA-BF42-2191474D2A9A}" srcOrd="0" destOrd="0" presId="urn:microsoft.com/office/officeart/2005/8/layout/process4"/>
    <dgm:cxn modelId="{E7EC77CD-B9A2-44C2-807F-01C39596DBD3}" type="presParOf" srcId="{EE6723AF-43EA-4EDA-BF42-2191474D2A9A}" destId="{34FFE418-FD1E-48B5-9C76-86768FB1E1CA}" srcOrd="0" destOrd="0" presId="urn:microsoft.com/office/officeart/2005/8/layout/process4"/>
    <dgm:cxn modelId="{55AE14AC-B1D0-49A8-A722-726AA45AB142}" type="presParOf" srcId="{EE6723AF-43EA-4EDA-BF42-2191474D2A9A}" destId="{F3BB7FC5-0EB6-4895-8769-D38A64ED20F4}" srcOrd="1" destOrd="0" presId="urn:microsoft.com/office/officeart/2005/8/layout/process4"/>
    <dgm:cxn modelId="{DC45732A-93F0-4F75-973C-015125830745}" type="presParOf" srcId="{EE6723AF-43EA-4EDA-BF42-2191474D2A9A}" destId="{E422B236-D268-4101-8DDF-A8483913D638}" srcOrd="2" destOrd="0" presId="urn:microsoft.com/office/officeart/2005/8/layout/process4"/>
    <dgm:cxn modelId="{FFF868B8-327E-4D6C-8C26-D57EB3A29645}" type="presParOf" srcId="{E422B236-D268-4101-8DDF-A8483913D638}" destId="{F853E17D-94A5-490E-BBB3-897632716A9D}" srcOrd="0" destOrd="0" presId="urn:microsoft.com/office/officeart/2005/8/layout/process4"/>
    <dgm:cxn modelId="{D4384DDD-A3AB-4FF3-BC5F-C962E399EB55}" type="presParOf" srcId="{E422B236-D268-4101-8DDF-A8483913D638}" destId="{63521382-3B15-474B-AE7E-8E4480ECD24E}" srcOrd="1" destOrd="0" presId="urn:microsoft.com/office/officeart/2005/8/layout/process4"/>
    <dgm:cxn modelId="{114A42A1-0645-4B7B-BF6B-EA2FDA4AD501}" type="presParOf" srcId="{E422B236-D268-4101-8DDF-A8483913D638}" destId="{8544BFD9-FE53-4E05-89DE-DA2F6044EEDC}" srcOrd="2" destOrd="0" presId="urn:microsoft.com/office/officeart/2005/8/layout/process4"/>
    <dgm:cxn modelId="{84174A2A-FBA3-4BB8-B816-98AD0B914005}" type="presParOf" srcId="{C825958D-571D-4932-A138-5929ECE9F570}" destId="{67277581-22ED-45E2-B940-300FAFE7E9D3}" srcOrd="1" destOrd="0" presId="urn:microsoft.com/office/officeart/2005/8/layout/process4"/>
    <dgm:cxn modelId="{12BF5AA7-A1A0-4270-B87E-77B4B0ABE2D2}" type="presParOf" srcId="{C825958D-571D-4932-A138-5929ECE9F570}" destId="{E5405AF4-FEB6-451C-B274-FD6084D553E6}" srcOrd="2" destOrd="0" presId="urn:microsoft.com/office/officeart/2005/8/layout/process4"/>
    <dgm:cxn modelId="{C374BD4A-541B-4A07-A065-4AD01D967BF6}" type="presParOf" srcId="{E5405AF4-FEB6-451C-B274-FD6084D553E6}" destId="{44E3BA63-BFA7-4746-BE3E-B43DA64DCFBB}" srcOrd="0" destOrd="0" presId="urn:microsoft.com/office/officeart/2005/8/layout/process4"/>
    <dgm:cxn modelId="{173D4144-87D0-4BB3-B406-9E91744C0FEF}" type="presParOf" srcId="{E5405AF4-FEB6-451C-B274-FD6084D553E6}" destId="{B7EBF5FE-000A-46FC-A5B6-A0250169F567}" srcOrd="1" destOrd="0" presId="urn:microsoft.com/office/officeart/2005/8/layout/process4"/>
    <dgm:cxn modelId="{1AE1B9D9-7D69-459B-BDD8-252D027FC59E}" type="presParOf" srcId="{E5405AF4-FEB6-451C-B274-FD6084D553E6}" destId="{3D67EC80-2E38-4FFE-A9AF-CEF96B7FDE18}" srcOrd="2" destOrd="0" presId="urn:microsoft.com/office/officeart/2005/8/layout/process4"/>
    <dgm:cxn modelId="{13603DBB-DBC7-440D-83ED-802CB6B1C423}" type="presParOf" srcId="{3D67EC80-2E38-4FFE-A9AF-CEF96B7FDE18}" destId="{648C4DCD-32B0-44DE-B91F-133DCBC446CD}" srcOrd="0" destOrd="0" presId="urn:microsoft.com/office/officeart/2005/8/layout/process4"/>
    <dgm:cxn modelId="{47B057CF-CE32-4003-BA0D-ED4A948AFF6F}" type="presParOf" srcId="{3D67EC80-2E38-4FFE-A9AF-CEF96B7FDE18}" destId="{A263D4DD-64B2-46D6-BCCC-C7D5A6808D70}" srcOrd="1" destOrd="0" presId="urn:microsoft.com/office/officeart/2005/8/layout/process4"/>
    <dgm:cxn modelId="{4169FA56-9365-4E51-86AD-F0EE95B9E582}" type="presParOf" srcId="{3D67EC80-2E38-4FFE-A9AF-CEF96B7FDE18}" destId="{225D872C-DE2A-4AFD-B02F-4D192F862849}" srcOrd="2" destOrd="0" presId="urn:microsoft.com/office/officeart/2005/8/layout/process4"/>
    <dgm:cxn modelId="{A9B78A0B-2995-4511-B171-4324C614F7C9}" type="presParOf" srcId="{C825958D-571D-4932-A138-5929ECE9F570}" destId="{CB66BF57-F54E-4BF6-894F-D1183FEF34E8}" srcOrd="3" destOrd="0" presId="urn:microsoft.com/office/officeart/2005/8/layout/process4"/>
    <dgm:cxn modelId="{4C0F0059-086F-4EB8-807C-881E0D71DF79}" type="presParOf" srcId="{C825958D-571D-4932-A138-5929ECE9F570}" destId="{825C7F1A-1A74-4897-90C3-1F535E936C59}" srcOrd="4" destOrd="0" presId="urn:microsoft.com/office/officeart/2005/8/layout/process4"/>
    <dgm:cxn modelId="{936FF902-E39C-44FC-9A52-4784C49B00FF}" type="presParOf" srcId="{825C7F1A-1A74-4897-90C3-1F535E936C59}" destId="{0A280D69-F05C-4D3D-AF71-2F13C2905CB7}" srcOrd="0" destOrd="0" presId="urn:microsoft.com/office/officeart/2005/8/layout/process4"/>
    <dgm:cxn modelId="{092B9046-BAB4-443B-A496-859F0B3FF545}" type="presParOf" srcId="{825C7F1A-1A74-4897-90C3-1F535E936C59}" destId="{8189A95A-16B4-4EA3-AB85-F707752139D6}" srcOrd="1" destOrd="0" presId="urn:microsoft.com/office/officeart/2005/8/layout/process4"/>
    <dgm:cxn modelId="{D5D9C623-1288-4896-8B84-7E6101DA8EE3}" type="presParOf" srcId="{825C7F1A-1A74-4897-90C3-1F535E936C59}" destId="{12D7853F-B29E-4438-A6F9-D970115A485E}" srcOrd="2" destOrd="0" presId="urn:microsoft.com/office/officeart/2005/8/layout/process4"/>
    <dgm:cxn modelId="{1882626A-6F23-4D60-AED2-A7636BF1B9FC}" type="presParOf" srcId="{12D7853F-B29E-4438-A6F9-D970115A485E}" destId="{70DD5D2E-38E4-44D4-8D89-7C21FA87BECD}" srcOrd="0" destOrd="0" presId="urn:microsoft.com/office/officeart/2005/8/layout/process4"/>
    <dgm:cxn modelId="{CF5D4EEE-25E0-471D-BE14-938A3AA7CA81}" type="presParOf" srcId="{12D7853F-B29E-4438-A6F9-D970115A485E}" destId="{D4D46CF2-5475-4014-9319-6CD2185F470B}" srcOrd="1" destOrd="0" presId="urn:microsoft.com/office/officeart/2005/8/layout/process4"/>
    <dgm:cxn modelId="{503E1D98-0686-46E5-BB09-5280E2EC34B5}" type="presParOf" srcId="{12D7853F-B29E-4438-A6F9-D970115A485E}" destId="{CE451A9A-4319-41E9-95BE-0FBB28ED340D}" srcOrd="2" destOrd="0" presId="urn:microsoft.com/office/officeart/2005/8/layout/process4"/>
    <dgm:cxn modelId="{BC7AF92B-4AD6-460D-8FFB-679956ED20ED}" type="presParOf" srcId="{12D7853F-B29E-4438-A6F9-D970115A485E}" destId="{B67B043F-800E-44F4-BDC8-38BD3732B77E}" srcOrd="3" destOrd="0" presId="urn:microsoft.com/office/officeart/2005/8/layout/process4"/>
    <dgm:cxn modelId="{EACBDD50-8A1D-4CC1-B9F5-6AFA8EEC7BDD}" type="presParOf" srcId="{12D7853F-B29E-4438-A6F9-D970115A485E}" destId="{9A65B145-6EA4-4D37-8C5E-73A40A21CF30}" srcOrd="4" destOrd="0" presId="urn:microsoft.com/office/officeart/2005/8/layout/process4"/>
    <dgm:cxn modelId="{95221765-8C5F-44AC-ABC1-5B9AAB2DD585}" type="presParOf" srcId="{12D7853F-B29E-4438-A6F9-D970115A485E}" destId="{D40A5F46-9629-4E03-AAAE-F074A6364527}" srcOrd="5" destOrd="0" presId="urn:microsoft.com/office/officeart/2005/8/layout/process4"/>
    <dgm:cxn modelId="{E2A40E79-070B-4F8A-ABA3-73365C867CBC}" type="presParOf" srcId="{12D7853F-B29E-4438-A6F9-D970115A485E}" destId="{B2BD80A4-7BEE-4EB2-9329-B343B9009B1F}" srcOrd="6" destOrd="0" presId="urn:microsoft.com/office/officeart/2005/8/layout/process4"/>
    <dgm:cxn modelId="{DDD38243-92A7-4AEB-A177-FC5B4107881E}" type="presParOf" srcId="{C825958D-571D-4932-A138-5929ECE9F570}" destId="{EA503A44-616C-49FD-ADA7-F1E6236323AB}" srcOrd="5" destOrd="0" presId="urn:microsoft.com/office/officeart/2005/8/layout/process4"/>
    <dgm:cxn modelId="{7CFBCEA7-1AFF-47E4-8691-71E57A4705F8}" type="presParOf" srcId="{C825958D-571D-4932-A138-5929ECE9F570}" destId="{12B1B1FF-C8EB-4447-8BC2-EE12CE98E7A6}" srcOrd="6" destOrd="0" presId="urn:microsoft.com/office/officeart/2005/8/layout/process4"/>
    <dgm:cxn modelId="{5A8C8D5C-5F0C-4F57-B782-2B81CD903D05}" type="presParOf" srcId="{12B1B1FF-C8EB-4447-8BC2-EE12CE98E7A6}" destId="{C36C9058-96F3-45F1-8A75-AB7D4FF54584}" srcOrd="0" destOrd="0" presId="urn:microsoft.com/office/officeart/2005/8/layout/process4"/>
    <dgm:cxn modelId="{6B63F9B0-618A-4BC6-BF62-2BA1D8C94F12}" type="presParOf" srcId="{12B1B1FF-C8EB-4447-8BC2-EE12CE98E7A6}" destId="{ABE320A5-BB0A-4265-A735-E5043C7DAB60}" srcOrd="1" destOrd="0" presId="urn:microsoft.com/office/officeart/2005/8/layout/process4"/>
    <dgm:cxn modelId="{60DA640E-F40B-4A52-AE71-BAC403716762}" type="presParOf" srcId="{12B1B1FF-C8EB-4447-8BC2-EE12CE98E7A6}" destId="{B86C0B3A-C90E-4B3E-8441-83ED7FB3ABFF}" srcOrd="2" destOrd="0" presId="urn:microsoft.com/office/officeart/2005/8/layout/process4"/>
    <dgm:cxn modelId="{714D24D9-923A-4591-BE3F-641688E9621F}" type="presParOf" srcId="{B86C0B3A-C90E-4B3E-8441-83ED7FB3ABFF}" destId="{530C3AC0-CA84-4547-B4CD-6989FE321AA7}" srcOrd="0" destOrd="0" presId="urn:microsoft.com/office/officeart/2005/8/layout/process4"/>
    <dgm:cxn modelId="{2C82C0AC-2BA6-4968-9830-F02A32A4A745}" type="presParOf" srcId="{B86C0B3A-C90E-4B3E-8441-83ED7FB3ABFF}" destId="{23016A14-A6A5-4B8F-A9CB-FF2DE4AFF372}" srcOrd="1" destOrd="0" presId="urn:microsoft.com/office/officeart/2005/8/layout/process4"/>
    <dgm:cxn modelId="{1DC26B61-D1E9-4B9B-BCD2-95F59037A834}" type="presParOf" srcId="{B86C0B3A-C90E-4B3E-8441-83ED7FB3ABFF}" destId="{E5B96C23-2905-4A89-AE1E-6D7A0C3FFFE4}" srcOrd="2" destOrd="0" presId="urn:microsoft.com/office/officeart/2005/8/layout/process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CF2D9CF0-DE7E-40CE-9F15-8DC0180D0E05}"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es-CO"/>
        </a:p>
      </dgm:t>
    </dgm:pt>
    <dgm:pt modelId="{88BFA2A1-2E94-4929-ADD5-4FA9622F5F07}">
      <dgm:prSet phldrT="[Texto]"/>
      <dgm:spPr/>
      <dgm:t>
        <a:bodyPr/>
        <a:lstStyle/>
        <a:p>
          <a:r>
            <a:rPr lang="es-CO"/>
            <a:t>ONUDI - Programa de calidad para la cadena de químicos GQSP</a:t>
          </a:r>
        </a:p>
      </dgm:t>
    </dgm:pt>
    <dgm:pt modelId="{22CF026E-36DF-4CA9-9694-0A7FA2827892}" type="parTrans" cxnId="{B06ABD2C-03C2-4A8E-842B-7241C9A5924A}">
      <dgm:prSet/>
      <dgm:spPr/>
      <dgm:t>
        <a:bodyPr/>
        <a:lstStyle/>
        <a:p>
          <a:endParaRPr lang="es-CO"/>
        </a:p>
      </dgm:t>
    </dgm:pt>
    <dgm:pt modelId="{D0954731-5D14-440B-9A07-C7C070AD52E7}" type="sibTrans" cxnId="{B06ABD2C-03C2-4A8E-842B-7241C9A5924A}">
      <dgm:prSet/>
      <dgm:spPr/>
      <dgm:t>
        <a:bodyPr/>
        <a:lstStyle/>
        <a:p>
          <a:endParaRPr lang="es-CO"/>
        </a:p>
      </dgm:t>
    </dgm:pt>
    <dgm:pt modelId="{A71A49D4-22FA-441F-80D9-9699830A98FE}">
      <dgm:prSet phldrT="[Texto]"/>
      <dgm:spPr/>
      <dgm:t>
        <a:bodyPr/>
        <a:lstStyle/>
        <a:p>
          <a:r>
            <a:rPr lang="es-CO"/>
            <a:t>Racionalización de trámites</a:t>
          </a:r>
        </a:p>
      </dgm:t>
    </dgm:pt>
    <dgm:pt modelId="{3E426747-E614-4BE1-BDD1-C57158AB6134}" type="parTrans" cxnId="{38E8C9BE-5B24-4C3F-9F4F-0F7D76046BC0}">
      <dgm:prSet/>
      <dgm:spPr/>
      <dgm:t>
        <a:bodyPr/>
        <a:lstStyle/>
        <a:p>
          <a:endParaRPr lang="es-CO"/>
        </a:p>
      </dgm:t>
    </dgm:pt>
    <dgm:pt modelId="{ED0CBABE-3286-4ED9-8733-73ED9FBB13BE}" type="sibTrans" cxnId="{38E8C9BE-5B24-4C3F-9F4F-0F7D76046BC0}">
      <dgm:prSet/>
      <dgm:spPr/>
      <dgm:t>
        <a:bodyPr/>
        <a:lstStyle/>
        <a:p>
          <a:endParaRPr lang="es-CO"/>
        </a:p>
      </dgm:t>
    </dgm:pt>
    <dgm:pt modelId="{7117110A-4A66-4C84-AFA2-8F8AF47E7DC9}">
      <dgm:prSet phldrT="[Texto]"/>
      <dgm:spPr/>
      <dgm:t>
        <a:bodyPr/>
        <a:lstStyle/>
        <a:p>
          <a:r>
            <a:rPr lang="es-CO"/>
            <a:t>Fortalecimiento capacidades RS /Inspección / Vigilancia</a:t>
          </a:r>
        </a:p>
      </dgm:t>
    </dgm:pt>
    <dgm:pt modelId="{D1F3FC19-4ADA-4C87-8638-98FBB92ABAFE}" type="parTrans" cxnId="{8774F8D0-0837-4869-A71F-952764C77B56}">
      <dgm:prSet/>
      <dgm:spPr/>
      <dgm:t>
        <a:bodyPr/>
        <a:lstStyle/>
        <a:p>
          <a:endParaRPr lang="es-CO"/>
        </a:p>
      </dgm:t>
    </dgm:pt>
    <dgm:pt modelId="{C560A07F-80E8-4704-80FA-E23269EFD63F}" type="sibTrans" cxnId="{8774F8D0-0837-4869-A71F-952764C77B56}">
      <dgm:prSet/>
      <dgm:spPr/>
      <dgm:t>
        <a:bodyPr/>
        <a:lstStyle/>
        <a:p>
          <a:endParaRPr lang="es-CO"/>
        </a:p>
      </dgm:t>
    </dgm:pt>
    <dgm:pt modelId="{75E28111-BC75-49AA-94E1-5C24372D8290}">
      <dgm:prSet phldrT="[Texto]"/>
      <dgm:spPr/>
      <dgm:t>
        <a:bodyPr/>
        <a:lstStyle/>
        <a:p>
          <a:r>
            <a:rPr lang="es-CO"/>
            <a:t>REDES E INICIATIVAS</a:t>
          </a:r>
        </a:p>
      </dgm:t>
    </dgm:pt>
    <dgm:pt modelId="{F0FDDB00-8E24-4B97-82C7-DBC68E567EB1}" type="parTrans" cxnId="{35C1D1E3-0AA3-42E2-91D9-A6236AC71300}">
      <dgm:prSet/>
      <dgm:spPr/>
      <dgm:t>
        <a:bodyPr/>
        <a:lstStyle/>
        <a:p>
          <a:endParaRPr lang="es-CO"/>
        </a:p>
      </dgm:t>
    </dgm:pt>
    <dgm:pt modelId="{88F89A31-07BB-494B-A106-8C203AE34205}" type="sibTrans" cxnId="{35C1D1E3-0AA3-42E2-91D9-A6236AC71300}">
      <dgm:prSet/>
      <dgm:spPr/>
      <dgm:t>
        <a:bodyPr/>
        <a:lstStyle/>
        <a:p>
          <a:endParaRPr lang="es-CO"/>
        </a:p>
      </dgm:t>
    </dgm:pt>
    <dgm:pt modelId="{97F2A917-BAA4-49A8-BBED-8EC1F25149C9}">
      <dgm:prSet phldrT="[Texto]"/>
      <dgm:spPr/>
      <dgm:t>
        <a:bodyPr/>
        <a:lstStyle/>
        <a:p>
          <a:r>
            <a:rPr lang="es-CO"/>
            <a:t>Red EAMI</a:t>
          </a:r>
        </a:p>
      </dgm:t>
    </dgm:pt>
    <dgm:pt modelId="{314D4E27-D1F6-422B-A18B-88EFA65403A3}" type="parTrans" cxnId="{F4CDE17E-DD4B-45C8-B92B-E121E2370C09}">
      <dgm:prSet/>
      <dgm:spPr/>
      <dgm:t>
        <a:bodyPr/>
        <a:lstStyle/>
        <a:p>
          <a:endParaRPr lang="es-CO"/>
        </a:p>
      </dgm:t>
    </dgm:pt>
    <dgm:pt modelId="{3E40636D-63B5-4B0E-886B-C713B43B1672}" type="sibTrans" cxnId="{F4CDE17E-DD4B-45C8-B92B-E121E2370C09}">
      <dgm:prSet/>
      <dgm:spPr/>
      <dgm:t>
        <a:bodyPr/>
        <a:lstStyle/>
        <a:p>
          <a:endParaRPr lang="es-CO"/>
        </a:p>
      </dgm:t>
    </dgm:pt>
    <dgm:pt modelId="{C842C0BC-DB7D-447D-AADD-AB79193B13AE}">
      <dgm:prSet phldrT="[Texto]"/>
      <dgm:spPr/>
      <dgm:t>
        <a:bodyPr/>
        <a:lstStyle/>
        <a:p>
          <a:r>
            <a:rPr lang="es-CO"/>
            <a:t>ICH / IPRP</a:t>
          </a:r>
        </a:p>
      </dgm:t>
    </dgm:pt>
    <dgm:pt modelId="{9EA37DCD-85A1-44EF-914F-56C16EAC18DF}" type="parTrans" cxnId="{3D45AE2C-AD00-405B-A04C-99F1D06D3559}">
      <dgm:prSet/>
      <dgm:spPr/>
      <dgm:t>
        <a:bodyPr/>
        <a:lstStyle/>
        <a:p>
          <a:endParaRPr lang="es-CO"/>
        </a:p>
      </dgm:t>
    </dgm:pt>
    <dgm:pt modelId="{FB240242-1D8C-4FDB-8B21-09BBDF25EA38}" type="sibTrans" cxnId="{3D45AE2C-AD00-405B-A04C-99F1D06D3559}">
      <dgm:prSet/>
      <dgm:spPr/>
      <dgm:t>
        <a:bodyPr/>
        <a:lstStyle/>
        <a:p>
          <a:endParaRPr lang="es-CO"/>
        </a:p>
      </dgm:t>
    </dgm:pt>
    <dgm:pt modelId="{48C7F204-82FF-4E8D-87C1-DD7D5431148E}">
      <dgm:prSet phldrT="[Texto]"/>
      <dgm:spPr>
        <a:solidFill>
          <a:schemeClr val="accent3">
            <a:lumMod val="75000"/>
          </a:schemeClr>
        </a:solidFill>
      </dgm:spPr>
      <dgm:t>
        <a:bodyPr/>
        <a:lstStyle/>
        <a:p>
          <a:r>
            <a:rPr lang="es-CO"/>
            <a:t>OTRAS REDES</a:t>
          </a:r>
        </a:p>
      </dgm:t>
    </dgm:pt>
    <dgm:pt modelId="{BDF188B6-7FC6-40A9-9DA3-789EBE07C825}" type="parTrans" cxnId="{3D923823-14EE-465F-B9B6-849318376E70}">
      <dgm:prSet/>
      <dgm:spPr/>
      <dgm:t>
        <a:bodyPr/>
        <a:lstStyle/>
        <a:p>
          <a:endParaRPr lang="es-CO"/>
        </a:p>
      </dgm:t>
    </dgm:pt>
    <dgm:pt modelId="{575CB8C5-6146-4137-BBAB-C9D42E8E1BB4}" type="sibTrans" cxnId="{3D923823-14EE-465F-B9B6-849318376E70}">
      <dgm:prSet/>
      <dgm:spPr/>
      <dgm:t>
        <a:bodyPr/>
        <a:lstStyle/>
        <a:p>
          <a:endParaRPr lang="es-CO"/>
        </a:p>
      </dgm:t>
    </dgm:pt>
    <dgm:pt modelId="{C09673C1-B95C-4F5F-BCE2-A7A880383202}">
      <dgm:prSet phldrT="[Texto]"/>
      <dgm:spPr/>
      <dgm:t>
        <a:bodyPr/>
        <a:lstStyle/>
        <a:p>
          <a:r>
            <a:rPr lang="es-CO"/>
            <a:t>CIRS</a:t>
          </a:r>
        </a:p>
      </dgm:t>
    </dgm:pt>
    <dgm:pt modelId="{4699CEF5-F3BD-4E59-8F58-57B44F94C585}" type="parTrans" cxnId="{A65ED55D-24ED-4BCD-8310-81A724468D3A}">
      <dgm:prSet/>
      <dgm:spPr/>
      <dgm:t>
        <a:bodyPr/>
        <a:lstStyle/>
        <a:p>
          <a:endParaRPr lang="es-CO"/>
        </a:p>
      </dgm:t>
    </dgm:pt>
    <dgm:pt modelId="{6E4588C8-FBBE-4433-9A76-DD985487108F}" type="sibTrans" cxnId="{A65ED55D-24ED-4BCD-8310-81A724468D3A}">
      <dgm:prSet/>
      <dgm:spPr/>
      <dgm:t>
        <a:bodyPr/>
        <a:lstStyle/>
        <a:p>
          <a:endParaRPr lang="es-CO"/>
        </a:p>
      </dgm:t>
    </dgm:pt>
    <dgm:pt modelId="{281093DC-43F9-4583-9B84-59084CA98682}">
      <dgm:prSet phldrT="[Texto]"/>
      <dgm:spPr/>
      <dgm:t>
        <a:bodyPr/>
        <a:lstStyle/>
        <a:p>
          <a:r>
            <a:rPr lang="es-CO"/>
            <a:t>ALO Prociencia</a:t>
          </a:r>
        </a:p>
      </dgm:t>
    </dgm:pt>
    <dgm:pt modelId="{AF6CA12C-E603-480D-9E50-7A4B858C5A47}" type="parTrans" cxnId="{6B35FE27-6943-46F7-BF30-0AA7835FD5D6}">
      <dgm:prSet/>
      <dgm:spPr/>
      <dgm:t>
        <a:bodyPr/>
        <a:lstStyle/>
        <a:p>
          <a:endParaRPr lang="es-CO"/>
        </a:p>
      </dgm:t>
    </dgm:pt>
    <dgm:pt modelId="{B05594D7-5A98-4482-B8ED-41A503E8D9BB}" type="sibTrans" cxnId="{6B35FE27-6943-46F7-BF30-0AA7835FD5D6}">
      <dgm:prSet/>
      <dgm:spPr/>
      <dgm:t>
        <a:bodyPr/>
        <a:lstStyle/>
        <a:p>
          <a:endParaRPr lang="es-CO"/>
        </a:p>
      </dgm:t>
    </dgm:pt>
    <dgm:pt modelId="{A57BB657-1613-4CB0-BA47-9E2F8D7FFA20}">
      <dgm:prSet phldrT="[Texto]"/>
      <dgm:spPr/>
      <dgm:t>
        <a:bodyPr/>
        <a:lstStyle/>
        <a:p>
          <a:r>
            <a:rPr lang="es-CO"/>
            <a:t>OMS /ICDRA</a:t>
          </a:r>
        </a:p>
      </dgm:t>
    </dgm:pt>
    <dgm:pt modelId="{BDBE145C-EF40-47CF-A2F7-542BB2E3B7E9}" type="parTrans" cxnId="{83224D65-5E09-4DB6-A46F-A856AF372AF4}">
      <dgm:prSet/>
      <dgm:spPr/>
      <dgm:t>
        <a:bodyPr/>
        <a:lstStyle/>
        <a:p>
          <a:endParaRPr lang="es-CO"/>
        </a:p>
      </dgm:t>
    </dgm:pt>
    <dgm:pt modelId="{F503571E-2D3E-4626-9BE7-4DCB063BD7E2}" type="sibTrans" cxnId="{83224D65-5E09-4DB6-A46F-A856AF372AF4}">
      <dgm:prSet/>
      <dgm:spPr/>
      <dgm:t>
        <a:bodyPr/>
        <a:lstStyle/>
        <a:p>
          <a:endParaRPr lang="es-CO"/>
        </a:p>
      </dgm:t>
    </dgm:pt>
    <dgm:pt modelId="{6B175CFB-04B9-467A-99E0-48D2D5F634F2}">
      <dgm:prSet phldrT="[Texto]"/>
      <dgm:spPr/>
      <dgm:t>
        <a:bodyPr/>
        <a:lstStyle/>
        <a:p>
          <a:r>
            <a:rPr lang="es-CO"/>
            <a:t>OPS</a:t>
          </a:r>
        </a:p>
      </dgm:t>
    </dgm:pt>
    <dgm:pt modelId="{74C038F3-0F9D-45DD-9B76-F6DB19B149AB}" type="parTrans" cxnId="{644E0659-0F78-4959-9CD5-B66A51C8133C}">
      <dgm:prSet/>
      <dgm:spPr/>
      <dgm:t>
        <a:bodyPr/>
        <a:lstStyle/>
        <a:p>
          <a:endParaRPr lang="es-CO"/>
        </a:p>
      </dgm:t>
    </dgm:pt>
    <dgm:pt modelId="{16C41481-EEB1-41F2-95FD-44BFB2FBC354}" type="sibTrans" cxnId="{644E0659-0F78-4959-9CD5-B66A51C8133C}">
      <dgm:prSet/>
      <dgm:spPr/>
      <dgm:t>
        <a:bodyPr/>
        <a:lstStyle/>
        <a:p>
          <a:endParaRPr lang="es-CO"/>
        </a:p>
      </dgm:t>
    </dgm:pt>
    <dgm:pt modelId="{2AFA21E4-6A33-4DE2-BEC2-388C3E45CCC5}">
      <dgm:prSet phldrT="[Texto]"/>
      <dgm:spPr/>
      <dgm:t>
        <a:bodyPr/>
        <a:lstStyle/>
        <a:p>
          <a:r>
            <a:rPr lang="es-CO"/>
            <a:t>Cooperación: BPM /RS</a:t>
          </a:r>
        </a:p>
      </dgm:t>
    </dgm:pt>
    <dgm:pt modelId="{01ADA4E4-0116-477F-B650-0DD921CF13D7}" type="parTrans" cxnId="{612713DA-BA5A-4D65-AF37-C101094A59FE}">
      <dgm:prSet/>
      <dgm:spPr/>
      <dgm:t>
        <a:bodyPr/>
        <a:lstStyle/>
        <a:p>
          <a:endParaRPr lang="es-CO"/>
        </a:p>
      </dgm:t>
    </dgm:pt>
    <dgm:pt modelId="{1C28EABF-A4FE-44D6-99B6-A60F628AB375}" type="sibTrans" cxnId="{612713DA-BA5A-4D65-AF37-C101094A59FE}">
      <dgm:prSet/>
      <dgm:spPr/>
      <dgm:t>
        <a:bodyPr/>
        <a:lstStyle/>
        <a:p>
          <a:endParaRPr lang="es-CO"/>
        </a:p>
      </dgm:t>
    </dgm:pt>
    <dgm:pt modelId="{8ED25315-DC5F-4D87-832F-7EA3D1B6B2D3}">
      <dgm:prSet phldrT="[Texto]"/>
      <dgm:spPr/>
      <dgm:t>
        <a:bodyPr/>
        <a:lstStyle/>
        <a:p>
          <a:r>
            <a:rPr lang="es-CO"/>
            <a:t>Dia</a:t>
          </a:r>
        </a:p>
      </dgm:t>
    </dgm:pt>
    <dgm:pt modelId="{80B2B9BA-D5AE-4ABD-8839-7DB275032276}" type="parTrans" cxnId="{18EC5CD3-91F0-4BF7-8B91-44547AFF5B36}">
      <dgm:prSet/>
      <dgm:spPr/>
      <dgm:t>
        <a:bodyPr/>
        <a:lstStyle/>
        <a:p>
          <a:endParaRPr lang="es-CO"/>
        </a:p>
      </dgm:t>
    </dgm:pt>
    <dgm:pt modelId="{98EB49E2-799F-4852-A473-A5694D359909}" type="sibTrans" cxnId="{18EC5CD3-91F0-4BF7-8B91-44547AFF5B36}">
      <dgm:prSet/>
      <dgm:spPr/>
      <dgm:t>
        <a:bodyPr/>
        <a:lstStyle/>
        <a:p>
          <a:endParaRPr lang="es-CO"/>
        </a:p>
      </dgm:t>
    </dgm:pt>
    <dgm:pt modelId="{8404F540-E1A2-45CD-851C-E2FFEAEB2EC9}">
      <dgm:prSet phldrT="[Texto]"/>
      <dgm:spPr/>
      <dgm:t>
        <a:bodyPr/>
        <a:lstStyle/>
        <a:p>
          <a:r>
            <a:rPr lang="es-CO"/>
            <a:t>AMEPRES</a:t>
          </a:r>
        </a:p>
      </dgm:t>
    </dgm:pt>
    <dgm:pt modelId="{A3268E6D-AD8C-48A6-BB99-84CECC1DCC46}" type="parTrans" cxnId="{371B2D4F-B1E6-41FC-9935-F4999AEE7054}">
      <dgm:prSet/>
      <dgm:spPr/>
      <dgm:t>
        <a:bodyPr/>
        <a:lstStyle/>
        <a:p>
          <a:endParaRPr lang="es-CO"/>
        </a:p>
      </dgm:t>
    </dgm:pt>
    <dgm:pt modelId="{87EC533C-5B3C-41EF-9CE5-A394FDEC5BA9}" type="sibTrans" cxnId="{371B2D4F-B1E6-41FC-9935-F4999AEE7054}">
      <dgm:prSet/>
      <dgm:spPr/>
      <dgm:t>
        <a:bodyPr/>
        <a:lstStyle/>
        <a:p>
          <a:endParaRPr lang="es-CO"/>
        </a:p>
      </dgm:t>
    </dgm:pt>
    <dgm:pt modelId="{728F4B87-39CE-4866-9110-1C689642C614}">
      <dgm:prSet phldrT="[Texto]"/>
      <dgm:spPr/>
      <dgm:t>
        <a:bodyPr/>
        <a:lstStyle/>
        <a:p>
          <a:r>
            <a:rPr lang="es-CO"/>
            <a:t>ACUERDOS - AP</a:t>
          </a:r>
        </a:p>
      </dgm:t>
    </dgm:pt>
    <dgm:pt modelId="{4D8B18B5-DCE8-4C8E-8A85-326AA5EDE2EB}" type="parTrans" cxnId="{0325E3C2-61EC-410F-858A-984EB76311AF}">
      <dgm:prSet/>
      <dgm:spPr/>
      <dgm:t>
        <a:bodyPr/>
        <a:lstStyle/>
        <a:p>
          <a:endParaRPr lang="es-CO"/>
        </a:p>
      </dgm:t>
    </dgm:pt>
    <dgm:pt modelId="{779829BB-8A65-4FF1-964E-924C5E437F2A}" type="sibTrans" cxnId="{0325E3C2-61EC-410F-858A-984EB76311AF}">
      <dgm:prSet/>
      <dgm:spPr/>
      <dgm:t>
        <a:bodyPr/>
        <a:lstStyle/>
        <a:p>
          <a:endParaRPr lang="es-CO"/>
        </a:p>
      </dgm:t>
    </dgm:pt>
    <dgm:pt modelId="{56D5A6C3-A88B-4184-BB1E-A6374F2D04CB}">
      <dgm:prSet phldrT="[Texto]"/>
      <dgm:spPr/>
      <dgm:t>
        <a:bodyPr/>
        <a:lstStyle/>
        <a:p>
          <a:r>
            <a:rPr lang="es-CO"/>
            <a:t>COOPERACIÓN CON HOMOLOGOS</a:t>
          </a:r>
        </a:p>
      </dgm:t>
    </dgm:pt>
    <dgm:pt modelId="{C8899F26-3956-4996-8001-8543FDE27450}" type="parTrans" cxnId="{CEB1E26F-39B4-407F-A8D1-62AB9ED6382F}">
      <dgm:prSet/>
      <dgm:spPr/>
      <dgm:t>
        <a:bodyPr/>
        <a:lstStyle/>
        <a:p>
          <a:endParaRPr lang="es-CO"/>
        </a:p>
      </dgm:t>
    </dgm:pt>
    <dgm:pt modelId="{73067996-B83F-4AC4-8347-ED95FB0EB804}" type="sibTrans" cxnId="{CEB1E26F-39B4-407F-A8D1-62AB9ED6382F}">
      <dgm:prSet/>
      <dgm:spPr/>
      <dgm:t>
        <a:bodyPr/>
        <a:lstStyle/>
        <a:p>
          <a:endParaRPr lang="es-CO"/>
        </a:p>
      </dgm:t>
    </dgm:pt>
    <dgm:pt modelId="{6DFB3EF2-F192-45DA-9A82-5D729E1BD99C}">
      <dgm:prSet phldrT="[Texto]"/>
      <dgm:spPr/>
      <dgm:t>
        <a:bodyPr/>
        <a:lstStyle/>
        <a:p>
          <a:r>
            <a:rPr lang="es-CO"/>
            <a:t>ARNr</a:t>
          </a:r>
        </a:p>
      </dgm:t>
    </dgm:pt>
    <dgm:pt modelId="{426362F2-EBDA-4172-B39D-DB0E99FD9526}" type="parTrans" cxnId="{66433346-F5BB-49C9-B7CC-70E1E139059C}">
      <dgm:prSet/>
      <dgm:spPr/>
      <dgm:t>
        <a:bodyPr/>
        <a:lstStyle/>
        <a:p>
          <a:endParaRPr lang="es-CO"/>
        </a:p>
      </dgm:t>
    </dgm:pt>
    <dgm:pt modelId="{F4B88DAC-ACA8-46A0-ACEC-9E6152423F7F}" type="sibTrans" cxnId="{66433346-F5BB-49C9-B7CC-70E1E139059C}">
      <dgm:prSet/>
      <dgm:spPr/>
      <dgm:t>
        <a:bodyPr/>
        <a:lstStyle/>
        <a:p>
          <a:endParaRPr lang="es-CO"/>
        </a:p>
      </dgm:t>
    </dgm:pt>
    <dgm:pt modelId="{48E0DBC2-C57A-4ECD-99B9-D70F26192D58}">
      <dgm:prSet phldrT="[Texto]"/>
      <dgm:spPr/>
      <dgm:t>
        <a:bodyPr/>
        <a:lstStyle/>
        <a:p>
          <a:r>
            <a:rPr lang="es-CO"/>
            <a:t>Francia - Agencia de cooperación</a:t>
          </a:r>
        </a:p>
      </dgm:t>
    </dgm:pt>
    <dgm:pt modelId="{9770C1AA-C270-4646-B513-24219EBCEFE2}" type="parTrans" cxnId="{E1404A99-420A-4689-A7D8-9693FA749BCF}">
      <dgm:prSet/>
      <dgm:spPr/>
      <dgm:t>
        <a:bodyPr/>
        <a:lstStyle/>
        <a:p>
          <a:endParaRPr lang="es-CO"/>
        </a:p>
      </dgm:t>
    </dgm:pt>
    <dgm:pt modelId="{FFB31B70-6BC2-46C4-862A-BAFD7B92A0E2}" type="sibTrans" cxnId="{E1404A99-420A-4689-A7D8-9693FA749BCF}">
      <dgm:prSet/>
      <dgm:spPr/>
      <dgm:t>
        <a:bodyPr/>
        <a:lstStyle/>
        <a:p>
          <a:endParaRPr lang="es-CO"/>
        </a:p>
      </dgm:t>
    </dgm:pt>
    <dgm:pt modelId="{7C92827A-360C-4644-9A43-5B28EC93EFB9}">
      <dgm:prSet phldrT="[Texto]"/>
      <dgm:spPr/>
      <dgm:t>
        <a:bodyPr/>
        <a:lstStyle/>
        <a:p>
          <a:r>
            <a:rPr lang="es-CO"/>
            <a:t>USP</a:t>
          </a:r>
        </a:p>
      </dgm:t>
    </dgm:pt>
    <dgm:pt modelId="{EAADFABA-A9B0-45FB-8CBA-C3973A3EA868}" type="parTrans" cxnId="{F6B97C9B-4DF9-4CB7-A44A-732D590DC12F}">
      <dgm:prSet/>
      <dgm:spPr/>
      <dgm:t>
        <a:bodyPr/>
        <a:lstStyle/>
        <a:p>
          <a:endParaRPr lang="es-CO"/>
        </a:p>
      </dgm:t>
    </dgm:pt>
    <dgm:pt modelId="{F55E4CD3-E665-430E-890F-4ECF54305EED}" type="sibTrans" cxnId="{F6B97C9B-4DF9-4CB7-A44A-732D590DC12F}">
      <dgm:prSet/>
      <dgm:spPr/>
      <dgm:t>
        <a:bodyPr/>
        <a:lstStyle/>
        <a:p>
          <a:endParaRPr lang="es-CO"/>
        </a:p>
      </dgm:t>
    </dgm:pt>
    <dgm:pt modelId="{752FD055-14F1-4EB3-8657-DB94F5F98261}">
      <dgm:prSet phldrT="[Texto]"/>
      <dgm:spPr/>
      <dgm:t>
        <a:bodyPr/>
        <a:lstStyle/>
        <a:p>
          <a:r>
            <a:rPr lang="es-CO"/>
            <a:t>Implementación informes 37 y 45 OMS</a:t>
          </a:r>
        </a:p>
      </dgm:t>
    </dgm:pt>
    <dgm:pt modelId="{74EF24ED-7479-4D7D-B0BF-12DCDE951C51}" type="parTrans" cxnId="{D99DD233-EE3D-477A-A593-519DCFE4A4F8}">
      <dgm:prSet/>
      <dgm:spPr/>
      <dgm:t>
        <a:bodyPr/>
        <a:lstStyle/>
        <a:p>
          <a:endParaRPr lang="es-CO"/>
        </a:p>
      </dgm:t>
    </dgm:pt>
    <dgm:pt modelId="{BF43CAFD-BC73-4644-AA0F-0893B7D07039}" type="sibTrans" cxnId="{D99DD233-EE3D-477A-A593-519DCFE4A4F8}">
      <dgm:prSet/>
      <dgm:spPr/>
      <dgm:t>
        <a:bodyPr/>
        <a:lstStyle/>
        <a:p>
          <a:endParaRPr lang="es-CO"/>
        </a:p>
      </dgm:t>
    </dgm:pt>
    <dgm:pt modelId="{76E5E86C-7F20-41A6-9DF3-27B3C85204EB}">
      <dgm:prSet phldrT="[Texto]"/>
      <dgm:spPr/>
      <dgm:t>
        <a:bodyPr/>
        <a:lstStyle/>
        <a:p>
          <a:r>
            <a:rPr lang="es-CO"/>
            <a:t>Cumplimiento GBT</a:t>
          </a:r>
        </a:p>
      </dgm:t>
    </dgm:pt>
    <dgm:pt modelId="{4A15F879-4A43-4818-B088-D85DB746532B}" type="parTrans" cxnId="{0B445638-7072-4B5A-BEBF-68A81D73A2FF}">
      <dgm:prSet/>
      <dgm:spPr/>
      <dgm:t>
        <a:bodyPr/>
        <a:lstStyle/>
        <a:p>
          <a:endParaRPr lang="es-CO"/>
        </a:p>
      </dgm:t>
    </dgm:pt>
    <dgm:pt modelId="{7379FC93-E5C4-4544-BB99-1A4C67BA4804}" type="sibTrans" cxnId="{0B445638-7072-4B5A-BEBF-68A81D73A2FF}">
      <dgm:prSet/>
      <dgm:spPr/>
      <dgm:t>
        <a:bodyPr/>
        <a:lstStyle/>
        <a:p>
          <a:endParaRPr lang="es-CO"/>
        </a:p>
      </dgm:t>
    </dgm:pt>
    <dgm:pt modelId="{52F67860-81EC-4BEB-BF1D-568023D5CA78}">
      <dgm:prSet phldrT="[Texto]"/>
      <dgm:spPr/>
      <dgm:t>
        <a:bodyPr/>
        <a:lstStyle/>
        <a:p>
          <a:r>
            <a:rPr lang="es-CO"/>
            <a:t>Anexo Suplementos</a:t>
          </a:r>
        </a:p>
      </dgm:t>
    </dgm:pt>
    <dgm:pt modelId="{ABDF6716-ACF4-48A6-AC16-9712923766C9}" type="parTrans" cxnId="{F1FB4FFC-5315-4D92-84B7-893D3B65C4B2}">
      <dgm:prSet/>
      <dgm:spPr/>
      <dgm:t>
        <a:bodyPr/>
        <a:lstStyle/>
        <a:p>
          <a:endParaRPr lang="es-CO"/>
        </a:p>
      </dgm:t>
    </dgm:pt>
    <dgm:pt modelId="{52DB1328-2FE3-4ECF-8A61-D13D37BEDEC2}" type="sibTrans" cxnId="{F1FB4FFC-5315-4D92-84B7-893D3B65C4B2}">
      <dgm:prSet/>
      <dgm:spPr/>
      <dgm:t>
        <a:bodyPr/>
        <a:lstStyle/>
        <a:p>
          <a:endParaRPr lang="es-CO"/>
        </a:p>
      </dgm:t>
    </dgm:pt>
    <dgm:pt modelId="{25DA76AC-676C-4AF2-81DB-1A86CDFCAF42}" type="pres">
      <dgm:prSet presAssocID="{CF2D9CF0-DE7E-40CE-9F15-8DC0180D0E05}" presName="Name0" presStyleCnt="0">
        <dgm:presLayoutVars>
          <dgm:dir/>
          <dgm:animLvl val="lvl"/>
          <dgm:resizeHandles val="exact"/>
        </dgm:presLayoutVars>
      </dgm:prSet>
      <dgm:spPr/>
    </dgm:pt>
    <dgm:pt modelId="{6F56476F-F071-4D43-9A61-773BE0A9E1DE}" type="pres">
      <dgm:prSet presAssocID="{48C7F204-82FF-4E8D-87C1-DD7D5431148E}" presName="boxAndChildren" presStyleCnt="0"/>
      <dgm:spPr/>
    </dgm:pt>
    <dgm:pt modelId="{A9D75EF5-B3C3-4296-8BBC-C2F47CE058E3}" type="pres">
      <dgm:prSet presAssocID="{48C7F204-82FF-4E8D-87C1-DD7D5431148E}" presName="parentTextBox" presStyleLbl="node1" presStyleIdx="0" presStyleCnt="5"/>
      <dgm:spPr/>
    </dgm:pt>
    <dgm:pt modelId="{38B92416-41F4-4428-AAB5-7D5259A61390}" type="pres">
      <dgm:prSet presAssocID="{48C7F204-82FF-4E8D-87C1-DD7D5431148E}" presName="entireBox" presStyleLbl="node1" presStyleIdx="0" presStyleCnt="5"/>
      <dgm:spPr/>
    </dgm:pt>
    <dgm:pt modelId="{B6A5805D-0E11-42AE-AC3B-9FCD8DE5D83E}" type="pres">
      <dgm:prSet presAssocID="{48C7F204-82FF-4E8D-87C1-DD7D5431148E}" presName="descendantBox" presStyleCnt="0"/>
      <dgm:spPr/>
    </dgm:pt>
    <dgm:pt modelId="{CBBD4F62-BEC7-4F1B-89DD-1CAAA3887297}" type="pres">
      <dgm:prSet presAssocID="{C09673C1-B95C-4F5F-BCE2-A7A880383202}" presName="childTextBox" presStyleLbl="fgAccFollowNode1" presStyleIdx="0" presStyleCnt="17">
        <dgm:presLayoutVars>
          <dgm:bulletEnabled val="1"/>
        </dgm:presLayoutVars>
      </dgm:prSet>
      <dgm:spPr/>
    </dgm:pt>
    <dgm:pt modelId="{BDA0C133-2665-429E-9519-A8BBD420C051}" type="pres">
      <dgm:prSet presAssocID="{8ED25315-DC5F-4D87-832F-7EA3D1B6B2D3}" presName="childTextBox" presStyleLbl="fgAccFollowNode1" presStyleIdx="1" presStyleCnt="17">
        <dgm:presLayoutVars>
          <dgm:bulletEnabled val="1"/>
        </dgm:presLayoutVars>
      </dgm:prSet>
      <dgm:spPr/>
    </dgm:pt>
    <dgm:pt modelId="{FA3628A9-39D1-45FC-8B8F-EF4154A67673}" type="pres">
      <dgm:prSet presAssocID="{281093DC-43F9-4583-9B84-59084CA98682}" presName="childTextBox" presStyleLbl="fgAccFollowNode1" presStyleIdx="2" presStyleCnt="17">
        <dgm:presLayoutVars>
          <dgm:bulletEnabled val="1"/>
        </dgm:presLayoutVars>
      </dgm:prSet>
      <dgm:spPr/>
    </dgm:pt>
    <dgm:pt modelId="{59068E99-742F-4253-9C24-EC6C989298D7}" type="pres">
      <dgm:prSet presAssocID="{8404F540-E1A2-45CD-851C-E2FFEAEB2EC9}" presName="childTextBox" presStyleLbl="fgAccFollowNode1" presStyleIdx="3" presStyleCnt="17">
        <dgm:presLayoutVars>
          <dgm:bulletEnabled val="1"/>
        </dgm:presLayoutVars>
      </dgm:prSet>
      <dgm:spPr/>
    </dgm:pt>
    <dgm:pt modelId="{F94B6930-CE9D-4C02-9D3A-CCE8F7ED7375}" type="pres">
      <dgm:prSet presAssocID="{73067996-B83F-4AC4-8347-ED95FB0EB804}" presName="sp" presStyleCnt="0"/>
      <dgm:spPr/>
    </dgm:pt>
    <dgm:pt modelId="{B4C0129B-9E3E-4E4B-9A9F-4CB288927C53}" type="pres">
      <dgm:prSet presAssocID="{56D5A6C3-A88B-4184-BB1E-A6374F2D04CB}" presName="arrowAndChildren" presStyleCnt="0"/>
      <dgm:spPr/>
    </dgm:pt>
    <dgm:pt modelId="{A1C312C7-0DD5-4981-8E4E-89318B3304E3}" type="pres">
      <dgm:prSet presAssocID="{56D5A6C3-A88B-4184-BB1E-A6374F2D04CB}" presName="parentTextArrow" presStyleLbl="node1" presStyleIdx="0" presStyleCnt="5"/>
      <dgm:spPr/>
    </dgm:pt>
    <dgm:pt modelId="{401D38C7-C25E-4DEB-A364-CFAAD66D9328}" type="pres">
      <dgm:prSet presAssocID="{56D5A6C3-A88B-4184-BB1E-A6374F2D04CB}" presName="arrow" presStyleLbl="node1" presStyleIdx="1" presStyleCnt="5"/>
      <dgm:spPr/>
    </dgm:pt>
    <dgm:pt modelId="{FABB57C6-498A-4715-A961-79E0992AE956}" type="pres">
      <dgm:prSet presAssocID="{56D5A6C3-A88B-4184-BB1E-A6374F2D04CB}" presName="descendantArrow" presStyleCnt="0"/>
      <dgm:spPr/>
    </dgm:pt>
    <dgm:pt modelId="{5A1CCD49-3C4C-465D-BCF3-5CCA42DE5CD8}" type="pres">
      <dgm:prSet presAssocID="{6DFB3EF2-F192-45DA-9A82-5D729E1BD99C}" presName="childTextArrow" presStyleLbl="fgAccFollowNode1" presStyleIdx="4" presStyleCnt="17">
        <dgm:presLayoutVars>
          <dgm:bulletEnabled val="1"/>
        </dgm:presLayoutVars>
      </dgm:prSet>
      <dgm:spPr/>
    </dgm:pt>
    <dgm:pt modelId="{D9D17D73-5D33-4A15-94E6-D420FC6F6F71}" type="pres">
      <dgm:prSet presAssocID="{48E0DBC2-C57A-4ECD-99B9-D70F26192D58}" presName="childTextArrow" presStyleLbl="fgAccFollowNode1" presStyleIdx="5" presStyleCnt="17">
        <dgm:presLayoutVars>
          <dgm:bulletEnabled val="1"/>
        </dgm:presLayoutVars>
      </dgm:prSet>
      <dgm:spPr/>
    </dgm:pt>
    <dgm:pt modelId="{D31EE5AE-78A8-41EF-9AE8-1892E7199C0C}" type="pres">
      <dgm:prSet presAssocID="{779829BB-8A65-4FF1-964E-924C5E437F2A}" presName="sp" presStyleCnt="0"/>
      <dgm:spPr/>
    </dgm:pt>
    <dgm:pt modelId="{0B4AC0CA-C987-41D7-B258-BB7333AFFD05}" type="pres">
      <dgm:prSet presAssocID="{728F4B87-39CE-4866-9110-1C689642C614}" presName="arrowAndChildren" presStyleCnt="0"/>
      <dgm:spPr/>
    </dgm:pt>
    <dgm:pt modelId="{8E1E8BD8-B3FF-4828-9E98-4E82DACDA28F}" type="pres">
      <dgm:prSet presAssocID="{728F4B87-39CE-4866-9110-1C689642C614}" presName="parentTextArrow" presStyleLbl="node1" presStyleIdx="1" presStyleCnt="5"/>
      <dgm:spPr/>
    </dgm:pt>
    <dgm:pt modelId="{FC42F427-053D-4B78-9031-A234B582CC7B}" type="pres">
      <dgm:prSet presAssocID="{728F4B87-39CE-4866-9110-1C689642C614}" presName="arrow" presStyleLbl="node1" presStyleIdx="2" presStyleCnt="5"/>
      <dgm:spPr/>
    </dgm:pt>
    <dgm:pt modelId="{764E3D9B-02DA-459C-BC5D-49A86708F9AD}" type="pres">
      <dgm:prSet presAssocID="{728F4B87-39CE-4866-9110-1C689642C614}" presName="descendantArrow" presStyleCnt="0"/>
      <dgm:spPr/>
    </dgm:pt>
    <dgm:pt modelId="{0BEFD512-B377-4CFA-B38D-30F5AB922F1A}" type="pres">
      <dgm:prSet presAssocID="{2AFA21E4-6A33-4DE2-BEC2-388C3E45CCC5}" presName="childTextArrow" presStyleLbl="fgAccFollowNode1" presStyleIdx="6" presStyleCnt="17">
        <dgm:presLayoutVars>
          <dgm:bulletEnabled val="1"/>
        </dgm:presLayoutVars>
      </dgm:prSet>
      <dgm:spPr/>
    </dgm:pt>
    <dgm:pt modelId="{A903080A-52AC-44D9-8E69-875709779DDF}" type="pres">
      <dgm:prSet presAssocID="{52F67860-81EC-4BEB-BF1D-568023D5CA78}" presName="childTextArrow" presStyleLbl="fgAccFollowNode1" presStyleIdx="7" presStyleCnt="17">
        <dgm:presLayoutVars>
          <dgm:bulletEnabled val="1"/>
        </dgm:presLayoutVars>
      </dgm:prSet>
      <dgm:spPr/>
    </dgm:pt>
    <dgm:pt modelId="{15E5BB73-FD0B-45E4-AC09-C87E25E3A40B}" type="pres">
      <dgm:prSet presAssocID="{88F89A31-07BB-494B-A106-8C203AE34205}" presName="sp" presStyleCnt="0"/>
      <dgm:spPr/>
    </dgm:pt>
    <dgm:pt modelId="{502FDBFF-A3F7-4DDF-929D-A9C9A94F3C1D}" type="pres">
      <dgm:prSet presAssocID="{75E28111-BC75-49AA-94E1-5C24372D8290}" presName="arrowAndChildren" presStyleCnt="0"/>
      <dgm:spPr/>
    </dgm:pt>
    <dgm:pt modelId="{FBA123AE-1707-4D74-8660-F04F76ACF1EA}" type="pres">
      <dgm:prSet presAssocID="{75E28111-BC75-49AA-94E1-5C24372D8290}" presName="parentTextArrow" presStyleLbl="node1" presStyleIdx="2" presStyleCnt="5"/>
      <dgm:spPr/>
    </dgm:pt>
    <dgm:pt modelId="{1E8079A0-3DCD-462F-B5A9-7E88F14A6606}" type="pres">
      <dgm:prSet presAssocID="{75E28111-BC75-49AA-94E1-5C24372D8290}" presName="arrow" presStyleLbl="node1" presStyleIdx="3" presStyleCnt="5"/>
      <dgm:spPr/>
    </dgm:pt>
    <dgm:pt modelId="{3440CF1F-030A-43D2-AEFA-2D59D9040906}" type="pres">
      <dgm:prSet presAssocID="{75E28111-BC75-49AA-94E1-5C24372D8290}" presName="descendantArrow" presStyleCnt="0"/>
      <dgm:spPr/>
    </dgm:pt>
    <dgm:pt modelId="{700B0468-7406-4D6F-B43B-91BFCFE759CC}" type="pres">
      <dgm:prSet presAssocID="{A57BB657-1613-4CB0-BA47-9E2F8D7FFA20}" presName="childTextArrow" presStyleLbl="fgAccFollowNode1" presStyleIdx="8" presStyleCnt="17">
        <dgm:presLayoutVars>
          <dgm:bulletEnabled val="1"/>
        </dgm:presLayoutVars>
      </dgm:prSet>
      <dgm:spPr/>
    </dgm:pt>
    <dgm:pt modelId="{8EFA4C54-606F-4D8E-9EE2-CED6D451141E}" type="pres">
      <dgm:prSet presAssocID="{97F2A917-BAA4-49A8-BBED-8EC1F25149C9}" presName="childTextArrow" presStyleLbl="fgAccFollowNode1" presStyleIdx="9" presStyleCnt="17">
        <dgm:presLayoutVars>
          <dgm:bulletEnabled val="1"/>
        </dgm:presLayoutVars>
      </dgm:prSet>
      <dgm:spPr/>
    </dgm:pt>
    <dgm:pt modelId="{E7CED1D5-85B9-4752-B398-1E7D40C6A855}" type="pres">
      <dgm:prSet presAssocID="{C842C0BC-DB7D-447D-AADD-AB79193B13AE}" presName="childTextArrow" presStyleLbl="fgAccFollowNode1" presStyleIdx="10" presStyleCnt="17">
        <dgm:presLayoutVars>
          <dgm:bulletEnabled val="1"/>
        </dgm:presLayoutVars>
      </dgm:prSet>
      <dgm:spPr/>
    </dgm:pt>
    <dgm:pt modelId="{D7698636-38AD-40E5-840B-E70EBEEA79ED}" type="pres">
      <dgm:prSet presAssocID="{6B175CFB-04B9-467A-99E0-48D2D5F634F2}" presName="childTextArrow" presStyleLbl="fgAccFollowNode1" presStyleIdx="11" presStyleCnt="17">
        <dgm:presLayoutVars>
          <dgm:bulletEnabled val="1"/>
        </dgm:presLayoutVars>
      </dgm:prSet>
      <dgm:spPr/>
    </dgm:pt>
    <dgm:pt modelId="{AC985D4D-B410-450E-9D17-0C2FBDC2FBC2}" type="pres">
      <dgm:prSet presAssocID="{7C92827A-360C-4644-9A43-5B28EC93EFB9}" presName="childTextArrow" presStyleLbl="fgAccFollowNode1" presStyleIdx="12" presStyleCnt="17">
        <dgm:presLayoutVars>
          <dgm:bulletEnabled val="1"/>
        </dgm:presLayoutVars>
      </dgm:prSet>
      <dgm:spPr/>
    </dgm:pt>
    <dgm:pt modelId="{8A9A2AA2-557E-4C82-BAE8-FB6BAAA8F886}" type="pres">
      <dgm:prSet presAssocID="{D0954731-5D14-440B-9A07-C7C070AD52E7}" presName="sp" presStyleCnt="0"/>
      <dgm:spPr/>
    </dgm:pt>
    <dgm:pt modelId="{E7CDA6FE-AD5F-47FC-8629-E1D4DE174A72}" type="pres">
      <dgm:prSet presAssocID="{88BFA2A1-2E94-4929-ADD5-4FA9622F5F07}" presName="arrowAndChildren" presStyleCnt="0"/>
      <dgm:spPr/>
    </dgm:pt>
    <dgm:pt modelId="{5DB4C81C-1BDB-4C5C-914F-D3375E16EFDE}" type="pres">
      <dgm:prSet presAssocID="{88BFA2A1-2E94-4929-ADD5-4FA9622F5F07}" presName="parentTextArrow" presStyleLbl="node1" presStyleIdx="3" presStyleCnt="5"/>
      <dgm:spPr/>
    </dgm:pt>
    <dgm:pt modelId="{681AEC9F-441A-4BD1-8EA5-93599C750986}" type="pres">
      <dgm:prSet presAssocID="{88BFA2A1-2E94-4929-ADD5-4FA9622F5F07}" presName="arrow" presStyleLbl="node1" presStyleIdx="4" presStyleCnt="5"/>
      <dgm:spPr/>
    </dgm:pt>
    <dgm:pt modelId="{E4D90AA6-ECED-4B5C-ADD6-1A26913AE428}" type="pres">
      <dgm:prSet presAssocID="{88BFA2A1-2E94-4929-ADD5-4FA9622F5F07}" presName="descendantArrow" presStyleCnt="0"/>
      <dgm:spPr/>
    </dgm:pt>
    <dgm:pt modelId="{954A432C-7227-4934-8AAF-C1AC2BC8B59E}" type="pres">
      <dgm:prSet presAssocID="{A71A49D4-22FA-441F-80D9-9699830A98FE}" presName="childTextArrow" presStyleLbl="fgAccFollowNode1" presStyleIdx="13" presStyleCnt="17">
        <dgm:presLayoutVars>
          <dgm:bulletEnabled val="1"/>
        </dgm:presLayoutVars>
      </dgm:prSet>
      <dgm:spPr/>
    </dgm:pt>
    <dgm:pt modelId="{03874090-BACE-46C5-82A6-D44D4B8F519B}" type="pres">
      <dgm:prSet presAssocID="{7117110A-4A66-4C84-AFA2-8F8AF47E7DC9}" presName="childTextArrow" presStyleLbl="fgAccFollowNode1" presStyleIdx="14" presStyleCnt="17">
        <dgm:presLayoutVars>
          <dgm:bulletEnabled val="1"/>
        </dgm:presLayoutVars>
      </dgm:prSet>
      <dgm:spPr/>
    </dgm:pt>
    <dgm:pt modelId="{DCCE152C-8FD3-4D83-89D3-050F5D084333}" type="pres">
      <dgm:prSet presAssocID="{752FD055-14F1-4EB3-8657-DB94F5F98261}" presName="childTextArrow" presStyleLbl="fgAccFollowNode1" presStyleIdx="15" presStyleCnt="17">
        <dgm:presLayoutVars>
          <dgm:bulletEnabled val="1"/>
        </dgm:presLayoutVars>
      </dgm:prSet>
      <dgm:spPr/>
    </dgm:pt>
    <dgm:pt modelId="{9FE0DD42-A274-4754-999C-6613F0F5B27C}" type="pres">
      <dgm:prSet presAssocID="{76E5E86C-7F20-41A6-9DF3-27B3C85204EB}" presName="childTextArrow" presStyleLbl="fgAccFollowNode1" presStyleIdx="16" presStyleCnt="17">
        <dgm:presLayoutVars>
          <dgm:bulletEnabled val="1"/>
        </dgm:presLayoutVars>
      </dgm:prSet>
      <dgm:spPr/>
    </dgm:pt>
  </dgm:ptLst>
  <dgm:cxnLst>
    <dgm:cxn modelId="{76B7B703-D99E-4EB7-A2EC-D0A293251CED}" type="presOf" srcId="{56D5A6C3-A88B-4184-BB1E-A6374F2D04CB}" destId="{A1C312C7-0DD5-4981-8E4E-89318B3304E3}" srcOrd="0" destOrd="0" presId="urn:microsoft.com/office/officeart/2005/8/layout/process4"/>
    <dgm:cxn modelId="{F0250F1C-B35A-4286-9462-EE7F2582B20A}" type="presOf" srcId="{88BFA2A1-2E94-4929-ADD5-4FA9622F5F07}" destId="{681AEC9F-441A-4BD1-8EA5-93599C750986}" srcOrd="1" destOrd="0" presId="urn:microsoft.com/office/officeart/2005/8/layout/process4"/>
    <dgm:cxn modelId="{3D923823-14EE-465F-B9B6-849318376E70}" srcId="{CF2D9CF0-DE7E-40CE-9F15-8DC0180D0E05}" destId="{48C7F204-82FF-4E8D-87C1-DD7D5431148E}" srcOrd="4" destOrd="0" parTransId="{BDF188B6-7FC6-40A9-9DA3-789EBE07C825}" sibTransId="{575CB8C5-6146-4137-BBAB-C9D42E8E1BB4}"/>
    <dgm:cxn modelId="{57AC8624-4C3D-4240-B44E-74B61D5D485E}" type="presOf" srcId="{48E0DBC2-C57A-4ECD-99B9-D70F26192D58}" destId="{D9D17D73-5D33-4A15-94E6-D420FC6F6F71}" srcOrd="0" destOrd="0" presId="urn:microsoft.com/office/officeart/2005/8/layout/process4"/>
    <dgm:cxn modelId="{6B35FE27-6943-46F7-BF30-0AA7835FD5D6}" srcId="{48C7F204-82FF-4E8D-87C1-DD7D5431148E}" destId="{281093DC-43F9-4583-9B84-59084CA98682}" srcOrd="2" destOrd="0" parTransId="{AF6CA12C-E603-480D-9E50-7A4B858C5A47}" sibTransId="{B05594D7-5A98-4482-B8ED-41A503E8D9BB}"/>
    <dgm:cxn modelId="{DA245A29-50C6-4F72-B0D8-4CF7EE42CD33}" type="presOf" srcId="{281093DC-43F9-4583-9B84-59084CA98682}" destId="{FA3628A9-39D1-45FC-8B8F-EF4154A67673}" srcOrd="0" destOrd="0" presId="urn:microsoft.com/office/officeart/2005/8/layout/process4"/>
    <dgm:cxn modelId="{3166722B-23CA-4CDB-81A0-40B1A0697406}" type="presOf" srcId="{76E5E86C-7F20-41A6-9DF3-27B3C85204EB}" destId="{9FE0DD42-A274-4754-999C-6613F0F5B27C}" srcOrd="0" destOrd="0" presId="urn:microsoft.com/office/officeart/2005/8/layout/process4"/>
    <dgm:cxn modelId="{3D45AE2C-AD00-405B-A04C-99F1D06D3559}" srcId="{75E28111-BC75-49AA-94E1-5C24372D8290}" destId="{C842C0BC-DB7D-447D-AADD-AB79193B13AE}" srcOrd="2" destOrd="0" parTransId="{9EA37DCD-85A1-44EF-914F-56C16EAC18DF}" sibTransId="{FB240242-1D8C-4FDB-8B21-09BBDF25EA38}"/>
    <dgm:cxn modelId="{B06ABD2C-03C2-4A8E-842B-7241C9A5924A}" srcId="{CF2D9CF0-DE7E-40CE-9F15-8DC0180D0E05}" destId="{88BFA2A1-2E94-4929-ADD5-4FA9622F5F07}" srcOrd="0" destOrd="0" parTransId="{22CF026E-36DF-4CA9-9694-0A7FA2827892}" sibTransId="{D0954731-5D14-440B-9A07-C7C070AD52E7}"/>
    <dgm:cxn modelId="{2E7FD02C-1B6B-4BCD-9913-333DCEEDA155}" type="presOf" srcId="{2AFA21E4-6A33-4DE2-BEC2-388C3E45CCC5}" destId="{0BEFD512-B377-4CFA-B38D-30F5AB922F1A}" srcOrd="0" destOrd="0" presId="urn:microsoft.com/office/officeart/2005/8/layout/process4"/>
    <dgm:cxn modelId="{D99DD233-EE3D-477A-A593-519DCFE4A4F8}" srcId="{88BFA2A1-2E94-4929-ADD5-4FA9622F5F07}" destId="{752FD055-14F1-4EB3-8657-DB94F5F98261}" srcOrd="2" destOrd="0" parTransId="{74EF24ED-7479-4D7D-B0BF-12DCDE951C51}" sibTransId="{BF43CAFD-BC73-4644-AA0F-0893B7D07039}"/>
    <dgm:cxn modelId="{D6B91A36-E7D6-4980-8BA8-935CCDE56637}" type="presOf" srcId="{CF2D9CF0-DE7E-40CE-9F15-8DC0180D0E05}" destId="{25DA76AC-676C-4AF2-81DB-1A86CDFCAF42}" srcOrd="0" destOrd="0" presId="urn:microsoft.com/office/officeart/2005/8/layout/process4"/>
    <dgm:cxn modelId="{0B445638-7072-4B5A-BEBF-68A81D73A2FF}" srcId="{88BFA2A1-2E94-4929-ADD5-4FA9622F5F07}" destId="{76E5E86C-7F20-41A6-9DF3-27B3C85204EB}" srcOrd="3" destOrd="0" parTransId="{4A15F879-4A43-4818-B088-D85DB746532B}" sibTransId="{7379FC93-E5C4-4544-BB99-1A4C67BA4804}"/>
    <dgm:cxn modelId="{0042255C-C7A0-4E35-A3E9-2AAB03E04FB8}" type="presOf" srcId="{56D5A6C3-A88B-4184-BB1E-A6374F2D04CB}" destId="{401D38C7-C25E-4DEB-A364-CFAAD66D9328}" srcOrd="1" destOrd="0" presId="urn:microsoft.com/office/officeart/2005/8/layout/process4"/>
    <dgm:cxn modelId="{A65ED55D-24ED-4BCD-8310-81A724468D3A}" srcId="{48C7F204-82FF-4E8D-87C1-DD7D5431148E}" destId="{C09673C1-B95C-4F5F-BCE2-A7A880383202}" srcOrd="0" destOrd="0" parTransId="{4699CEF5-F3BD-4E59-8F58-57B44F94C585}" sibTransId="{6E4588C8-FBBE-4433-9A76-DD985487108F}"/>
    <dgm:cxn modelId="{99784241-8ADD-46E1-8478-8D5094A09741}" type="presOf" srcId="{88BFA2A1-2E94-4929-ADD5-4FA9622F5F07}" destId="{5DB4C81C-1BDB-4C5C-914F-D3375E16EFDE}" srcOrd="0" destOrd="0" presId="urn:microsoft.com/office/officeart/2005/8/layout/process4"/>
    <dgm:cxn modelId="{83224D65-5E09-4DB6-A46F-A856AF372AF4}" srcId="{75E28111-BC75-49AA-94E1-5C24372D8290}" destId="{A57BB657-1613-4CB0-BA47-9E2F8D7FFA20}" srcOrd="0" destOrd="0" parTransId="{BDBE145C-EF40-47CF-A2F7-542BB2E3B7E9}" sibTransId="{F503571E-2D3E-4626-9BE7-4DCB063BD7E2}"/>
    <dgm:cxn modelId="{66433346-F5BB-49C9-B7CC-70E1E139059C}" srcId="{56D5A6C3-A88B-4184-BB1E-A6374F2D04CB}" destId="{6DFB3EF2-F192-45DA-9A82-5D729E1BD99C}" srcOrd="0" destOrd="0" parTransId="{426362F2-EBDA-4172-B39D-DB0E99FD9526}" sibTransId="{F4B88DAC-ACA8-46A0-ACEC-9E6152423F7F}"/>
    <dgm:cxn modelId="{79BAF748-7E14-46B8-BC2D-3CF4A65E39D6}" type="presOf" srcId="{C09673C1-B95C-4F5F-BCE2-A7A880383202}" destId="{CBBD4F62-BEC7-4F1B-89DD-1CAAA3887297}" srcOrd="0" destOrd="0" presId="urn:microsoft.com/office/officeart/2005/8/layout/process4"/>
    <dgm:cxn modelId="{D8C2714D-6ED2-4F53-A158-48D68BA039EA}" type="presOf" srcId="{728F4B87-39CE-4866-9110-1C689642C614}" destId="{FC42F427-053D-4B78-9031-A234B582CC7B}" srcOrd="1" destOrd="0" presId="urn:microsoft.com/office/officeart/2005/8/layout/process4"/>
    <dgm:cxn modelId="{F817E24E-0576-4295-8986-942490A0DF74}" type="presOf" srcId="{52F67860-81EC-4BEB-BF1D-568023D5CA78}" destId="{A903080A-52AC-44D9-8E69-875709779DDF}" srcOrd="0" destOrd="0" presId="urn:microsoft.com/office/officeart/2005/8/layout/process4"/>
    <dgm:cxn modelId="{371B2D4F-B1E6-41FC-9935-F4999AEE7054}" srcId="{48C7F204-82FF-4E8D-87C1-DD7D5431148E}" destId="{8404F540-E1A2-45CD-851C-E2FFEAEB2EC9}" srcOrd="3" destOrd="0" parTransId="{A3268E6D-AD8C-48A6-BB99-84CECC1DCC46}" sibTransId="{87EC533C-5B3C-41EF-9CE5-A394FDEC5BA9}"/>
    <dgm:cxn modelId="{CEB1E26F-39B4-407F-A8D1-62AB9ED6382F}" srcId="{CF2D9CF0-DE7E-40CE-9F15-8DC0180D0E05}" destId="{56D5A6C3-A88B-4184-BB1E-A6374F2D04CB}" srcOrd="3" destOrd="0" parTransId="{C8899F26-3956-4996-8001-8543FDE27450}" sibTransId="{73067996-B83F-4AC4-8347-ED95FB0EB804}"/>
    <dgm:cxn modelId="{E7535377-84A7-494B-8A7D-5A6106164CB1}" type="presOf" srcId="{75E28111-BC75-49AA-94E1-5C24372D8290}" destId="{1E8079A0-3DCD-462F-B5A9-7E88F14A6606}" srcOrd="1" destOrd="0" presId="urn:microsoft.com/office/officeart/2005/8/layout/process4"/>
    <dgm:cxn modelId="{644E0659-0F78-4959-9CD5-B66A51C8133C}" srcId="{75E28111-BC75-49AA-94E1-5C24372D8290}" destId="{6B175CFB-04B9-467A-99E0-48D2D5F634F2}" srcOrd="3" destOrd="0" parTransId="{74C038F3-0F9D-45DD-9B76-F6DB19B149AB}" sibTransId="{16C41481-EEB1-41F2-95FD-44BFB2FBC354}"/>
    <dgm:cxn modelId="{EDD7137A-E7CC-493B-8755-A3CB3A2C23AC}" type="presOf" srcId="{8404F540-E1A2-45CD-851C-E2FFEAEB2EC9}" destId="{59068E99-742F-4253-9C24-EC6C989298D7}" srcOrd="0" destOrd="0" presId="urn:microsoft.com/office/officeart/2005/8/layout/process4"/>
    <dgm:cxn modelId="{0E81FE7B-0D09-409D-AE9C-991549A8C75B}" type="presOf" srcId="{6DFB3EF2-F192-45DA-9A82-5D729E1BD99C}" destId="{5A1CCD49-3C4C-465D-BCF3-5CCA42DE5CD8}" srcOrd="0" destOrd="0" presId="urn:microsoft.com/office/officeart/2005/8/layout/process4"/>
    <dgm:cxn modelId="{F4CDE17E-DD4B-45C8-B92B-E121E2370C09}" srcId="{75E28111-BC75-49AA-94E1-5C24372D8290}" destId="{97F2A917-BAA4-49A8-BBED-8EC1F25149C9}" srcOrd="1" destOrd="0" parTransId="{314D4E27-D1F6-422B-A18B-88EFA65403A3}" sibTransId="{3E40636D-63B5-4B0E-886B-C713B43B1672}"/>
    <dgm:cxn modelId="{75E20387-F730-403F-A7CA-0119A05CDE27}" type="presOf" srcId="{6B175CFB-04B9-467A-99E0-48D2D5F634F2}" destId="{D7698636-38AD-40E5-840B-E70EBEEA79ED}" srcOrd="0" destOrd="0" presId="urn:microsoft.com/office/officeart/2005/8/layout/process4"/>
    <dgm:cxn modelId="{BA5C2989-EF4E-484E-82FC-7AC444116AE5}" type="presOf" srcId="{48C7F204-82FF-4E8D-87C1-DD7D5431148E}" destId="{38B92416-41F4-4428-AAB5-7D5259A61390}" srcOrd="1" destOrd="0" presId="urn:microsoft.com/office/officeart/2005/8/layout/process4"/>
    <dgm:cxn modelId="{D12AB28B-D648-4686-8C75-C5994819D3C2}" type="presOf" srcId="{8ED25315-DC5F-4D87-832F-7EA3D1B6B2D3}" destId="{BDA0C133-2665-429E-9519-A8BBD420C051}" srcOrd="0" destOrd="0" presId="urn:microsoft.com/office/officeart/2005/8/layout/process4"/>
    <dgm:cxn modelId="{2C12A893-E13B-4C41-A1CB-1714E8A856F3}" type="presOf" srcId="{728F4B87-39CE-4866-9110-1C689642C614}" destId="{8E1E8BD8-B3FF-4828-9E98-4E82DACDA28F}" srcOrd="0" destOrd="0" presId="urn:microsoft.com/office/officeart/2005/8/layout/process4"/>
    <dgm:cxn modelId="{E1404A99-420A-4689-A7D8-9693FA749BCF}" srcId="{56D5A6C3-A88B-4184-BB1E-A6374F2D04CB}" destId="{48E0DBC2-C57A-4ECD-99B9-D70F26192D58}" srcOrd="1" destOrd="0" parTransId="{9770C1AA-C270-4646-B513-24219EBCEFE2}" sibTransId="{FFB31B70-6BC2-46C4-862A-BAFD7B92A0E2}"/>
    <dgm:cxn modelId="{F6B97C9B-4DF9-4CB7-A44A-732D590DC12F}" srcId="{75E28111-BC75-49AA-94E1-5C24372D8290}" destId="{7C92827A-360C-4644-9A43-5B28EC93EFB9}" srcOrd="4" destOrd="0" parTransId="{EAADFABA-A9B0-45FB-8CBA-C3973A3EA868}" sibTransId="{F55E4CD3-E665-430E-890F-4ECF54305EED}"/>
    <dgm:cxn modelId="{028D75A0-B465-4425-8819-DF41A3D1858E}" type="presOf" srcId="{7117110A-4A66-4C84-AFA2-8F8AF47E7DC9}" destId="{03874090-BACE-46C5-82A6-D44D4B8F519B}" srcOrd="0" destOrd="0" presId="urn:microsoft.com/office/officeart/2005/8/layout/process4"/>
    <dgm:cxn modelId="{B31D10A2-5210-4FE7-9E0E-34C47934DEF5}" type="presOf" srcId="{48C7F204-82FF-4E8D-87C1-DD7D5431148E}" destId="{A9D75EF5-B3C3-4296-8BBC-C2F47CE058E3}" srcOrd="0" destOrd="0" presId="urn:microsoft.com/office/officeart/2005/8/layout/process4"/>
    <dgm:cxn modelId="{E2A855AC-C46B-412A-ADED-AEA23E801373}" type="presOf" srcId="{7C92827A-360C-4644-9A43-5B28EC93EFB9}" destId="{AC985D4D-B410-450E-9D17-0C2FBDC2FBC2}" srcOrd="0" destOrd="0" presId="urn:microsoft.com/office/officeart/2005/8/layout/process4"/>
    <dgm:cxn modelId="{3FE578B5-501A-4471-A666-6F0EC84CD96E}" type="presOf" srcId="{97F2A917-BAA4-49A8-BBED-8EC1F25149C9}" destId="{8EFA4C54-606F-4D8E-9EE2-CED6D451141E}" srcOrd="0" destOrd="0" presId="urn:microsoft.com/office/officeart/2005/8/layout/process4"/>
    <dgm:cxn modelId="{60E81DB6-3491-45EC-B9A9-7960F2571337}" type="presOf" srcId="{C842C0BC-DB7D-447D-AADD-AB79193B13AE}" destId="{E7CED1D5-85B9-4752-B398-1E7D40C6A855}" srcOrd="0" destOrd="0" presId="urn:microsoft.com/office/officeart/2005/8/layout/process4"/>
    <dgm:cxn modelId="{38E8C9BE-5B24-4C3F-9F4F-0F7D76046BC0}" srcId="{88BFA2A1-2E94-4929-ADD5-4FA9622F5F07}" destId="{A71A49D4-22FA-441F-80D9-9699830A98FE}" srcOrd="0" destOrd="0" parTransId="{3E426747-E614-4BE1-BDD1-C57158AB6134}" sibTransId="{ED0CBABE-3286-4ED9-8733-73ED9FBB13BE}"/>
    <dgm:cxn modelId="{0325E3C2-61EC-410F-858A-984EB76311AF}" srcId="{CF2D9CF0-DE7E-40CE-9F15-8DC0180D0E05}" destId="{728F4B87-39CE-4866-9110-1C689642C614}" srcOrd="2" destOrd="0" parTransId="{4D8B18B5-DCE8-4C8E-8A85-326AA5EDE2EB}" sibTransId="{779829BB-8A65-4FF1-964E-924C5E437F2A}"/>
    <dgm:cxn modelId="{AA9931C6-647A-42D1-8D3D-4BE718B932B7}" type="presOf" srcId="{A71A49D4-22FA-441F-80D9-9699830A98FE}" destId="{954A432C-7227-4934-8AAF-C1AC2BC8B59E}" srcOrd="0" destOrd="0" presId="urn:microsoft.com/office/officeart/2005/8/layout/process4"/>
    <dgm:cxn modelId="{8774F8D0-0837-4869-A71F-952764C77B56}" srcId="{88BFA2A1-2E94-4929-ADD5-4FA9622F5F07}" destId="{7117110A-4A66-4C84-AFA2-8F8AF47E7DC9}" srcOrd="1" destOrd="0" parTransId="{D1F3FC19-4ADA-4C87-8638-98FBB92ABAFE}" sibTransId="{C560A07F-80E8-4704-80FA-E23269EFD63F}"/>
    <dgm:cxn modelId="{18EC5CD3-91F0-4BF7-8B91-44547AFF5B36}" srcId="{48C7F204-82FF-4E8D-87C1-DD7D5431148E}" destId="{8ED25315-DC5F-4D87-832F-7EA3D1B6B2D3}" srcOrd="1" destOrd="0" parTransId="{80B2B9BA-D5AE-4ABD-8839-7DB275032276}" sibTransId="{98EB49E2-799F-4852-A473-A5694D359909}"/>
    <dgm:cxn modelId="{CD605ED4-8C13-4916-89B6-34C322EAA6F3}" type="presOf" srcId="{752FD055-14F1-4EB3-8657-DB94F5F98261}" destId="{DCCE152C-8FD3-4D83-89D3-050F5D084333}" srcOrd="0" destOrd="0" presId="urn:microsoft.com/office/officeart/2005/8/layout/process4"/>
    <dgm:cxn modelId="{612713DA-BA5A-4D65-AF37-C101094A59FE}" srcId="{728F4B87-39CE-4866-9110-1C689642C614}" destId="{2AFA21E4-6A33-4DE2-BEC2-388C3E45CCC5}" srcOrd="0" destOrd="0" parTransId="{01ADA4E4-0116-477F-B650-0DD921CF13D7}" sibTransId="{1C28EABF-A4FE-44D6-99B6-A60F628AB375}"/>
    <dgm:cxn modelId="{35C1D1E3-0AA3-42E2-91D9-A6236AC71300}" srcId="{CF2D9CF0-DE7E-40CE-9F15-8DC0180D0E05}" destId="{75E28111-BC75-49AA-94E1-5C24372D8290}" srcOrd="1" destOrd="0" parTransId="{F0FDDB00-8E24-4B97-82C7-DBC68E567EB1}" sibTransId="{88F89A31-07BB-494B-A106-8C203AE34205}"/>
    <dgm:cxn modelId="{0D4D1AF2-F5FD-4CA4-8725-8A5D9B4CAA7C}" type="presOf" srcId="{75E28111-BC75-49AA-94E1-5C24372D8290}" destId="{FBA123AE-1707-4D74-8660-F04F76ACF1EA}" srcOrd="0" destOrd="0" presId="urn:microsoft.com/office/officeart/2005/8/layout/process4"/>
    <dgm:cxn modelId="{F1FB4FFC-5315-4D92-84B7-893D3B65C4B2}" srcId="{728F4B87-39CE-4866-9110-1C689642C614}" destId="{52F67860-81EC-4BEB-BF1D-568023D5CA78}" srcOrd="1" destOrd="0" parTransId="{ABDF6716-ACF4-48A6-AC16-9712923766C9}" sibTransId="{52DB1328-2FE3-4ECF-8A61-D13D37BEDEC2}"/>
    <dgm:cxn modelId="{C0B4B3FE-6F57-40ED-9917-465583E0E035}" type="presOf" srcId="{A57BB657-1613-4CB0-BA47-9E2F8D7FFA20}" destId="{700B0468-7406-4D6F-B43B-91BFCFE759CC}" srcOrd="0" destOrd="0" presId="urn:microsoft.com/office/officeart/2005/8/layout/process4"/>
    <dgm:cxn modelId="{8B6BF7E5-F24F-4A6F-BF9B-038B27E8EB66}" type="presParOf" srcId="{25DA76AC-676C-4AF2-81DB-1A86CDFCAF42}" destId="{6F56476F-F071-4D43-9A61-773BE0A9E1DE}" srcOrd="0" destOrd="0" presId="urn:microsoft.com/office/officeart/2005/8/layout/process4"/>
    <dgm:cxn modelId="{0B535E0F-9DDB-4F3D-810B-AD7EC82120F1}" type="presParOf" srcId="{6F56476F-F071-4D43-9A61-773BE0A9E1DE}" destId="{A9D75EF5-B3C3-4296-8BBC-C2F47CE058E3}" srcOrd="0" destOrd="0" presId="urn:microsoft.com/office/officeart/2005/8/layout/process4"/>
    <dgm:cxn modelId="{51091EEE-3CDF-44FC-8DF1-31C55312FD45}" type="presParOf" srcId="{6F56476F-F071-4D43-9A61-773BE0A9E1DE}" destId="{38B92416-41F4-4428-AAB5-7D5259A61390}" srcOrd="1" destOrd="0" presId="urn:microsoft.com/office/officeart/2005/8/layout/process4"/>
    <dgm:cxn modelId="{768E6EA2-6FFB-4DE5-B64C-6C37B201EE41}" type="presParOf" srcId="{6F56476F-F071-4D43-9A61-773BE0A9E1DE}" destId="{B6A5805D-0E11-42AE-AC3B-9FCD8DE5D83E}" srcOrd="2" destOrd="0" presId="urn:microsoft.com/office/officeart/2005/8/layout/process4"/>
    <dgm:cxn modelId="{49119413-EF67-48AF-AEFF-931D0ECE4704}" type="presParOf" srcId="{B6A5805D-0E11-42AE-AC3B-9FCD8DE5D83E}" destId="{CBBD4F62-BEC7-4F1B-89DD-1CAAA3887297}" srcOrd="0" destOrd="0" presId="urn:microsoft.com/office/officeart/2005/8/layout/process4"/>
    <dgm:cxn modelId="{C2FF7425-A4C2-42AA-A760-101F33F538DE}" type="presParOf" srcId="{B6A5805D-0E11-42AE-AC3B-9FCD8DE5D83E}" destId="{BDA0C133-2665-429E-9519-A8BBD420C051}" srcOrd="1" destOrd="0" presId="urn:microsoft.com/office/officeart/2005/8/layout/process4"/>
    <dgm:cxn modelId="{6FA4BC00-824D-46CD-8F4E-8C9D2973EBE9}" type="presParOf" srcId="{B6A5805D-0E11-42AE-AC3B-9FCD8DE5D83E}" destId="{FA3628A9-39D1-45FC-8B8F-EF4154A67673}" srcOrd="2" destOrd="0" presId="urn:microsoft.com/office/officeart/2005/8/layout/process4"/>
    <dgm:cxn modelId="{90A46F21-C090-4004-B609-476E24AE17DD}" type="presParOf" srcId="{B6A5805D-0E11-42AE-AC3B-9FCD8DE5D83E}" destId="{59068E99-742F-4253-9C24-EC6C989298D7}" srcOrd="3" destOrd="0" presId="urn:microsoft.com/office/officeart/2005/8/layout/process4"/>
    <dgm:cxn modelId="{5147D9BD-6ADD-4F79-A9D4-2798435CFADA}" type="presParOf" srcId="{25DA76AC-676C-4AF2-81DB-1A86CDFCAF42}" destId="{F94B6930-CE9D-4C02-9D3A-CCE8F7ED7375}" srcOrd="1" destOrd="0" presId="urn:microsoft.com/office/officeart/2005/8/layout/process4"/>
    <dgm:cxn modelId="{E5C40699-708F-4AEA-8AEE-A113FCDCCCC7}" type="presParOf" srcId="{25DA76AC-676C-4AF2-81DB-1A86CDFCAF42}" destId="{B4C0129B-9E3E-4E4B-9A9F-4CB288927C53}" srcOrd="2" destOrd="0" presId="urn:microsoft.com/office/officeart/2005/8/layout/process4"/>
    <dgm:cxn modelId="{E29A6D52-00AC-436B-8885-8ACC7F31D684}" type="presParOf" srcId="{B4C0129B-9E3E-4E4B-9A9F-4CB288927C53}" destId="{A1C312C7-0DD5-4981-8E4E-89318B3304E3}" srcOrd="0" destOrd="0" presId="urn:microsoft.com/office/officeart/2005/8/layout/process4"/>
    <dgm:cxn modelId="{D991137B-8375-4189-8393-6AD4B13CD3C2}" type="presParOf" srcId="{B4C0129B-9E3E-4E4B-9A9F-4CB288927C53}" destId="{401D38C7-C25E-4DEB-A364-CFAAD66D9328}" srcOrd="1" destOrd="0" presId="urn:microsoft.com/office/officeart/2005/8/layout/process4"/>
    <dgm:cxn modelId="{226F2952-648E-4DB6-94A9-1DEFE77E3896}" type="presParOf" srcId="{B4C0129B-9E3E-4E4B-9A9F-4CB288927C53}" destId="{FABB57C6-498A-4715-A961-79E0992AE956}" srcOrd="2" destOrd="0" presId="urn:microsoft.com/office/officeart/2005/8/layout/process4"/>
    <dgm:cxn modelId="{243BB11F-E68A-4778-95FD-EEBB1340C172}" type="presParOf" srcId="{FABB57C6-498A-4715-A961-79E0992AE956}" destId="{5A1CCD49-3C4C-465D-BCF3-5CCA42DE5CD8}" srcOrd="0" destOrd="0" presId="urn:microsoft.com/office/officeart/2005/8/layout/process4"/>
    <dgm:cxn modelId="{7A706974-A703-4A70-95CE-ADB1EA358B42}" type="presParOf" srcId="{FABB57C6-498A-4715-A961-79E0992AE956}" destId="{D9D17D73-5D33-4A15-94E6-D420FC6F6F71}" srcOrd="1" destOrd="0" presId="urn:microsoft.com/office/officeart/2005/8/layout/process4"/>
    <dgm:cxn modelId="{5C586D54-F5DC-4171-890C-141C623838E7}" type="presParOf" srcId="{25DA76AC-676C-4AF2-81DB-1A86CDFCAF42}" destId="{D31EE5AE-78A8-41EF-9AE8-1892E7199C0C}" srcOrd="3" destOrd="0" presId="urn:microsoft.com/office/officeart/2005/8/layout/process4"/>
    <dgm:cxn modelId="{30D459EE-5ACC-4733-A2D5-C1204BAA004F}" type="presParOf" srcId="{25DA76AC-676C-4AF2-81DB-1A86CDFCAF42}" destId="{0B4AC0CA-C987-41D7-B258-BB7333AFFD05}" srcOrd="4" destOrd="0" presId="urn:microsoft.com/office/officeart/2005/8/layout/process4"/>
    <dgm:cxn modelId="{C2B83B96-8F02-4529-8744-9335868FF780}" type="presParOf" srcId="{0B4AC0CA-C987-41D7-B258-BB7333AFFD05}" destId="{8E1E8BD8-B3FF-4828-9E98-4E82DACDA28F}" srcOrd="0" destOrd="0" presId="urn:microsoft.com/office/officeart/2005/8/layout/process4"/>
    <dgm:cxn modelId="{535DA351-EE25-4861-AFCC-B58FF4AC4FBD}" type="presParOf" srcId="{0B4AC0CA-C987-41D7-B258-BB7333AFFD05}" destId="{FC42F427-053D-4B78-9031-A234B582CC7B}" srcOrd="1" destOrd="0" presId="urn:microsoft.com/office/officeart/2005/8/layout/process4"/>
    <dgm:cxn modelId="{CF76255A-FDB6-466D-A213-FCF8B8FAFAFD}" type="presParOf" srcId="{0B4AC0CA-C987-41D7-B258-BB7333AFFD05}" destId="{764E3D9B-02DA-459C-BC5D-49A86708F9AD}" srcOrd="2" destOrd="0" presId="urn:microsoft.com/office/officeart/2005/8/layout/process4"/>
    <dgm:cxn modelId="{74635724-2CA8-4AD7-B742-CBABC8A41EF8}" type="presParOf" srcId="{764E3D9B-02DA-459C-BC5D-49A86708F9AD}" destId="{0BEFD512-B377-4CFA-B38D-30F5AB922F1A}" srcOrd="0" destOrd="0" presId="urn:microsoft.com/office/officeart/2005/8/layout/process4"/>
    <dgm:cxn modelId="{C981181B-2D71-4204-BFA4-64CFAF913410}" type="presParOf" srcId="{764E3D9B-02DA-459C-BC5D-49A86708F9AD}" destId="{A903080A-52AC-44D9-8E69-875709779DDF}" srcOrd="1" destOrd="0" presId="urn:microsoft.com/office/officeart/2005/8/layout/process4"/>
    <dgm:cxn modelId="{812F7EF1-D727-4F9B-8362-C200B7837C91}" type="presParOf" srcId="{25DA76AC-676C-4AF2-81DB-1A86CDFCAF42}" destId="{15E5BB73-FD0B-45E4-AC09-C87E25E3A40B}" srcOrd="5" destOrd="0" presId="urn:microsoft.com/office/officeart/2005/8/layout/process4"/>
    <dgm:cxn modelId="{C2BB7871-44E2-4DF4-BA14-4228DF98B5DB}" type="presParOf" srcId="{25DA76AC-676C-4AF2-81DB-1A86CDFCAF42}" destId="{502FDBFF-A3F7-4DDF-929D-A9C9A94F3C1D}" srcOrd="6" destOrd="0" presId="urn:microsoft.com/office/officeart/2005/8/layout/process4"/>
    <dgm:cxn modelId="{15DB1BA9-1EA8-447A-A225-B45F754A1DAB}" type="presParOf" srcId="{502FDBFF-A3F7-4DDF-929D-A9C9A94F3C1D}" destId="{FBA123AE-1707-4D74-8660-F04F76ACF1EA}" srcOrd="0" destOrd="0" presId="urn:microsoft.com/office/officeart/2005/8/layout/process4"/>
    <dgm:cxn modelId="{E7D6C665-10CB-4584-98C4-B82E5007ABDB}" type="presParOf" srcId="{502FDBFF-A3F7-4DDF-929D-A9C9A94F3C1D}" destId="{1E8079A0-3DCD-462F-B5A9-7E88F14A6606}" srcOrd="1" destOrd="0" presId="urn:microsoft.com/office/officeart/2005/8/layout/process4"/>
    <dgm:cxn modelId="{F2B6AA20-DEFE-44D7-863B-5960C21B1E8E}" type="presParOf" srcId="{502FDBFF-A3F7-4DDF-929D-A9C9A94F3C1D}" destId="{3440CF1F-030A-43D2-AEFA-2D59D9040906}" srcOrd="2" destOrd="0" presId="urn:microsoft.com/office/officeart/2005/8/layout/process4"/>
    <dgm:cxn modelId="{35263696-158D-442B-BCA5-DB0AC64552AF}" type="presParOf" srcId="{3440CF1F-030A-43D2-AEFA-2D59D9040906}" destId="{700B0468-7406-4D6F-B43B-91BFCFE759CC}" srcOrd="0" destOrd="0" presId="urn:microsoft.com/office/officeart/2005/8/layout/process4"/>
    <dgm:cxn modelId="{F2836732-AD7B-44D8-BD19-2C7A1D2C94BD}" type="presParOf" srcId="{3440CF1F-030A-43D2-AEFA-2D59D9040906}" destId="{8EFA4C54-606F-4D8E-9EE2-CED6D451141E}" srcOrd="1" destOrd="0" presId="urn:microsoft.com/office/officeart/2005/8/layout/process4"/>
    <dgm:cxn modelId="{EA1E9C55-DD6F-469C-9CA0-020C34A3ED2E}" type="presParOf" srcId="{3440CF1F-030A-43D2-AEFA-2D59D9040906}" destId="{E7CED1D5-85B9-4752-B398-1E7D40C6A855}" srcOrd="2" destOrd="0" presId="urn:microsoft.com/office/officeart/2005/8/layout/process4"/>
    <dgm:cxn modelId="{35E42684-2FDC-4D96-B111-DA1837CE0C6C}" type="presParOf" srcId="{3440CF1F-030A-43D2-AEFA-2D59D9040906}" destId="{D7698636-38AD-40E5-840B-E70EBEEA79ED}" srcOrd="3" destOrd="0" presId="urn:microsoft.com/office/officeart/2005/8/layout/process4"/>
    <dgm:cxn modelId="{98747558-C051-49EB-9493-440AA9085F98}" type="presParOf" srcId="{3440CF1F-030A-43D2-AEFA-2D59D9040906}" destId="{AC985D4D-B410-450E-9D17-0C2FBDC2FBC2}" srcOrd="4" destOrd="0" presId="urn:microsoft.com/office/officeart/2005/8/layout/process4"/>
    <dgm:cxn modelId="{0FB33C66-FE88-456F-BB4A-DE6FA80A37C5}" type="presParOf" srcId="{25DA76AC-676C-4AF2-81DB-1A86CDFCAF42}" destId="{8A9A2AA2-557E-4C82-BAE8-FB6BAAA8F886}" srcOrd="7" destOrd="0" presId="urn:microsoft.com/office/officeart/2005/8/layout/process4"/>
    <dgm:cxn modelId="{9E7062D5-09F5-4E62-A87B-A14A66E26BEB}" type="presParOf" srcId="{25DA76AC-676C-4AF2-81DB-1A86CDFCAF42}" destId="{E7CDA6FE-AD5F-47FC-8629-E1D4DE174A72}" srcOrd="8" destOrd="0" presId="urn:microsoft.com/office/officeart/2005/8/layout/process4"/>
    <dgm:cxn modelId="{9045108E-FFCC-44DE-BA76-D350BAE75508}" type="presParOf" srcId="{E7CDA6FE-AD5F-47FC-8629-E1D4DE174A72}" destId="{5DB4C81C-1BDB-4C5C-914F-D3375E16EFDE}" srcOrd="0" destOrd="0" presId="urn:microsoft.com/office/officeart/2005/8/layout/process4"/>
    <dgm:cxn modelId="{9ED4E075-A3DD-4583-A01B-0ED21D522193}" type="presParOf" srcId="{E7CDA6FE-AD5F-47FC-8629-E1D4DE174A72}" destId="{681AEC9F-441A-4BD1-8EA5-93599C750986}" srcOrd="1" destOrd="0" presId="urn:microsoft.com/office/officeart/2005/8/layout/process4"/>
    <dgm:cxn modelId="{A6B23ECC-7B15-42DA-8CCD-0EDA8F696F24}" type="presParOf" srcId="{E7CDA6FE-AD5F-47FC-8629-E1D4DE174A72}" destId="{E4D90AA6-ECED-4B5C-ADD6-1A26913AE428}" srcOrd="2" destOrd="0" presId="urn:microsoft.com/office/officeart/2005/8/layout/process4"/>
    <dgm:cxn modelId="{19A65A3B-7EEE-44B1-996D-5954EDD0AB35}" type="presParOf" srcId="{E4D90AA6-ECED-4B5C-ADD6-1A26913AE428}" destId="{954A432C-7227-4934-8AAF-C1AC2BC8B59E}" srcOrd="0" destOrd="0" presId="urn:microsoft.com/office/officeart/2005/8/layout/process4"/>
    <dgm:cxn modelId="{737EC0EA-0A35-4A36-BCA0-FAB43427E077}" type="presParOf" srcId="{E4D90AA6-ECED-4B5C-ADD6-1A26913AE428}" destId="{03874090-BACE-46C5-82A6-D44D4B8F519B}" srcOrd="1" destOrd="0" presId="urn:microsoft.com/office/officeart/2005/8/layout/process4"/>
    <dgm:cxn modelId="{A1C96BBA-68CF-48B4-844C-4264FF5BEA25}" type="presParOf" srcId="{E4D90AA6-ECED-4B5C-ADD6-1A26913AE428}" destId="{DCCE152C-8FD3-4D83-89D3-050F5D084333}" srcOrd="2" destOrd="0" presId="urn:microsoft.com/office/officeart/2005/8/layout/process4"/>
    <dgm:cxn modelId="{B0905EC4-6DE5-44E8-8D1E-876606B44664}" type="presParOf" srcId="{E4D90AA6-ECED-4B5C-ADD6-1A26913AE428}" destId="{9FE0DD42-A274-4754-999C-6613F0F5B27C}" srcOrd="3" destOrd="0" presId="urn:microsoft.com/office/officeart/2005/8/layout/process4"/>
  </dgm:cxnLst>
  <dgm:bg/>
  <dgm:whole/>
  <dgm:extLst>
    <a:ext uri="http://schemas.microsoft.com/office/drawing/2008/diagram">
      <dsp:dataModelExt xmlns:dsp="http://schemas.microsoft.com/office/drawing/2008/diagram" relId="rId200"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CF2D9CF0-DE7E-40CE-9F15-8DC0180D0E05}"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es-CO"/>
        </a:p>
      </dgm:t>
    </dgm:pt>
    <dgm:pt modelId="{88BFA2A1-2E94-4929-ADD5-4FA9622F5F07}">
      <dgm:prSet phldrT="[Texto]"/>
      <dgm:spPr/>
      <dgm:t>
        <a:bodyPr/>
        <a:lstStyle/>
        <a:p>
          <a:r>
            <a:rPr lang="es-CO"/>
            <a:t>PROYECTOS DE COOPERACIÓN</a:t>
          </a:r>
        </a:p>
      </dgm:t>
    </dgm:pt>
    <dgm:pt modelId="{22CF026E-36DF-4CA9-9694-0A7FA2827892}" type="parTrans" cxnId="{B06ABD2C-03C2-4A8E-842B-7241C9A5924A}">
      <dgm:prSet/>
      <dgm:spPr/>
      <dgm:t>
        <a:bodyPr/>
        <a:lstStyle/>
        <a:p>
          <a:endParaRPr lang="es-CO"/>
        </a:p>
      </dgm:t>
    </dgm:pt>
    <dgm:pt modelId="{D0954731-5D14-440B-9A07-C7C070AD52E7}" type="sibTrans" cxnId="{B06ABD2C-03C2-4A8E-842B-7241C9A5924A}">
      <dgm:prSet/>
      <dgm:spPr/>
      <dgm:t>
        <a:bodyPr/>
        <a:lstStyle/>
        <a:p>
          <a:endParaRPr lang="es-CO"/>
        </a:p>
      </dgm:t>
    </dgm:pt>
    <dgm:pt modelId="{75E28111-BC75-49AA-94E1-5C24372D8290}">
      <dgm:prSet phldrT="[Texto]"/>
      <dgm:spPr/>
      <dgm:t>
        <a:bodyPr/>
        <a:lstStyle/>
        <a:p>
          <a:r>
            <a:rPr lang="es-CO"/>
            <a:t>REDES E INICIATIVAS</a:t>
          </a:r>
        </a:p>
      </dgm:t>
    </dgm:pt>
    <dgm:pt modelId="{F0FDDB00-8E24-4B97-82C7-DBC68E567EB1}" type="parTrans" cxnId="{35C1D1E3-0AA3-42E2-91D9-A6236AC71300}">
      <dgm:prSet/>
      <dgm:spPr/>
      <dgm:t>
        <a:bodyPr/>
        <a:lstStyle/>
        <a:p>
          <a:endParaRPr lang="es-CO"/>
        </a:p>
      </dgm:t>
    </dgm:pt>
    <dgm:pt modelId="{88F89A31-07BB-494B-A106-8C203AE34205}" type="sibTrans" cxnId="{35C1D1E3-0AA3-42E2-91D9-A6236AC71300}">
      <dgm:prSet/>
      <dgm:spPr/>
      <dgm:t>
        <a:bodyPr/>
        <a:lstStyle/>
        <a:p>
          <a:endParaRPr lang="es-CO"/>
        </a:p>
      </dgm:t>
    </dgm:pt>
    <dgm:pt modelId="{97F2A917-BAA4-49A8-BBED-8EC1F25149C9}">
      <dgm:prSet phldrT="[Texto]"/>
      <dgm:spPr/>
      <dgm:t>
        <a:bodyPr/>
        <a:lstStyle/>
        <a:p>
          <a:r>
            <a:rPr lang="es-CO"/>
            <a:t>Red EAMI</a:t>
          </a:r>
        </a:p>
      </dgm:t>
    </dgm:pt>
    <dgm:pt modelId="{314D4E27-D1F6-422B-A18B-88EFA65403A3}" type="parTrans" cxnId="{F4CDE17E-DD4B-45C8-B92B-E121E2370C09}">
      <dgm:prSet/>
      <dgm:spPr/>
      <dgm:t>
        <a:bodyPr/>
        <a:lstStyle/>
        <a:p>
          <a:endParaRPr lang="es-CO"/>
        </a:p>
      </dgm:t>
    </dgm:pt>
    <dgm:pt modelId="{3E40636D-63B5-4B0E-886B-C713B43B1672}" type="sibTrans" cxnId="{F4CDE17E-DD4B-45C8-B92B-E121E2370C09}">
      <dgm:prSet/>
      <dgm:spPr/>
      <dgm:t>
        <a:bodyPr/>
        <a:lstStyle/>
        <a:p>
          <a:endParaRPr lang="es-CO"/>
        </a:p>
      </dgm:t>
    </dgm:pt>
    <dgm:pt modelId="{C842C0BC-DB7D-447D-AADD-AB79193B13AE}">
      <dgm:prSet phldrT="[Texto]"/>
      <dgm:spPr/>
      <dgm:t>
        <a:bodyPr/>
        <a:lstStyle/>
        <a:p>
          <a:r>
            <a:rPr lang="es-CO">
              <a:solidFill>
                <a:srgbClr val="FF0000"/>
              </a:solidFill>
            </a:rPr>
            <a:t>ICH / IPRP</a:t>
          </a:r>
        </a:p>
      </dgm:t>
    </dgm:pt>
    <dgm:pt modelId="{9EA37DCD-85A1-44EF-914F-56C16EAC18DF}" type="parTrans" cxnId="{3D45AE2C-AD00-405B-A04C-99F1D06D3559}">
      <dgm:prSet/>
      <dgm:spPr/>
      <dgm:t>
        <a:bodyPr/>
        <a:lstStyle/>
        <a:p>
          <a:endParaRPr lang="es-CO"/>
        </a:p>
      </dgm:t>
    </dgm:pt>
    <dgm:pt modelId="{FB240242-1D8C-4FDB-8B21-09BBDF25EA38}" type="sibTrans" cxnId="{3D45AE2C-AD00-405B-A04C-99F1D06D3559}">
      <dgm:prSet/>
      <dgm:spPr/>
      <dgm:t>
        <a:bodyPr/>
        <a:lstStyle/>
        <a:p>
          <a:endParaRPr lang="es-CO"/>
        </a:p>
      </dgm:t>
    </dgm:pt>
    <dgm:pt modelId="{A57BB657-1613-4CB0-BA47-9E2F8D7FFA20}">
      <dgm:prSet phldrT="[Texto]"/>
      <dgm:spPr/>
      <dgm:t>
        <a:bodyPr/>
        <a:lstStyle/>
        <a:p>
          <a:r>
            <a:rPr lang="es-CO"/>
            <a:t>OMS </a:t>
          </a:r>
        </a:p>
      </dgm:t>
    </dgm:pt>
    <dgm:pt modelId="{BDBE145C-EF40-47CF-A2F7-542BB2E3B7E9}" type="parTrans" cxnId="{83224D65-5E09-4DB6-A46F-A856AF372AF4}">
      <dgm:prSet/>
      <dgm:spPr/>
      <dgm:t>
        <a:bodyPr/>
        <a:lstStyle/>
        <a:p>
          <a:endParaRPr lang="es-CO"/>
        </a:p>
      </dgm:t>
    </dgm:pt>
    <dgm:pt modelId="{F503571E-2D3E-4626-9BE7-4DCB063BD7E2}" type="sibTrans" cxnId="{83224D65-5E09-4DB6-A46F-A856AF372AF4}">
      <dgm:prSet/>
      <dgm:spPr/>
      <dgm:t>
        <a:bodyPr/>
        <a:lstStyle/>
        <a:p>
          <a:endParaRPr lang="es-CO"/>
        </a:p>
      </dgm:t>
    </dgm:pt>
    <dgm:pt modelId="{6B175CFB-04B9-467A-99E0-48D2D5F634F2}">
      <dgm:prSet phldrT="[Texto]"/>
      <dgm:spPr/>
      <dgm:t>
        <a:bodyPr/>
        <a:lstStyle/>
        <a:p>
          <a:r>
            <a:rPr lang="es-CO"/>
            <a:t>OPS</a:t>
          </a:r>
        </a:p>
      </dgm:t>
    </dgm:pt>
    <dgm:pt modelId="{74C038F3-0F9D-45DD-9B76-F6DB19B149AB}" type="parTrans" cxnId="{644E0659-0F78-4959-9CD5-B66A51C8133C}">
      <dgm:prSet/>
      <dgm:spPr/>
      <dgm:t>
        <a:bodyPr/>
        <a:lstStyle/>
        <a:p>
          <a:endParaRPr lang="es-CO"/>
        </a:p>
      </dgm:t>
    </dgm:pt>
    <dgm:pt modelId="{16C41481-EEB1-41F2-95FD-44BFB2FBC354}" type="sibTrans" cxnId="{644E0659-0F78-4959-9CD5-B66A51C8133C}">
      <dgm:prSet/>
      <dgm:spPr/>
      <dgm:t>
        <a:bodyPr/>
        <a:lstStyle/>
        <a:p>
          <a:endParaRPr lang="es-CO"/>
        </a:p>
      </dgm:t>
    </dgm:pt>
    <dgm:pt modelId="{2AFA21E4-6A33-4DE2-BEC2-388C3E45CCC5}">
      <dgm:prSet phldrT="[Texto]"/>
      <dgm:spPr/>
      <dgm:t>
        <a:bodyPr/>
        <a:lstStyle/>
        <a:p>
          <a:r>
            <a:rPr lang="es-CO"/>
            <a:t>Cooperación: BPM /RS</a:t>
          </a:r>
        </a:p>
      </dgm:t>
    </dgm:pt>
    <dgm:pt modelId="{01ADA4E4-0116-477F-B650-0DD921CF13D7}" type="parTrans" cxnId="{612713DA-BA5A-4D65-AF37-C101094A59FE}">
      <dgm:prSet/>
      <dgm:spPr/>
      <dgm:t>
        <a:bodyPr/>
        <a:lstStyle/>
        <a:p>
          <a:endParaRPr lang="es-CO"/>
        </a:p>
      </dgm:t>
    </dgm:pt>
    <dgm:pt modelId="{1C28EABF-A4FE-44D6-99B6-A60F628AB375}" type="sibTrans" cxnId="{612713DA-BA5A-4D65-AF37-C101094A59FE}">
      <dgm:prSet/>
      <dgm:spPr/>
      <dgm:t>
        <a:bodyPr/>
        <a:lstStyle/>
        <a:p>
          <a:endParaRPr lang="es-CO"/>
        </a:p>
      </dgm:t>
    </dgm:pt>
    <dgm:pt modelId="{728F4B87-39CE-4866-9110-1C689642C614}">
      <dgm:prSet phldrT="[Texto]"/>
      <dgm:spPr/>
      <dgm:t>
        <a:bodyPr/>
        <a:lstStyle/>
        <a:p>
          <a:r>
            <a:rPr lang="es-CO"/>
            <a:t>ACUERDOS - AP</a:t>
          </a:r>
        </a:p>
      </dgm:t>
    </dgm:pt>
    <dgm:pt modelId="{4D8B18B5-DCE8-4C8E-8A85-326AA5EDE2EB}" type="parTrans" cxnId="{0325E3C2-61EC-410F-858A-984EB76311AF}">
      <dgm:prSet/>
      <dgm:spPr/>
      <dgm:t>
        <a:bodyPr/>
        <a:lstStyle/>
        <a:p>
          <a:endParaRPr lang="es-CO"/>
        </a:p>
      </dgm:t>
    </dgm:pt>
    <dgm:pt modelId="{779829BB-8A65-4FF1-964E-924C5E437F2A}" type="sibTrans" cxnId="{0325E3C2-61EC-410F-858A-984EB76311AF}">
      <dgm:prSet/>
      <dgm:spPr/>
      <dgm:t>
        <a:bodyPr/>
        <a:lstStyle/>
        <a:p>
          <a:endParaRPr lang="es-CO"/>
        </a:p>
      </dgm:t>
    </dgm:pt>
    <dgm:pt modelId="{56D5A6C3-A88B-4184-BB1E-A6374F2D04CB}">
      <dgm:prSet phldrT="[Texto]"/>
      <dgm:spPr/>
      <dgm:t>
        <a:bodyPr/>
        <a:lstStyle/>
        <a:p>
          <a:r>
            <a:rPr lang="es-CO"/>
            <a:t>COOPERACIÓN CON HOMOLOGOS</a:t>
          </a:r>
        </a:p>
      </dgm:t>
    </dgm:pt>
    <dgm:pt modelId="{C8899F26-3956-4996-8001-8543FDE27450}" type="parTrans" cxnId="{CEB1E26F-39B4-407F-A8D1-62AB9ED6382F}">
      <dgm:prSet/>
      <dgm:spPr/>
      <dgm:t>
        <a:bodyPr/>
        <a:lstStyle/>
        <a:p>
          <a:endParaRPr lang="es-CO"/>
        </a:p>
      </dgm:t>
    </dgm:pt>
    <dgm:pt modelId="{73067996-B83F-4AC4-8347-ED95FB0EB804}" type="sibTrans" cxnId="{CEB1E26F-39B4-407F-A8D1-62AB9ED6382F}">
      <dgm:prSet/>
      <dgm:spPr/>
      <dgm:t>
        <a:bodyPr/>
        <a:lstStyle/>
        <a:p>
          <a:endParaRPr lang="es-CO"/>
        </a:p>
      </dgm:t>
    </dgm:pt>
    <dgm:pt modelId="{1F785016-7E06-4866-8B0A-E9A9D63985AC}">
      <dgm:prSet phldrT="[Texto]"/>
      <dgm:spPr/>
      <dgm:t>
        <a:bodyPr/>
        <a:lstStyle/>
        <a:p>
          <a:r>
            <a:rPr lang="es-CO"/>
            <a:t>ARNr</a:t>
          </a:r>
        </a:p>
      </dgm:t>
    </dgm:pt>
    <dgm:pt modelId="{355F313D-B58F-4C27-AE95-030F2D35D540}" type="parTrans" cxnId="{1C69EFDA-2CC7-43C1-8D5C-D4B8BFD071BE}">
      <dgm:prSet/>
      <dgm:spPr/>
      <dgm:t>
        <a:bodyPr/>
        <a:lstStyle/>
        <a:p>
          <a:endParaRPr lang="es-CO"/>
        </a:p>
      </dgm:t>
    </dgm:pt>
    <dgm:pt modelId="{CEA784D2-9BD9-45DD-A3E8-11C6BFC56140}" type="sibTrans" cxnId="{1C69EFDA-2CC7-43C1-8D5C-D4B8BFD071BE}">
      <dgm:prSet/>
      <dgm:spPr/>
      <dgm:t>
        <a:bodyPr/>
        <a:lstStyle/>
        <a:p>
          <a:endParaRPr lang="es-CO"/>
        </a:p>
      </dgm:t>
    </dgm:pt>
    <dgm:pt modelId="{E2F3C81D-1863-40F4-B745-5B5488415462}">
      <dgm:prSet phldrT="[Texto]"/>
      <dgm:spPr/>
      <dgm:t>
        <a:bodyPr/>
        <a:lstStyle/>
        <a:p>
          <a:r>
            <a:rPr lang="es-CO"/>
            <a:t>FDA -Indonesia</a:t>
          </a:r>
        </a:p>
      </dgm:t>
    </dgm:pt>
    <dgm:pt modelId="{32FCB094-ADBD-4A2C-8EFD-B6D47F4DDC10}" type="parTrans" cxnId="{B6ADA7B1-A492-49BB-AEBE-97D35803BC79}">
      <dgm:prSet/>
      <dgm:spPr/>
      <dgm:t>
        <a:bodyPr/>
        <a:lstStyle/>
        <a:p>
          <a:endParaRPr lang="es-CO"/>
        </a:p>
      </dgm:t>
    </dgm:pt>
    <dgm:pt modelId="{0B173D3C-0CE2-4F8A-80BD-8942C806A918}" type="sibTrans" cxnId="{B6ADA7B1-A492-49BB-AEBE-97D35803BC79}">
      <dgm:prSet/>
      <dgm:spPr/>
      <dgm:t>
        <a:bodyPr/>
        <a:lstStyle/>
        <a:p>
          <a:endParaRPr lang="es-CO"/>
        </a:p>
      </dgm:t>
    </dgm:pt>
    <dgm:pt modelId="{48E0DBC2-C57A-4ECD-99B9-D70F26192D58}">
      <dgm:prSet phldrT="[Texto]"/>
      <dgm:spPr/>
      <dgm:t>
        <a:bodyPr/>
        <a:lstStyle/>
        <a:p>
          <a:r>
            <a:rPr lang="es-CO"/>
            <a:t>MFDA - Corea*</a:t>
          </a:r>
        </a:p>
      </dgm:t>
    </dgm:pt>
    <dgm:pt modelId="{9770C1AA-C270-4646-B513-24219EBCEFE2}" type="parTrans" cxnId="{E1404A99-420A-4689-A7D8-9693FA749BCF}">
      <dgm:prSet/>
      <dgm:spPr/>
      <dgm:t>
        <a:bodyPr/>
        <a:lstStyle/>
        <a:p>
          <a:endParaRPr lang="es-CO"/>
        </a:p>
      </dgm:t>
    </dgm:pt>
    <dgm:pt modelId="{FFB31B70-6BC2-46C4-862A-BAFD7B92A0E2}" type="sibTrans" cxnId="{E1404A99-420A-4689-A7D8-9693FA749BCF}">
      <dgm:prSet/>
      <dgm:spPr/>
      <dgm:t>
        <a:bodyPr/>
        <a:lstStyle/>
        <a:p>
          <a:endParaRPr lang="es-CO"/>
        </a:p>
      </dgm:t>
    </dgm:pt>
    <dgm:pt modelId="{7C92827A-360C-4644-9A43-5B28EC93EFB9}">
      <dgm:prSet phldrT="[Texto]"/>
      <dgm:spPr/>
      <dgm:t>
        <a:bodyPr/>
        <a:lstStyle/>
        <a:p>
          <a:r>
            <a:rPr lang="es-CO"/>
            <a:t>USP</a:t>
          </a:r>
        </a:p>
      </dgm:t>
    </dgm:pt>
    <dgm:pt modelId="{EAADFABA-A9B0-45FB-8CBA-C3973A3EA868}" type="parTrans" cxnId="{F6B97C9B-4DF9-4CB7-A44A-732D590DC12F}">
      <dgm:prSet/>
      <dgm:spPr/>
      <dgm:t>
        <a:bodyPr/>
        <a:lstStyle/>
        <a:p>
          <a:endParaRPr lang="es-CO"/>
        </a:p>
      </dgm:t>
    </dgm:pt>
    <dgm:pt modelId="{F55E4CD3-E665-430E-890F-4ECF54305EED}" type="sibTrans" cxnId="{F6B97C9B-4DF9-4CB7-A44A-732D590DC12F}">
      <dgm:prSet/>
      <dgm:spPr/>
      <dgm:t>
        <a:bodyPr/>
        <a:lstStyle/>
        <a:p>
          <a:endParaRPr lang="es-CO"/>
        </a:p>
      </dgm:t>
    </dgm:pt>
    <dgm:pt modelId="{52F67860-81EC-4BEB-BF1D-568023D5CA78}">
      <dgm:prSet phldrT="[Texto]"/>
      <dgm:spPr/>
      <dgm:t>
        <a:bodyPr/>
        <a:lstStyle/>
        <a:p>
          <a:r>
            <a:rPr lang="es-CO"/>
            <a:t>Anexo Suplementos</a:t>
          </a:r>
        </a:p>
      </dgm:t>
    </dgm:pt>
    <dgm:pt modelId="{ABDF6716-ACF4-48A6-AC16-9712923766C9}" type="parTrans" cxnId="{F1FB4FFC-5315-4D92-84B7-893D3B65C4B2}">
      <dgm:prSet/>
      <dgm:spPr/>
      <dgm:t>
        <a:bodyPr/>
        <a:lstStyle/>
        <a:p>
          <a:endParaRPr lang="es-CO"/>
        </a:p>
      </dgm:t>
    </dgm:pt>
    <dgm:pt modelId="{52DB1328-2FE3-4ECF-8A61-D13D37BEDEC2}" type="sibTrans" cxnId="{F1FB4FFC-5315-4D92-84B7-893D3B65C4B2}">
      <dgm:prSet/>
      <dgm:spPr/>
      <dgm:t>
        <a:bodyPr/>
        <a:lstStyle/>
        <a:p>
          <a:endParaRPr lang="es-CO"/>
        </a:p>
      </dgm:t>
    </dgm:pt>
    <dgm:pt modelId="{4596F3D5-8AF1-45EC-BFC4-4B4DADDA9957}">
      <dgm:prSet phldrT="[Texto]"/>
      <dgm:spPr/>
      <dgm:t>
        <a:bodyPr/>
        <a:lstStyle/>
        <a:p>
          <a:r>
            <a:rPr lang="es-CO"/>
            <a:t>ONUDI - Programa de calidad para la cadena de químicos GQSP</a:t>
          </a:r>
        </a:p>
      </dgm:t>
    </dgm:pt>
    <dgm:pt modelId="{6C00A639-63B4-4330-9278-A6EFBF509F4B}" type="parTrans" cxnId="{77E8CFD6-6498-4360-A994-390F66DC3A9F}">
      <dgm:prSet/>
      <dgm:spPr/>
      <dgm:t>
        <a:bodyPr/>
        <a:lstStyle/>
        <a:p>
          <a:endParaRPr lang="es-CO"/>
        </a:p>
      </dgm:t>
    </dgm:pt>
    <dgm:pt modelId="{6807BEFE-F39E-4B5A-BFDD-FA8123AF4FB4}" type="sibTrans" cxnId="{77E8CFD6-6498-4360-A994-390F66DC3A9F}">
      <dgm:prSet/>
      <dgm:spPr/>
      <dgm:t>
        <a:bodyPr/>
        <a:lstStyle/>
        <a:p>
          <a:endParaRPr lang="es-CO"/>
        </a:p>
      </dgm:t>
    </dgm:pt>
    <dgm:pt modelId="{60E5CC09-1295-4559-9AC6-D2C6D9ECB274}">
      <dgm:prSet phldrT="[Texto]"/>
      <dgm:spPr/>
      <dgm:t>
        <a:bodyPr/>
        <a:lstStyle/>
        <a:p>
          <a:r>
            <a:rPr lang="es-CO"/>
            <a:t>THE SOUTH CENTRE</a:t>
          </a:r>
        </a:p>
      </dgm:t>
    </dgm:pt>
    <dgm:pt modelId="{A8F16D15-DABE-4631-A2A2-5EB04A92CD75}" type="parTrans" cxnId="{666D863F-C4C1-4144-B125-37BDD377CCB6}">
      <dgm:prSet/>
      <dgm:spPr/>
      <dgm:t>
        <a:bodyPr/>
        <a:lstStyle/>
        <a:p>
          <a:endParaRPr lang="es-CO"/>
        </a:p>
      </dgm:t>
    </dgm:pt>
    <dgm:pt modelId="{68CB110F-2ACE-4725-80D7-1DC428150125}" type="sibTrans" cxnId="{666D863F-C4C1-4144-B125-37BDD377CCB6}">
      <dgm:prSet/>
      <dgm:spPr/>
      <dgm:t>
        <a:bodyPr/>
        <a:lstStyle/>
        <a:p>
          <a:endParaRPr lang="es-CO"/>
        </a:p>
      </dgm:t>
    </dgm:pt>
    <dgm:pt modelId="{3F010DBF-979D-4C21-8C23-7B6444BA5BB7}">
      <dgm:prSet phldrT="[Texto]"/>
      <dgm:spPr/>
      <dgm:t>
        <a:bodyPr/>
        <a:lstStyle/>
        <a:p>
          <a:r>
            <a:rPr lang="es-CO"/>
            <a:t>MINCIT - COLOMBIA PRODUCTIVA</a:t>
          </a:r>
        </a:p>
      </dgm:t>
    </dgm:pt>
    <dgm:pt modelId="{8877EC30-9332-4859-A877-D5DA612E4C03}" type="parTrans" cxnId="{ECC5EB00-5109-4891-BBA1-4A5D2B929553}">
      <dgm:prSet/>
      <dgm:spPr/>
      <dgm:t>
        <a:bodyPr/>
        <a:lstStyle/>
        <a:p>
          <a:endParaRPr lang="es-CO"/>
        </a:p>
      </dgm:t>
    </dgm:pt>
    <dgm:pt modelId="{90F0C971-9361-4ED8-9026-A30226D045F4}" type="sibTrans" cxnId="{ECC5EB00-5109-4891-BBA1-4A5D2B929553}">
      <dgm:prSet/>
      <dgm:spPr/>
      <dgm:t>
        <a:bodyPr/>
        <a:lstStyle/>
        <a:p>
          <a:endParaRPr lang="es-CO"/>
        </a:p>
      </dgm:t>
    </dgm:pt>
    <dgm:pt modelId="{98BF688E-4244-4778-BF3D-1DB7DD9562BA}">
      <dgm:prSet phldrT="[Texto]"/>
      <dgm:spPr/>
      <dgm:t>
        <a:bodyPr/>
        <a:lstStyle/>
        <a:p>
          <a:r>
            <a:rPr lang="es-CO"/>
            <a:t>ICMRA</a:t>
          </a:r>
        </a:p>
      </dgm:t>
    </dgm:pt>
    <dgm:pt modelId="{25A622CE-FC33-4418-8E62-670D3F3A9E6A}" type="parTrans" cxnId="{A07CBF87-FC38-4ADF-91AD-29F22030146E}">
      <dgm:prSet/>
      <dgm:spPr/>
      <dgm:t>
        <a:bodyPr/>
        <a:lstStyle/>
        <a:p>
          <a:endParaRPr lang="es-CO"/>
        </a:p>
      </dgm:t>
    </dgm:pt>
    <dgm:pt modelId="{9522028C-DE3C-49A4-81D2-8E3EE8DD3F0C}" type="sibTrans" cxnId="{A07CBF87-FC38-4ADF-91AD-29F22030146E}">
      <dgm:prSet/>
      <dgm:spPr/>
      <dgm:t>
        <a:bodyPr/>
        <a:lstStyle/>
        <a:p>
          <a:endParaRPr lang="es-CO"/>
        </a:p>
      </dgm:t>
    </dgm:pt>
    <dgm:pt modelId="{03D50F19-A149-4B9F-8A66-B368FF01BAE5}">
      <dgm:prSet phldrT="[Texto]"/>
      <dgm:spPr/>
      <dgm:t>
        <a:bodyPr/>
        <a:lstStyle/>
        <a:p>
          <a:r>
            <a:rPr lang="es-CO"/>
            <a:t>MESOAMERICA</a:t>
          </a:r>
        </a:p>
      </dgm:t>
    </dgm:pt>
    <dgm:pt modelId="{DA2119F0-B49C-430F-BCE4-D05559B8769A}" type="parTrans" cxnId="{4421D22E-E470-46BF-B479-204C01E28DF9}">
      <dgm:prSet/>
      <dgm:spPr/>
      <dgm:t>
        <a:bodyPr/>
        <a:lstStyle/>
        <a:p>
          <a:endParaRPr lang="es-CO"/>
        </a:p>
      </dgm:t>
    </dgm:pt>
    <dgm:pt modelId="{3BD9D3B7-A27B-4489-A9D4-29033CEEC4E6}" type="sibTrans" cxnId="{4421D22E-E470-46BF-B479-204C01E28DF9}">
      <dgm:prSet/>
      <dgm:spPr/>
      <dgm:t>
        <a:bodyPr/>
        <a:lstStyle/>
        <a:p>
          <a:endParaRPr lang="es-CO"/>
        </a:p>
      </dgm:t>
    </dgm:pt>
    <dgm:pt modelId="{25DA76AC-676C-4AF2-81DB-1A86CDFCAF42}" type="pres">
      <dgm:prSet presAssocID="{CF2D9CF0-DE7E-40CE-9F15-8DC0180D0E05}" presName="Name0" presStyleCnt="0">
        <dgm:presLayoutVars>
          <dgm:dir/>
          <dgm:animLvl val="lvl"/>
          <dgm:resizeHandles val="exact"/>
        </dgm:presLayoutVars>
      </dgm:prSet>
      <dgm:spPr/>
    </dgm:pt>
    <dgm:pt modelId="{3DA1BB94-DF94-42F4-9211-735A492E2089}" type="pres">
      <dgm:prSet presAssocID="{56D5A6C3-A88B-4184-BB1E-A6374F2D04CB}" presName="boxAndChildren" presStyleCnt="0"/>
      <dgm:spPr/>
    </dgm:pt>
    <dgm:pt modelId="{909112CC-5C3B-4911-B863-3A8B9BBB4BDA}" type="pres">
      <dgm:prSet presAssocID="{56D5A6C3-A88B-4184-BB1E-A6374F2D04CB}" presName="parentTextBox" presStyleLbl="node1" presStyleIdx="0" presStyleCnt="4"/>
      <dgm:spPr/>
    </dgm:pt>
    <dgm:pt modelId="{412E7310-AE16-4F7E-9ED7-BE08CA790775}" type="pres">
      <dgm:prSet presAssocID="{56D5A6C3-A88B-4184-BB1E-A6374F2D04CB}" presName="entireBox" presStyleLbl="node1" presStyleIdx="0" presStyleCnt="4"/>
      <dgm:spPr/>
    </dgm:pt>
    <dgm:pt modelId="{9008EB71-D679-4740-BE6A-47599251CADF}" type="pres">
      <dgm:prSet presAssocID="{56D5A6C3-A88B-4184-BB1E-A6374F2D04CB}" presName="descendantBox" presStyleCnt="0"/>
      <dgm:spPr/>
    </dgm:pt>
    <dgm:pt modelId="{5C46D9E3-A100-4A06-A43A-F49FF8C9F509}" type="pres">
      <dgm:prSet presAssocID="{1F785016-7E06-4866-8B0A-E9A9D63985AC}" presName="childTextBox" presStyleLbl="fgAccFollowNode1" presStyleIdx="0" presStyleCnt="15">
        <dgm:presLayoutVars>
          <dgm:bulletEnabled val="1"/>
        </dgm:presLayoutVars>
      </dgm:prSet>
      <dgm:spPr/>
    </dgm:pt>
    <dgm:pt modelId="{4A511BA4-DBE2-4C24-B210-DEB68672FEF6}" type="pres">
      <dgm:prSet presAssocID="{48E0DBC2-C57A-4ECD-99B9-D70F26192D58}" presName="childTextBox" presStyleLbl="fgAccFollowNode1" presStyleIdx="1" presStyleCnt="15">
        <dgm:presLayoutVars>
          <dgm:bulletEnabled val="1"/>
        </dgm:presLayoutVars>
      </dgm:prSet>
      <dgm:spPr/>
    </dgm:pt>
    <dgm:pt modelId="{4E9D5461-0AA0-4B9E-85AE-0CA7150C7165}" type="pres">
      <dgm:prSet presAssocID="{E2F3C81D-1863-40F4-B745-5B5488415462}" presName="childTextBox" presStyleLbl="fgAccFollowNode1" presStyleIdx="2" presStyleCnt="15">
        <dgm:presLayoutVars>
          <dgm:bulletEnabled val="1"/>
        </dgm:presLayoutVars>
      </dgm:prSet>
      <dgm:spPr/>
    </dgm:pt>
    <dgm:pt modelId="{C810A656-7A9F-4083-B2DD-8B948302BB82}" type="pres">
      <dgm:prSet presAssocID="{03D50F19-A149-4B9F-8A66-B368FF01BAE5}" presName="childTextBox" presStyleLbl="fgAccFollowNode1" presStyleIdx="3" presStyleCnt="15">
        <dgm:presLayoutVars>
          <dgm:bulletEnabled val="1"/>
        </dgm:presLayoutVars>
      </dgm:prSet>
      <dgm:spPr/>
    </dgm:pt>
    <dgm:pt modelId="{D31EE5AE-78A8-41EF-9AE8-1892E7199C0C}" type="pres">
      <dgm:prSet presAssocID="{779829BB-8A65-4FF1-964E-924C5E437F2A}" presName="sp" presStyleCnt="0"/>
      <dgm:spPr/>
    </dgm:pt>
    <dgm:pt modelId="{0B4AC0CA-C987-41D7-B258-BB7333AFFD05}" type="pres">
      <dgm:prSet presAssocID="{728F4B87-39CE-4866-9110-1C689642C614}" presName="arrowAndChildren" presStyleCnt="0"/>
      <dgm:spPr/>
    </dgm:pt>
    <dgm:pt modelId="{8E1E8BD8-B3FF-4828-9E98-4E82DACDA28F}" type="pres">
      <dgm:prSet presAssocID="{728F4B87-39CE-4866-9110-1C689642C614}" presName="parentTextArrow" presStyleLbl="node1" presStyleIdx="0" presStyleCnt="4"/>
      <dgm:spPr/>
    </dgm:pt>
    <dgm:pt modelId="{FC42F427-053D-4B78-9031-A234B582CC7B}" type="pres">
      <dgm:prSet presAssocID="{728F4B87-39CE-4866-9110-1C689642C614}" presName="arrow" presStyleLbl="node1" presStyleIdx="1" presStyleCnt="4"/>
      <dgm:spPr/>
    </dgm:pt>
    <dgm:pt modelId="{764E3D9B-02DA-459C-BC5D-49A86708F9AD}" type="pres">
      <dgm:prSet presAssocID="{728F4B87-39CE-4866-9110-1C689642C614}" presName="descendantArrow" presStyleCnt="0"/>
      <dgm:spPr/>
    </dgm:pt>
    <dgm:pt modelId="{0BEFD512-B377-4CFA-B38D-30F5AB922F1A}" type="pres">
      <dgm:prSet presAssocID="{2AFA21E4-6A33-4DE2-BEC2-388C3E45CCC5}" presName="childTextArrow" presStyleLbl="fgAccFollowNode1" presStyleIdx="4" presStyleCnt="15">
        <dgm:presLayoutVars>
          <dgm:bulletEnabled val="1"/>
        </dgm:presLayoutVars>
      </dgm:prSet>
      <dgm:spPr/>
    </dgm:pt>
    <dgm:pt modelId="{A903080A-52AC-44D9-8E69-875709779DDF}" type="pres">
      <dgm:prSet presAssocID="{52F67860-81EC-4BEB-BF1D-568023D5CA78}" presName="childTextArrow" presStyleLbl="fgAccFollowNode1" presStyleIdx="5" presStyleCnt="15">
        <dgm:presLayoutVars>
          <dgm:bulletEnabled val="1"/>
        </dgm:presLayoutVars>
      </dgm:prSet>
      <dgm:spPr/>
    </dgm:pt>
    <dgm:pt modelId="{15E5BB73-FD0B-45E4-AC09-C87E25E3A40B}" type="pres">
      <dgm:prSet presAssocID="{88F89A31-07BB-494B-A106-8C203AE34205}" presName="sp" presStyleCnt="0"/>
      <dgm:spPr/>
    </dgm:pt>
    <dgm:pt modelId="{502FDBFF-A3F7-4DDF-929D-A9C9A94F3C1D}" type="pres">
      <dgm:prSet presAssocID="{75E28111-BC75-49AA-94E1-5C24372D8290}" presName="arrowAndChildren" presStyleCnt="0"/>
      <dgm:spPr/>
    </dgm:pt>
    <dgm:pt modelId="{FBA123AE-1707-4D74-8660-F04F76ACF1EA}" type="pres">
      <dgm:prSet presAssocID="{75E28111-BC75-49AA-94E1-5C24372D8290}" presName="parentTextArrow" presStyleLbl="node1" presStyleIdx="1" presStyleCnt="4"/>
      <dgm:spPr/>
    </dgm:pt>
    <dgm:pt modelId="{1E8079A0-3DCD-462F-B5A9-7E88F14A6606}" type="pres">
      <dgm:prSet presAssocID="{75E28111-BC75-49AA-94E1-5C24372D8290}" presName="arrow" presStyleLbl="node1" presStyleIdx="2" presStyleCnt="4"/>
      <dgm:spPr/>
    </dgm:pt>
    <dgm:pt modelId="{3440CF1F-030A-43D2-AEFA-2D59D9040906}" type="pres">
      <dgm:prSet presAssocID="{75E28111-BC75-49AA-94E1-5C24372D8290}" presName="descendantArrow" presStyleCnt="0"/>
      <dgm:spPr/>
    </dgm:pt>
    <dgm:pt modelId="{700B0468-7406-4D6F-B43B-91BFCFE759CC}" type="pres">
      <dgm:prSet presAssocID="{A57BB657-1613-4CB0-BA47-9E2F8D7FFA20}" presName="childTextArrow" presStyleLbl="fgAccFollowNode1" presStyleIdx="6" presStyleCnt="15">
        <dgm:presLayoutVars>
          <dgm:bulletEnabled val="1"/>
        </dgm:presLayoutVars>
      </dgm:prSet>
      <dgm:spPr/>
    </dgm:pt>
    <dgm:pt modelId="{45AD4323-0DBF-4685-84FA-26DC4AE9B420}" type="pres">
      <dgm:prSet presAssocID="{98BF688E-4244-4778-BF3D-1DB7DD9562BA}" presName="childTextArrow" presStyleLbl="fgAccFollowNode1" presStyleIdx="7" presStyleCnt="15">
        <dgm:presLayoutVars>
          <dgm:bulletEnabled val="1"/>
        </dgm:presLayoutVars>
      </dgm:prSet>
      <dgm:spPr/>
    </dgm:pt>
    <dgm:pt modelId="{8EFA4C54-606F-4D8E-9EE2-CED6D451141E}" type="pres">
      <dgm:prSet presAssocID="{97F2A917-BAA4-49A8-BBED-8EC1F25149C9}" presName="childTextArrow" presStyleLbl="fgAccFollowNode1" presStyleIdx="8" presStyleCnt="15">
        <dgm:presLayoutVars>
          <dgm:bulletEnabled val="1"/>
        </dgm:presLayoutVars>
      </dgm:prSet>
      <dgm:spPr/>
    </dgm:pt>
    <dgm:pt modelId="{D7698636-38AD-40E5-840B-E70EBEEA79ED}" type="pres">
      <dgm:prSet presAssocID="{6B175CFB-04B9-467A-99E0-48D2D5F634F2}" presName="childTextArrow" presStyleLbl="fgAccFollowNode1" presStyleIdx="9" presStyleCnt="15">
        <dgm:presLayoutVars>
          <dgm:bulletEnabled val="1"/>
        </dgm:presLayoutVars>
      </dgm:prSet>
      <dgm:spPr/>
    </dgm:pt>
    <dgm:pt modelId="{AC985D4D-B410-450E-9D17-0C2FBDC2FBC2}" type="pres">
      <dgm:prSet presAssocID="{7C92827A-360C-4644-9A43-5B28EC93EFB9}" presName="childTextArrow" presStyleLbl="fgAccFollowNode1" presStyleIdx="10" presStyleCnt="15">
        <dgm:presLayoutVars>
          <dgm:bulletEnabled val="1"/>
        </dgm:presLayoutVars>
      </dgm:prSet>
      <dgm:spPr/>
    </dgm:pt>
    <dgm:pt modelId="{E7CED1D5-85B9-4752-B398-1E7D40C6A855}" type="pres">
      <dgm:prSet presAssocID="{C842C0BC-DB7D-447D-AADD-AB79193B13AE}" presName="childTextArrow" presStyleLbl="fgAccFollowNode1" presStyleIdx="11" presStyleCnt="15">
        <dgm:presLayoutVars>
          <dgm:bulletEnabled val="1"/>
        </dgm:presLayoutVars>
      </dgm:prSet>
      <dgm:spPr/>
    </dgm:pt>
    <dgm:pt modelId="{8A9A2AA2-557E-4C82-BAE8-FB6BAAA8F886}" type="pres">
      <dgm:prSet presAssocID="{D0954731-5D14-440B-9A07-C7C070AD52E7}" presName="sp" presStyleCnt="0"/>
      <dgm:spPr/>
    </dgm:pt>
    <dgm:pt modelId="{E7CDA6FE-AD5F-47FC-8629-E1D4DE174A72}" type="pres">
      <dgm:prSet presAssocID="{88BFA2A1-2E94-4929-ADD5-4FA9622F5F07}" presName="arrowAndChildren" presStyleCnt="0"/>
      <dgm:spPr/>
    </dgm:pt>
    <dgm:pt modelId="{5DB4C81C-1BDB-4C5C-914F-D3375E16EFDE}" type="pres">
      <dgm:prSet presAssocID="{88BFA2A1-2E94-4929-ADD5-4FA9622F5F07}" presName="parentTextArrow" presStyleLbl="node1" presStyleIdx="2" presStyleCnt="4"/>
      <dgm:spPr/>
    </dgm:pt>
    <dgm:pt modelId="{B1C7D8A2-4C27-41BC-80FF-1A39D388E447}" type="pres">
      <dgm:prSet presAssocID="{88BFA2A1-2E94-4929-ADD5-4FA9622F5F07}" presName="arrow" presStyleLbl="node1" presStyleIdx="3" presStyleCnt="4"/>
      <dgm:spPr/>
    </dgm:pt>
    <dgm:pt modelId="{A6609BBA-E5F9-46BD-827E-86BF2A4FF09C}" type="pres">
      <dgm:prSet presAssocID="{88BFA2A1-2E94-4929-ADD5-4FA9622F5F07}" presName="descendantArrow" presStyleCnt="0"/>
      <dgm:spPr/>
    </dgm:pt>
    <dgm:pt modelId="{0456AE4C-A091-4AC1-80C7-834239FF0D90}" type="pres">
      <dgm:prSet presAssocID="{4596F3D5-8AF1-45EC-BFC4-4B4DADDA9957}" presName="childTextArrow" presStyleLbl="fgAccFollowNode1" presStyleIdx="12" presStyleCnt="15">
        <dgm:presLayoutVars>
          <dgm:bulletEnabled val="1"/>
        </dgm:presLayoutVars>
      </dgm:prSet>
      <dgm:spPr/>
    </dgm:pt>
    <dgm:pt modelId="{99F7DCE8-C9AB-409F-B7BA-2EFBFB16F7CD}" type="pres">
      <dgm:prSet presAssocID="{60E5CC09-1295-4559-9AC6-D2C6D9ECB274}" presName="childTextArrow" presStyleLbl="fgAccFollowNode1" presStyleIdx="13" presStyleCnt="15">
        <dgm:presLayoutVars>
          <dgm:bulletEnabled val="1"/>
        </dgm:presLayoutVars>
      </dgm:prSet>
      <dgm:spPr/>
    </dgm:pt>
    <dgm:pt modelId="{1375B0F5-0EC0-4318-BB09-5812951F0F78}" type="pres">
      <dgm:prSet presAssocID="{3F010DBF-979D-4C21-8C23-7B6444BA5BB7}" presName="childTextArrow" presStyleLbl="fgAccFollowNode1" presStyleIdx="14" presStyleCnt="15">
        <dgm:presLayoutVars>
          <dgm:bulletEnabled val="1"/>
        </dgm:presLayoutVars>
      </dgm:prSet>
      <dgm:spPr/>
    </dgm:pt>
  </dgm:ptLst>
  <dgm:cxnLst>
    <dgm:cxn modelId="{CBC9BA00-5BA6-4FD5-A23B-BC49EC1E09D1}" type="presOf" srcId="{2AFA21E4-6A33-4DE2-BEC2-388C3E45CCC5}" destId="{0BEFD512-B377-4CFA-B38D-30F5AB922F1A}" srcOrd="0" destOrd="0" presId="urn:microsoft.com/office/officeart/2005/8/layout/process4"/>
    <dgm:cxn modelId="{ECC5EB00-5109-4891-BBA1-4A5D2B929553}" srcId="{88BFA2A1-2E94-4929-ADD5-4FA9622F5F07}" destId="{3F010DBF-979D-4C21-8C23-7B6444BA5BB7}" srcOrd="2" destOrd="0" parTransId="{8877EC30-9332-4859-A877-D5DA612E4C03}" sibTransId="{90F0C971-9361-4ED8-9026-A30226D045F4}"/>
    <dgm:cxn modelId="{70F66011-2E74-488D-A71E-346438AC2BFA}" type="presOf" srcId="{A57BB657-1613-4CB0-BA47-9E2F8D7FFA20}" destId="{700B0468-7406-4D6F-B43B-91BFCFE759CC}" srcOrd="0" destOrd="0" presId="urn:microsoft.com/office/officeart/2005/8/layout/process4"/>
    <dgm:cxn modelId="{B77EAC15-62EF-4E33-BFB9-8F5482ABD654}" type="presOf" srcId="{728F4B87-39CE-4866-9110-1C689642C614}" destId="{FC42F427-053D-4B78-9031-A234B582CC7B}" srcOrd="1" destOrd="0" presId="urn:microsoft.com/office/officeart/2005/8/layout/process4"/>
    <dgm:cxn modelId="{0C373121-6CD9-4C58-BB32-82EF76F57A5B}" type="presOf" srcId="{4596F3D5-8AF1-45EC-BFC4-4B4DADDA9957}" destId="{0456AE4C-A091-4AC1-80C7-834239FF0D90}" srcOrd="0" destOrd="0" presId="urn:microsoft.com/office/officeart/2005/8/layout/process4"/>
    <dgm:cxn modelId="{A4289727-6B87-4650-9F28-4CC8CFEDAF15}" type="presOf" srcId="{03D50F19-A149-4B9F-8A66-B368FF01BAE5}" destId="{C810A656-7A9F-4083-B2DD-8B948302BB82}" srcOrd="0" destOrd="0" presId="urn:microsoft.com/office/officeart/2005/8/layout/process4"/>
    <dgm:cxn modelId="{63A75A28-BD63-408C-9EE1-209325A0C73D}" type="presOf" srcId="{1F785016-7E06-4866-8B0A-E9A9D63985AC}" destId="{5C46D9E3-A100-4A06-A43A-F49FF8C9F509}" srcOrd="0" destOrd="0" presId="urn:microsoft.com/office/officeart/2005/8/layout/process4"/>
    <dgm:cxn modelId="{3D45AE2C-AD00-405B-A04C-99F1D06D3559}" srcId="{75E28111-BC75-49AA-94E1-5C24372D8290}" destId="{C842C0BC-DB7D-447D-AADD-AB79193B13AE}" srcOrd="5" destOrd="0" parTransId="{9EA37DCD-85A1-44EF-914F-56C16EAC18DF}" sibTransId="{FB240242-1D8C-4FDB-8B21-09BBDF25EA38}"/>
    <dgm:cxn modelId="{B06ABD2C-03C2-4A8E-842B-7241C9A5924A}" srcId="{CF2D9CF0-DE7E-40CE-9F15-8DC0180D0E05}" destId="{88BFA2A1-2E94-4929-ADD5-4FA9622F5F07}" srcOrd="0" destOrd="0" parTransId="{22CF026E-36DF-4CA9-9694-0A7FA2827892}" sibTransId="{D0954731-5D14-440B-9A07-C7C070AD52E7}"/>
    <dgm:cxn modelId="{AF45FB2D-5F49-4669-A102-EA6325BED27B}" type="presOf" srcId="{75E28111-BC75-49AA-94E1-5C24372D8290}" destId="{1E8079A0-3DCD-462F-B5A9-7E88F14A6606}" srcOrd="1" destOrd="0" presId="urn:microsoft.com/office/officeart/2005/8/layout/process4"/>
    <dgm:cxn modelId="{4421D22E-E470-46BF-B479-204C01E28DF9}" srcId="{56D5A6C3-A88B-4184-BB1E-A6374F2D04CB}" destId="{03D50F19-A149-4B9F-8A66-B368FF01BAE5}" srcOrd="3" destOrd="0" parTransId="{DA2119F0-B49C-430F-BCE4-D05559B8769A}" sibTransId="{3BD9D3B7-A27B-4489-A9D4-29033CEEC4E6}"/>
    <dgm:cxn modelId="{46E7BD31-B679-43EA-8C09-23D49AE2C180}" type="presOf" srcId="{3F010DBF-979D-4C21-8C23-7B6444BA5BB7}" destId="{1375B0F5-0EC0-4318-BB09-5812951F0F78}" srcOrd="0" destOrd="0" presId="urn:microsoft.com/office/officeart/2005/8/layout/process4"/>
    <dgm:cxn modelId="{CD88BE35-DAD2-447D-B55B-5ED1A588D43B}" type="presOf" srcId="{6B175CFB-04B9-467A-99E0-48D2D5F634F2}" destId="{D7698636-38AD-40E5-840B-E70EBEEA79ED}" srcOrd="0" destOrd="0" presId="urn:microsoft.com/office/officeart/2005/8/layout/process4"/>
    <dgm:cxn modelId="{D6B91A36-E7D6-4980-8BA8-935CCDE56637}" type="presOf" srcId="{CF2D9CF0-DE7E-40CE-9F15-8DC0180D0E05}" destId="{25DA76AC-676C-4AF2-81DB-1A86CDFCAF42}" srcOrd="0" destOrd="0" presId="urn:microsoft.com/office/officeart/2005/8/layout/process4"/>
    <dgm:cxn modelId="{FD726B39-01BE-41F7-9DBE-530354238D49}" type="presOf" srcId="{88BFA2A1-2E94-4929-ADD5-4FA9622F5F07}" destId="{5DB4C81C-1BDB-4C5C-914F-D3375E16EFDE}" srcOrd="0" destOrd="0" presId="urn:microsoft.com/office/officeart/2005/8/layout/process4"/>
    <dgm:cxn modelId="{666D863F-C4C1-4144-B125-37BDD377CCB6}" srcId="{88BFA2A1-2E94-4929-ADD5-4FA9622F5F07}" destId="{60E5CC09-1295-4559-9AC6-D2C6D9ECB274}" srcOrd="1" destOrd="0" parTransId="{A8F16D15-DABE-4631-A2A2-5EB04A92CD75}" sibTransId="{68CB110F-2ACE-4725-80D7-1DC428150125}"/>
    <dgm:cxn modelId="{83224D65-5E09-4DB6-A46F-A856AF372AF4}" srcId="{75E28111-BC75-49AA-94E1-5C24372D8290}" destId="{A57BB657-1613-4CB0-BA47-9E2F8D7FFA20}" srcOrd="0" destOrd="0" parTransId="{BDBE145C-EF40-47CF-A2F7-542BB2E3B7E9}" sibTransId="{F503571E-2D3E-4626-9BE7-4DCB063BD7E2}"/>
    <dgm:cxn modelId="{5707F14C-256E-4CB0-8D31-F8C0C921FC73}" type="presOf" srcId="{7C92827A-360C-4644-9A43-5B28EC93EFB9}" destId="{AC985D4D-B410-450E-9D17-0C2FBDC2FBC2}" srcOrd="0" destOrd="0" presId="urn:microsoft.com/office/officeart/2005/8/layout/process4"/>
    <dgm:cxn modelId="{CEB1E26F-39B4-407F-A8D1-62AB9ED6382F}" srcId="{CF2D9CF0-DE7E-40CE-9F15-8DC0180D0E05}" destId="{56D5A6C3-A88B-4184-BB1E-A6374F2D04CB}" srcOrd="3" destOrd="0" parTransId="{C8899F26-3956-4996-8001-8543FDE27450}" sibTransId="{73067996-B83F-4AC4-8347-ED95FB0EB804}"/>
    <dgm:cxn modelId="{D3BBE754-0A2D-4059-B06D-9AABC2AF7421}" type="presOf" srcId="{88BFA2A1-2E94-4929-ADD5-4FA9622F5F07}" destId="{B1C7D8A2-4C27-41BC-80FF-1A39D388E447}" srcOrd="1" destOrd="0" presId="urn:microsoft.com/office/officeart/2005/8/layout/process4"/>
    <dgm:cxn modelId="{16C6A578-94F7-4DF6-9027-2A422F64053B}" type="presOf" srcId="{97F2A917-BAA4-49A8-BBED-8EC1F25149C9}" destId="{8EFA4C54-606F-4D8E-9EE2-CED6D451141E}" srcOrd="0" destOrd="0" presId="urn:microsoft.com/office/officeart/2005/8/layout/process4"/>
    <dgm:cxn modelId="{644E0659-0F78-4959-9CD5-B66A51C8133C}" srcId="{75E28111-BC75-49AA-94E1-5C24372D8290}" destId="{6B175CFB-04B9-467A-99E0-48D2D5F634F2}" srcOrd="3" destOrd="0" parTransId="{74C038F3-0F9D-45DD-9B76-F6DB19B149AB}" sibTransId="{16C41481-EEB1-41F2-95FD-44BFB2FBC354}"/>
    <dgm:cxn modelId="{AD930E79-CC25-447E-AB4A-4A42BB5B352C}" type="presOf" srcId="{56D5A6C3-A88B-4184-BB1E-A6374F2D04CB}" destId="{909112CC-5C3B-4911-B863-3A8B9BBB4BDA}" srcOrd="0" destOrd="0" presId="urn:microsoft.com/office/officeart/2005/8/layout/process4"/>
    <dgm:cxn modelId="{F4CDE17E-DD4B-45C8-B92B-E121E2370C09}" srcId="{75E28111-BC75-49AA-94E1-5C24372D8290}" destId="{97F2A917-BAA4-49A8-BBED-8EC1F25149C9}" srcOrd="2" destOrd="0" parTransId="{314D4E27-D1F6-422B-A18B-88EFA65403A3}" sibTransId="{3E40636D-63B5-4B0E-886B-C713B43B1672}"/>
    <dgm:cxn modelId="{5CD4FC86-8380-4FEB-8454-D41B5A2CA3C6}" type="presOf" srcId="{52F67860-81EC-4BEB-BF1D-568023D5CA78}" destId="{A903080A-52AC-44D9-8E69-875709779DDF}" srcOrd="0" destOrd="0" presId="urn:microsoft.com/office/officeart/2005/8/layout/process4"/>
    <dgm:cxn modelId="{A07CBF87-FC38-4ADF-91AD-29F22030146E}" srcId="{75E28111-BC75-49AA-94E1-5C24372D8290}" destId="{98BF688E-4244-4778-BF3D-1DB7DD9562BA}" srcOrd="1" destOrd="0" parTransId="{25A622CE-FC33-4418-8E62-670D3F3A9E6A}" sibTransId="{9522028C-DE3C-49A4-81D2-8E3EE8DD3F0C}"/>
    <dgm:cxn modelId="{C49F448E-5F38-46C8-8F3E-C57C835CF512}" type="presOf" srcId="{60E5CC09-1295-4559-9AC6-D2C6D9ECB274}" destId="{99F7DCE8-C9AB-409F-B7BA-2EFBFB16F7CD}" srcOrd="0" destOrd="0" presId="urn:microsoft.com/office/officeart/2005/8/layout/process4"/>
    <dgm:cxn modelId="{E1404A99-420A-4689-A7D8-9693FA749BCF}" srcId="{56D5A6C3-A88B-4184-BB1E-A6374F2D04CB}" destId="{48E0DBC2-C57A-4ECD-99B9-D70F26192D58}" srcOrd="1" destOrd="0" parTransId="{9770C1AA-C270-4646-B513-24219EBCEFE2}" sibTransId="{FFB31B70-6BC2-46C4-862A-BAFD7B92A0E2}"/>
    <dgm:cxn modelId="{F6B97C9B-4DF9-4CB7-A44A-732D590DC12F}" srcId="{75E28111-BC75-49AA-94E1-5C24372D8290}" destId="{7C92827A-360C-4644-9A43-5B28EC93EFB9}" srcOrd="4" destOrd="0" parTransId="{EAADFABA-A9B0-45FB-8CBA-C3973A3EA868}" sibTransId="{F55E4CD3-E665-430E-890F-4ECF54305EED}"/>
    <dgm:cxn modelId="{49DC3C9F-6753-44CE-B7A6-73A695D9FB69}" type="presOf" srcId="{C842C0BC-DB7D-447D-AADD-AB79193B13AE}" destId="{E7CED1D5-85B9-4752-B398-1E7D40C6A855}" srcOrd="0" destOrd="0" presId="urn:microsoft.com/office/officeart/2005/8/layout/process4"/>
    <dgm:cxn modelId="{B6ADA7B1-A492-49BB-AEBE-97D35803BC79}" srcId="{56D5A6C3-A88B-4184-BB1E-A6374F2D04CB}" destId="{E2F3C81D-1863-40F4-B745-5B5488415462}" srcOrd="2" destOrd="0" parTransId="{32FCB094-ADBD-4A2C-8EFD-B6D47F4DDC10}" sibTransId="{0B173D3C-0CE2-4F8A-80BD-8942C806A918}"/>
    <dgm:cxn modelId="{A1B900BC-A38B-4A04-87CF-CA98B3185454}" type="presOf" srcId="{48E0DBC2-C57A-4ECD-99B9-D70F26192D58}" destId="{4A511BA4-DBE2-4C24-B210-DEB68672FEF6}" srcOrd="0" destOrd="0" presId="urn:microsoft.com/office/officeart/2005/8/layout/process4"/>
    <dgm:cxn modelId="{DB7DB8BF-AE38-41A4-87C3-D5B28132C357}" type="presOf" srcId="{75E28111-BC75-49AA-94E1-5C24372D8290}" destId="{FBA123AE-1707-4D74-8660-F04F76ACF1EA}" srcOrd="0" destOrd="0" presId="urn:microsoft.com/office/officeart/2005/8/layout/process4"/>
    <dgm:cxn modelId="{117464C2-A3FD-4EB3-A74E-7405A496063D}" type="presOf" srcId="{56D5A6C3-A88B-4184-BB1E-A6374F2D04CB}" destId="{412E7310-AE16-4F7E-9ED7-BE08CA790775}" srcOrd="1" destOrd="0" presId="urn:microsoft.com/office/officeart/2005/8/layout/process4"/>
    <dgm:cxn modelId="{0325E3C2-61EC-410F-858A-984EB76311AF}" srcId="{CF2D9CF0-DE7E-40CE-9F15-8DC0180D0E05}" destId="{728F4B87-39CE-4866-9110-1C689642C614}" srcOrd="2" destOrd="0" parTransId="{4D8B18B5-DCE8-4C8E-8A85-326AA5EDE2EB}" sibTransId="{779829BB-8A65-4FF1-964E-924C5E437F2A}"/>
    <dgm:cxn modelId="{806480C9-F0B1-432D-89B2-9F7232C6DE24}" type="presOf" srcId="{E2F3C81D-1863-40F4-B745-5B5488415462}" destId="{4E9D5461-0AA0-4B9E-85AE-0CA7150C7165}" srcOrd="0" destOrd="0" presId="urn:microsoft.com/office/officeart/2005/8/layout/process4"/>
    <dgm:cxn modelId="{0DF3B7C9-7174-4CD4-9B38-CA68CF950E27}" type="presOf" srcId="{728F4B87-39CE-4866-9110-1C689642C614}" destId="{8E1E8BD8-B3FF-4828-9E98-4E82DACDA28F}" srcOrd="0" destOrd="0" presId="urn:microsoft.com/office/officeart/2005/8/layout/process4"/>
    <dgm:cxn modelId="{77E8CFD6-6498-4360-A994-390F66DC3A9F}" srcId="{88BFA2A1-2E94-4929-ADD5-4FA9622F5F07}" destId="{4596F3D5-8AF1-45EC-BFC4-4B4DADDA9957}" srcOrd="0" destOrd="0" parTransId="{6C00A639-63B4-4330-9278-A6EFBF509F4B}" sibTransId="{6807BEFE-F39E-4B5A-BFDD-FA8123AF4FB4}"/>
    <dgm:cxn modelId="{612713DA-BA5A-4D65-AF37-C101094A59FE}" srcId="{728F4B87-39CE-4866-9110-1C689642C614}" destId="{2AFA21E4-6A33-4DE2-BEC2-388C3E45CCC5}" srcOrd="0" destOrd="0" parTransId="{01ADA4E4-0116-477F-B650-0DD921CF13D7}" sibTransId="{1C28EABF-A4FE-44D6-99B6-A60F628AB375}"/>
    <dgm:cxn modelId="{1C69EFDA-2CC7-43C1-8D5C-D4B8BFD071BE}" srcId="{56D5A6C3-A88B-4184-BB1E-A6374F2D04CB}" destId="{1F785016-7E06-4866-8B0A-E9A9D63985AC}" srcOrd="0" destOrd="0" parTransId="{355F313D-B58F-4C27-AE95-030F2D35D540}" sibTransId="{CEA784D2-9BD9-45DD-A3E8-11C6BFC56140}"/>
    <dgm:cxn modelId="{35C1D1E3-0AA3-42E2-91D9-A6236AC71300}" srcId="{CF2D9CF0-DE7E-40CE-9F15-8DC0180D0E05}" destId="{75E28111-BC75-49AA-94E1-5C24372D8290}" srcOrd="1" destOrd="0" parTransId="{F0FDDB00-8E24-4B97-82C7-DBC68E567EB1}" sibTransId="{88F89A31-07BB-494B-A106-8C203AE34205}"/>
    <dgm:cxn modelId="{9191C5F0-1143-436C-8AB7-A0D5A0367476}" type="presOf" srcId="{98BF688E-4244-4778-BF3D-1DB7DD9562BA}" destId="{45AD4323-0DBF-4685-84FA-26DC4AE9B420}" srcOrd="0" destOrd="0" presId="urn:microsoft.com/office/officeart/2005/8/layout/process4"/>
    <dgm:cxn modelId="{F1FB4FFC-5315-4D92-84B7-893D3B65C4B2}" srcId="{728F4B87-39CE-4866-9110-1C689642C614}" destId="{52F67860-81EC-4BEB-BF1D-568023D5CA78}" srcOrd="1" destOrd="0" parTransId="{ABDF6716-ACF4-48A6-AC16-9712923766C9}" sibTransId="{52DB1328-2FE3-4ECF-8A61-D13D37BEDEC2}"/>
    <dgm:cxn modelId="{EF25A1C4-97E9-4668-9803-2F3D19BAEBA6}" type="presParOf" srcId="{25DA76AC-676C-4AF2-81DB-1A86CDFCAF42}" destId="{3DA1BB94-DF94-42F4-9211-735A492E2089}" srcOrd="0" destOrd="0" presId="urn:microsoft.com/office/officeart/2005/8/layout/process4"/>
    <dgm:cxn modelId="{4588BFD6-5A4E-4223-8AF2-7EDBD07A8338}" type="presParOf" srcId="{3DA1BB94-DF94-42F4-9211-735A492E2089}" destId="{909112CC-5C3B-4911-B863-3A8B9BBB4BDA}" srcOrd="0" destOrd="0" presId="urn:microsoft.com/office/officeart/2005/8/layout/process4"/>
    <dgm:cxn modelId="{56A69264-EF61-4FBB-B394-C44C4B483C46}" type="presParOf" srcId="{3DA1BB94-DF94-42F4-9211-735A492E2089}" destId="{412E7310-AE16-4F7E-9ED7-BE08CA790775}" srcOrd="1" destOrd="0" presId="urn:microsoft.com/office/officeart/2005/8/layout/process4"/>
    <dgm:cxn modelId="{BA1C307F-F3F6-41CD-875B-C0CAFF00DBC1}" type="presParOf" srcId="{3DA1BB94-DF94-42F4-9211-735A492E2089}" destId="{9008EB71-D679-4740-BE6A-47599251CADF}" srcOrd="2" destOrd="0" presId="urn:microsoft.com/office/officeart/2005/8/layout/process4"/>
    <dgm:cxn modelId="{E7D30DE2-1689-45F5-8F0D-C4622FB0E0AD}" type="presParOf" srcId="{9008EB71-D679-4740-BE6A-47599251CADF}" destId="{5C46D9E3-A100-4A06-A43A-F49FF8C9F509}" srcOrd="0" destOrd="0" presId="urn:microsoft.com/office/officeart/2005/8/layout/process4"/>
    <dgm:cxn modelId="{4E7A78ED-7CFA-407E-8338-265B3BE507E1}" type="presParOf" srcId="{9008EB71-D679-4740-BE6A-47599251CADF}" destId="{4A511BA4-DBE2-4C24-B210-DEB68672FEF6}" srcOrd="1" destOrd="0" presId="urn:microsoft.com/office/officeart/2005/8/layout/process4"/>
    <dgm:cxn modelId="{7E7FFF16-C405-418E-9CB7-009F62596302}" type="presParOf" srcId="{9008EB71-D679-4740-BE6A-47599251CADF}" destId="{4E9D5461-0AA0-4B9E-85AE-0CA7150C7165}" srcOrd="2" destOrd="0" presId="urn:microsoft.com/office/officeart/2005/8/layout/process4"/>
    <dgm:cxn modelId="{AEA1FA4A-A7E1-4330-A0A1-F3B03F36CB8F}" type="presParOf" srcId="{9008EB71-D679-4740-BE6A-47599251CADF}" destId="{C810A656-7A9F-4083-B2DD-8B948302BB82}" srcOrd="3" destOrd="0" presId="urn:microsoft.com/office/officeart/2005/8/layout/process4"/>
    <dgm:cxn modelId="{2F6CE7A9-07A5-431C-B788-F9204CDBBA02}" type="presParOf" srcId="{25DA76AC-676C-4AF2-81DB-1A86CDFCAF42}" destId="{D31EE5AE-78A8-41EF-9AE8-1892E7199C0C}" srcOrd="1" destOrd="0" presId="urn:microsoft.com/office/officeart/2005/8/layout/process4"/>
    <dgm:cxn modelId="{F37227F9-6C9B-4971-9590-7703A979CD0F}" type="presParOf" srcId="{25DA76AC-676C-4AF2-81DB-1A86CDFCAF42}" destId="{0B4AC0CA-C987-41D7-B258-BB7333AFFD05}" srcOrd="2" destOrd="0" presId="urn:microsoft.com/office/officeart/2005/8/layout/process4"/>
    <dgm:cxn modelId="{346EB67F-D968-4879-9D0D-E8D87A348975}" type="presParOf" srcId="{0B4AC0CA-C987-41D7-B258-BB7333AFFD05}" destId="{8E1E8BD8-B3FF-4828-9E98-4E82DACDA28F}" srcOrd="0" destOrd="0" presId="urn:microsoft.com/office/officeart/2005/8/layout/process4"/>
    <dgm:cxn modelId="{C3BAA75E-2943-44AC-BB1B-885477EB26B7}" type="presParOf" srcId="{0B4AC0CA-C987-41D7-B258-BB7333AFFD05}" destId="{FC42F427-053D-4B78-9031-A234B582CC7B}" srcOrd="1" destOrd="0" presId="urn:microsoft.com/office/officeart/2005/8/layout/process4"/>
    <dgm:cxn modelId="{52E13AA5-75D6-45F3-8BDA-3ED96A9FD4E4}" type="presParOf" srcId="{0B4AC0CA-C987-41D7-B258-BB7333AFFD05}" destId="{764E3D9B-02DA-459C-BC5D-49A86708F9AD}" srcOrd="2" destOrd="0" presId="urn:microsoft.com/office/officeart/2005/8/layout/process4"/>
    <dgm:cxn modelId="{8976777D-3842-4A6A-B86B-F22578BD4697}" type="presParOf" srcId="{764E3D9B-02DA-459C-BC5D-49A86708F9AD}" destId="{0BEFD512-B377-4CFA-B38D-30F5AB922F1A}" srcOrd="0" destOrd="0" presId="urn:microsoft.com/office/officeart/2005/8/layout/process4"/>
    <dgm:cxn modelId="{291944A1-ED90-4425-8655-6A4020A16BE2}" type="presParOf" srcId="{764E3D9B-02DA-459C-BC5D-49A86708F9AD}" destId="{A903080A-52AC-44D9-8E69-875709779DDF}" srcOrd="1" destOrd="0" presId="urn:microsoft.com/office/officeart/2005/8/layout/process4"/>
    <dgm:cxn modelId="{D18ED736-1F92-41D2-88F7-1C12206E0A91}" type="presParOf" srcId="{25DA76AC-676C-4AF2-81DB-1A86CDFCAF42}" destId="{15E5BB73-FD0B-45E4-AC09-C87E25E3A40B}" srcOrd="3" destOrd="0" presId="urn:microsoft.com/office/officeart/2005/8/layout/process4"/>
    <dgm:cxn modelId="{6AC547D5-E80F-4CA5-834F-FF763A87CFE2}" type="presParOf" srcId="{25DA76AC-676C-4AF2-81DB-1A86CDFCAF42}" destId="{502FDBFF-A3F7-4DDF-929D-A9C9A94F3C1D}" srcOrd="4" destOrd="0" presId="urn:microsoft.com/office/officeart/2005/8/layout/process4"/>
    <dgm:cxn modelId="{9A0EDBA9-BEAB-4307-970D-A42368E5003F}" type="presParOf" srcId="{502FDBFF-A3F7-4DDF-929D-A9C9A94F3C1D}" destId="{FBA123AE-1707-4D74-8660-F04F76ACF1EA}" srcOrd="0" destOrd="0" presId="urn:microsoft.com/office/officeart/2005/8/layout/process4"/>
    <dgm:cxn modelId="{90E692B5-F990-45AA-97E4-79E6D969C77A}" type="presParOf" srcId="{502FDBFF-A3F7-4DDF-929D-A9C9A94F3C1D}" destId="{1E8079A0-3DCD-462F-B5A9-7E88F14A6606}" srcOrd="1" destOrd="0" presId="urn:microsoft.com/office/officeart/2005/8/layout/process4"/>
    <dgm:cxn modelId="{5CF9F37A-1870-4220-9C16-CFEAA9660DDA}" type="presParOf" srcId="{502FDBFF-A3F7-4DDF-929D-A9C9A94F3C1D}" destId="{3440CF1F-030A-43D2-AEFA-2D59D9040906}" srcOrd="2" destOrd="0" presId="urn:microsoft.com/office/officeart/2005/8/layout/process4"/>
    <dgm:cxn modelId="{DCB0D381-B8FD-4137-A50C-E562ED29F934}" type="presParOf" srcId="{3440CF1F-030A-43D2-AEFA-2D59D9040906}" destId="{700B0468-7406-4D6F-B43B-91BFCFE759CC}" srcOrd="0" destOrd="0" presId="urn:microsoft.com/office/officeart/2005/8/layout/process4"/>
    <dgm:cxn modelId="{BCCAFB58-867F-40D7-8EAF-664BD1DD8553}" type="presParOf" srcId="{3440CF1F-030A-43D2-AEFA-2D59D9040906}" destId="{45AD4323-0DBF-4685-84FA-26DC4AE9B420}" srcOrd="1" destOrd="0" presId="urn:microsoft.com/office/officeart/2005/8/layout/process4"/>
    <dgm:cxn modelId="{BC72A204-E9C0-40C0-8DAE-409A5E4A8675}" type="presParOf" srcId="{3440CF1F-030A-43D2-AEFA-2D59D9040906}" destId="{8EFA4C54-606F-4D8E-9EE2-CED6D451141E}" srcOrd="2" destOrd="0" presId="urn:microsoft.com/office/officeart/2005/8/layout/process4"/>
    <dgm:cxn modelId="{8819EC4F-1996-402B-98D5-530565AC90E8}" type="presParOf" srcId="{3440CF1F-030A-43D2-AEFA-2D59D9040906}" destId="{D7698636-38AD-40E5-840B-E70EBEEA79ED}" srcOrd="3" destOrd="0" presId="urn:microsoft.com/office/officeart/2005/8/layout/process4"/>
    <dgm:cxn modelId="{372F0CAD-2295-4153-B46E-2C1B93466A0B}" type="presParOf" srcId="{3440CF1F-030A-43D2-AEFA-2D59D9040906}" destId="{AC985D4D-B410-450E-9D17-0C2FBDC2FBC2}" srcOrd="4" destOrd="0" presId="urn:microsoft.com/office/officeart/2005/8/layout/process4"/>
    <dgm:cxn modelId="{22342FF9-3E17-4E60-BA18-FC857404CC0F}" type="presParOf" srcId="{3440CF1F-030A-43D2-AEFA-2D59D9040906}" destId="{E7CED1D5-85B9-4752-B398-1E7D40C6A855}" srcOrd="5" destOrd="0" presId="urn:microsoft.com/office/officeart/2005/8/layout/process4"/>
    <dgm:cxn modelId="{8F3FB7E9-C915-461D-84DA-7753A278244B}" type="presParOf" srcId="{25DA76AC-676C-4AF2-81DB-1A86CDFCAF42}" destId="{8A9A2AA2-557E-4C82-BAE8-FB6BAAA8F886}" srcOrd="5" destOrd="0" presId="urn:microsoft.com/office/officeart/2005/8/layout/process4"/>
    <dgm:cxn modelId="{0AF82296-9F49-435A-A5A6-F239D9D9A597}" type="presParOf" srcId="{25DA76AC-676C-4AF2-81DB-1A86CDFCAF42}" destId="{E7CDA6FE-AD5F-47FC-8629-E1D4DE174A72}" srcOrd="6" destOrd="0" presId="urn:microsoft.com/office/officeart/2005/8/layout/process4"/>
    <dgm:cxn modelId="{527DF7FE-3D9B-464D-A5B8-296A87164B71}" type="presParOf" srcId="{E7CDA6FE-AD5F-47FC-8629-E1D4DE174A72}" destId="{5DB4C81C-1BDB-4C5C-914F-D3375E16EFDE}" srcOrd="0" destOrd="0" presId="urn:microsoft.com/office/officeart/2005/8/layout/process4"/>
    <dgm:cxn modelId="{98332F96-2D3B-4CA7-8AC9-A011DD8F51B9}" type="presParOf" srcId="{E7CDA6FE-AD5F-47FC-8629-E1D4DE174A72}" destId="{B1C7D8A2-4C27-41BC-80FF-1A39D388E447}" srcOrd="1" destOrd="0" presId="urn:microsoft.com/office/officeart/2005/8/layout/process4"/>
    <dgm:cxn modelId="{E9E095C6-1676-4EF9-A1A7-3BCB0F30A519}" type="presParOf" srcId="{E7CDA6FE-AD5F-47FC-8629-E1D4DE174A72}" destId="{A6609BBA-E5F9-46BD-827E-86BF2A4FF09C}" srcOrd="2" destOrd="0" presId="urn:microsoft.com/office/officeart/2005/8/layout/process4"/>
    <dgm:cxn modelId="{7DDE3EB8-BA30-4D7D-B77D-D6F090D24C3C}" type="presParOf" srcId="{A6609BBA-E5F9-46BD-827E-86BF2A4FF09C}" destId="{0456AE4C-A091-4AC1-80C7-834239FF0D90}" srcOrd="0" destOrd="0" presId="urn:microsoft.com/office/officeart/2005/8/layout/process4"/>
    <dgm:cxn modelId="{E3182BFF-54E8-4D42-A05E-FC5289A05C01}" type="presParOf" srcId="{A6609BBA-E5F9-46BD-827E-86BF2A4FF09C}" destId="{99F7DCE8-C9AB-409F-B7BA-2EFBFB16F7CD}" srcOrd="1" destOrd="0" presId="urn:microsoft.com/office/officeart/2005/8/layout/process4"/>
    <dgm:cxn modelId="{412712BE-D5FD-43DD-978F-A14581867C74}" type="presParOf" srcId="{A6609BBA-E5F9-46BD-827E-86BF2A4FF09C}" destId="{1375B0F5-0EC0-4318-BB09-5812951F0F78}" srcOrd="2" destOrd="0" presId="urn:microsoft.com/office/officeart/2005/8/layout/process4"/>
  </dgm:cxnLst>
  <dgm:bg/>
  <dgm:whole/>
  <dgm:extLst>
    <a:ext uri="http://schemas.microsoft.com/office/drawing/2008/diagram">
      <dsp:dataModelExt xmlns:dsp="http://schemas.microsoft.com/office/drawing/2008/diagram" relId="rId304"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518DA1E6-9729-4DF4-8C30-28C5BC11A38C}"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es-CO"/>
        </a:p>
      </dgm:t>
    </dgm:pt>
    <dgm:pt modelId="{54813A77-8953-473C-94D5-E897C517B997}">
      <dgm:prSet phldrT="[Texto]" custT="1"/>
      <dgm:spPr/>
      <dgm:t>
        <a:bodyPr/>
        <a:lstStyle/>
        <a:p>
          <a:r>
            <a:rPr lang="es-CO" sz="1000" b="1">
              <a:latin typeface="+mj-lt"/>
            </a:rPr>
            <a:t>PROGRAMAS DE BECAS Y ENTRENAMIENTOS</a:t>
          </a:r>
        </a:p>
      </dgm:t>
    </dgm:pt>
    <dgm:pt modelId="{FD99CC7B-4EFC-4E41-9133-BF1B16558DDA}" type="parTrans" cxnId="{2DC70878-3969-4C75-8EBB-88C396F7F2C1}">
      <dgm:prSet/>
      <dgm:spPr/>
      <dgm:t>
        <a:bodyPr/>
        <a:lstStyle/>
        <a:p>
          <a:endParaRPr lang="es-CO" sz="800">
            <a:latin typeface="+mj-lt"/>
          </a:endParaRPr>
        </a:p>
      </dgm:t>
    </dgm:pt>
    <dgm:pt modelId="{896E2F83-EEC7-42A0-9E5C-CFC7D61E4911}" type="sibTrans" cxnId="{2DC70878-3969-4C75-8EBB-88C396F7F2C1}">
      <dgm:prSet/>
      <dgm:spPr/>
      <dgm:t>
        <a:bodyPr/>
        <a:lstStyle/>
        <a:p>
          <a:endParaRPr lang="es-CO" sz="800">
            <a:latin typeface="+mj-lt"/>
          </a:endParaRPr>
        </a:p>
      </dgm:t>
    </dgm:pt>
    <dgm:pt modelId="{F63B1BF8-FC2B-4604-97B3-D61D6BE2DA2E}">
      <dgm:prSet phldrT="[Texto]" custT="1"/>
      <dgm:spPr/>
      <dgm:t>
        <a:bodyPr/>
        <a:lstStyle/>
        <a:p>
          <a:r>
            <a:rPr lang="es-CO" sz="800">
              <a:latin typeface="+mj-lt"/>
            </a:rPr>
            <a:t>ESTADOS UNIDOS</a:t>
          </a:r>
        </a:p>
      </dgm:t>
    </dgm:pt>
    <dgm:pt modelId="{4594135D-4CCA-4ED7-91DB-91EE922B6268}" type="parTrans" cxnId="{EB9CF7F3-A1EA-48B8-9E25-17ECFACAA824}">
      <dgm:prSet/>
      <dgm:spPr/>
      <dgm:t>
        <a:bodyPr/>
        <a:lstStyle/>
        <a:p>
          <a:endParaRPr lang="es-CO" sz="800">
            <a:latin typeface="+mj-lt"/>
          </a:endParaRPr>
        </a:p>
      </dgm:t>
    </dgm:pt>
    <dgm:pt modelId="{6D7B4549-1323-459D-A073-42CEB7A1EAB2}" type="sibTrans" cxnId="{EB9CF7F3-A1EA-48B8-9E25-17ECFACAA824}">
      <dgm:prSet/>
      <dgm:spPr/>
      <dgm:t>
        <a:bodyPr/>
        <a:lstStyle/>
        <a:p>
          <a:endParaRPr lang="es-CO" sz="800">
            <a:latin typeface="+mj-lt"/>
          </a:endParaRPr>
        </a:p>
      </dgm:t>
    </dgm:pt>
    <dgm:pt modelId="{BC808A4F-A48D-4A71-ADD6-B41AB6665B89}">
      <dgm:prSet phldrT="[Texto]" custT="1"/>
      <dgm:spPr/>
      <dgm:t>
        <a:bodyPr/>
        <a:lstStyle/>
        <a:p>
          <a:r>
            <a:rPr lang="es-CO" sz="800">
              <a:latin typeface="+mj-lt"/>
            </a:rPr>
            <a:t>CANADÁ</a:t>
          </a:r>
        </a:p>
      </dgm:t>
    </dgm:pt>
    <dgm:pt modelId="{7F29F743-2A7C-4E4E-B67E-9101F3F4C091}" type="parTrans" cxnId="{5D8D6AE1-6279-42A8-9831-7A6BB41F9962}">
      <dgm:prSet/>
      <dgm:spPr/>
      <dgm:t>
        <a:bodyPr/>
        <a:lstStyle/>
        <a:p>
          <a:endParaRPr lang="es-CO" sz="800">
            <a:latin typeface="+mj-lt"/>
          </a:endParaRPr>
        </a:p>
      </dgm:t>
    </dgm:pt>
    <dgm:pt modelId="{017E0048-1810-4E34-98EA-7840F5CF8E1D}" type="sibTrans" cxnId="{5D8D6AE1-6279-42A8-9831-7A6BB41F9962}">
      <dgm:prSet/>
      <dgm:spPr/>
      <dgm:t>
        <a:bodyPr/>
        <a:lstStyle/>
        <a:p>
          <a:endParaRPr lang="es-CO" sz="800">
            <a:latin typeface="+mj-lt"/>
          </a:endParaRPr>
        </a:p>
      </dgm:t>
    </dgm:pt>
    <dgm:pt modelId="{E913A438-502E-4ECC-BA5A-525589124DE3}">
      <dgm:prSet phldrT="[Texto]" custT="1"/>
      <dgm:spPr/>
      <dgm:t>
        <a:bodyPr/>
        <a:lstStyle/>
        <a:p>
          <a:r>
            <a:rPr lang="es-CO" sz="800">
              <a:latin typeface="+mj-lt"/>
            </a:rPr>
            <a:t>UNIÓN EUROPEA</a:t>
          </a:r>
        </a:p>
      </dgm:t>
    </dgm:pt>
    <dgm:pt modelId="{6A0FFE37-2BA9-428F-943B-6BAE17182D59}" type="parTrans" cxnId="{9E1BCDB2-6288-4A78-8662-BA5C9CF99E08}">
      <dgm:prSet/>
      <dgm:spPr/>
      <dgm:t>
        <a:bodyPr/>
        <a:lstStyle/>
        <a:p>
          <a:endParaRPr lang="es-CO" sz="800">
            <a:latin typeface="+mj-lt"/>
          </a:endParaRPr>
        </a:p>
      </dgm:t>
    </dgm:pt>
    <dgm:pt modelId="{86C329CF-1F9E-4161-85FD-A8C58C4FA5B5}" type="sibTrans" cxnId="{9E1BCDB2-6288-4A78-8662-BA5C9CF99E08}">
      <dgm:prSet/>
      <dgm:spPr/>
      <dgm:t>
        <a:bodyPr/>
        <a:lstStyle/>
        <a:p>
          <a:endParaRPr lang="es-CO" sz="800">
            <a:latin typeface="+mj-lt"/>
          </a:endParaRPr>
        </a:p>
      </dgm:t>
    </dgm:pt>
    <dgm:pt modelId="{BEB6AE93-974F-4A13-B06C-5D0D6738FA49}">
      <dgm:prSet phldrT="[Texto]" custT="1"/>
      <dgm:spPr/>
      <dgm:t>
        <a:bodyPr/>
        <a:lstStyle/>
        <a:p>
          <a:r>
            <a:rPr lang="es-CO" sz="800">
              <a:latin typeface="+mj-lt"/>
            </a:rPr>
            <a:t>DINAMARCA</a:t>
          </a:r>
        </a:p>
      </dgm:t>
    </dgm:pt>
    <dgm:pt modelId="{6E7CD7E0-B7E4-4A94-9B31-51BB2C3E53AF}" type="parTrans" cxnId="{2EE71746-82D2-4E81-9370-B97AD0FE4638}">
      <dgm:prSet/>
      <dgm:spPr/>
      <dgm:t>
        <a:bodyPr/>
        <a:lstStyle/>
        <a:p>
          <a:endParaRPr lang="es-CO" sz="800">
            <a:latin typeface="+mj-lt"/>
          </a:endParaRPr>
        </a:p>
      </dgm:t>
    </dgm:pt>
    <dgm:pt modelId="{07201402-2A22-4447-B78A-C9CA9449E064}" type="sibTrans" cxnId="{2EE71746-82D2-4E81-9370-B97AD0FE4638}">
      <dgm:prSet/>
      <dgm:spPr/>
      <dgm:t>
        <a:bodyPr/>
        <a:lstStyle/>
        <a:p>
          <a:endParaRPr lang="es-CO" sz="800">
            <a:latin typeface="+mj-lt"/>
          </a:endParaRPr>
        </a:p>
      </dgm:t>
    </dgm:pt>
    <dgm:pt modelId="{0341B2A1-FB63-4083-83BC-B36CD4906752}">
      <dgm:prSet phldrT="[Texto]" custT="1"/>
      <dgm:spPr/>
      <dgm:t>
        <a:bodyPr/>
        <a:lstStyle/>
        <a:p>
          <a:r>
            <a:rPr lang="es-CO" sz="800">
              <a:latin typeface="+mj-lt"/>
            </a:rPr>
            <a:t>UNION EUROPEA / BTSF </a:t>
          </a:r>
        </a:p>
      </dgm:t>
    </dgm:pt>
    <dgm:pt modelId="{C8F50417-BF6B-44D7-A9CA-AC6257E15998}" type="sibTrans" cxnId="{F98EA889-7DB2-40A8-8F3E-9A98B51EFB27}">
      <dgm:prSet/>
      <dgm:spPr/>
      <dgm:t>
        <a:bodyPr/>
        <a:lstStyle/>
        <a:p>
          <a:endParaRPr lang="es-CO" sz="800">
            <a:latin typeface="+mj-lt"/>
          </a:endParaRPr>
        </a:p>
      </dgm:t>
    </dgm:pt>
    <dgm:pt modelId="{2AA30E09-1475-4B67-8090-52B236B7EFB5}" type="parTrans" cxnId="{F98EA889-7DB2-40A8-8F3E-9A98B51EFB27}">
      <dgm:prSet/>
      <dgm:spPr/>
      <dgm:t>
        <a:bodyPr/>
        <a:lstStyle/>
        <a:p>
          <a:endParaRPr lang="es-CO" sz="800">
            <a:latin typeface="+mj-lt"/>
          </a:endParaRPr>
        </a:p>
      </dgm:t>
    </dgm:pt>
    <dgm:pt modelId="{9F796202-024B-4D2A-8503-ED23E617EFE1}">
      <dgm:prSet phldrT="[Texto]" custT="1"/>
      <dgm:spPr/>
      <dgm:t>
        <a:bodyPr/>
        <a:lstStyle/>
        <a:p>
          <a:r>
            <a:rPr lang="es-CO" sz="800">
              <a:latin typeface="+mj-lt"/>
            </a:rPr>
            <a:t>EEUU / CHOCRAN</a:t>
          </a:r>
        </a:p>
      </dgm:t>
    </dgm:pt>
    <dgm:pt modelId="{2D3C28E9-109B-4A10-8A47-B89F0FB1A472}" type="sibTrans" cxnId="{0D1B8402-073D-471B-AFBC-A5F5E86D33D0}">
      <dgm:prSet/>
      <dgm:spPr/>
      <dgm:t>
        <a:bodyPr/>
        <a:lstStyle/>
        <a:p>
          <a:endParaRPr lang="es-CO" sz="800">
            <a:latin typeface="+mj-lt"/>
          </a:endParaRPr>
        </a:p>
      </dgm:t>
    </dgm:pt>
    <dgm:pt modelId="{1043940F-2B2C-4CE8-92C8-1F5851B42E2C}" type="parTrans" cxnId="{0D1B8402-073D-471B-AFBC-A5F5E86D33D0}">
      <dgm:prSet/>
      <dgm:spPr/>
      <dgm:t>
        <a:bodyPr/>
        <a:lstStyle/>
        <a:p>
          <a:endParaRPr lang="es-CO" sz="800">
            <a:latin typeface="+mj-lt"/>
          </a:endParaRPr>
        </a:p>
      </dgm:t>
    </dgm:pt>
    <dgm:pt modelId="{9B35926B-8E07-4DC5-B17A-7DA2263115FD}">
      <dgm:prSet phldrT="[Texto]" custT="1"/>
      <dgm:spPr/>
      <dgm:t>
        <a:bodyPr/>
        <a:lstStyle/>
        <a:p>
          <a:r>
            <a:rPr lang="es-CO" sz="800">
              <a:latin typeface="+mj-lt"/>
            </a:rPr>
            <a:t>DINAMARCA / DANIDA (</a:t>
          </a:r>
          <a:r>
            <a:rPr lang="es-CO" sz="800" i="1">
              <a:latin typeface="+mj-lt"/>
            </a:rPr>
            <a:t>Danida Fellowship Center</a:t>
          </a:r>
          <a:r>
            <a:rPr lang="es-CO" sz="800">
              <a:latin typeface="+mj-lt"/>
            </a:rPr>
            <a:t>) proyectos SSC - Strategic Sector Cooperation. </a:t>
          </a:r>
        </a:p>
      </dgm:t>
    </dgm:pt>
    <dgm:pt modelId="{3F7DFA09-D125-49D7-A372-9A505AEF6CE8}" type="parTrans" cxnId="{D4F9DF32-3412-4D2E-8381-BA1FBE0BA1C2}">
      <dgm:prSet/>
      <dgm:spPr/>
      <dgm:t>
        <a:bodyPr/>
        <a:lstStyle/>
        <a:p>
          <a:endParaRPr lang="es-CO" sz="800">
            <a:latin typeface="+mj-lt"/>
          </a:endParaRPr>
        </a:p>
      </dgm:t>
    </dgm:pt>
    <dgm:pt modelId="{C41CBF1D-72AA-4F7C-B6C3-3C3996D4C9C8}" type="sibTrans" cxnId="{D4F9DF32-3412-4D2E-8381-BA1FBE0BA1C2}">
      <dgm:prSet/>
      <dgm:spPr/>
      <dgm:t>
        <a:bodyPr/>
        <a:lstStyle/>
        <a:p>
          <a:endParaRPr lang="es-CO" sz="800">
            <a:latin typeface="+mj-lt"/>
          </a:endParaRPr>
        </a:p>
      </dgm:t>
    </dgm:pt>
    <dgm:pt modelId="{752AA9A0-636A-485E-B288-ED84F3DE2629}">
      <dgm:prSet phldrT="[Texto]" custT="1"/>
      <dgm:spPr/>
      <dgm:t>
        <a:bodyPr/>
        <a:lstStyle/>
        <a:p>
          <a:pPr algn="ctr"/>
          <a:r>
            <a:rPr lang="es-CO" sz="800" b="1">
              <a:latin typeface="+mj-lt"/>
              <a:cs typeface="Arial" panose="020B0604020202020204" pitchFamily="34" charset="0"/>
            </a:rPr>
            <a:t>ALIANZA GLOBAL</a:t>
          </a:r>
          <a:endParaRPr lang="es-CO" sz="800" b="1">
            <a:latin typeface="+mj-lt"/>
          </a:endParaRPr>
        </a:p>
      </dgm:t>
    </dgm:pt>
    <dgm:pt modelId="{88CD7442-6338-4E41-8F67-54D172997305}" type="parTrans" cxnId="{A36B4CDF-05E0-44AE-A40A-95D48A892343}">
      <dgm:prSet/>
      <dgm:spPr/>
      <dgm:t>
        <a:bodyPr/>
        <a:lstStyle/>
        <a:p>
          <a:endParaRPr lang="es-CO" sz="800">
            <a:latin typeface="+mj-lt"/>
          </a:endParaRPr>
        </a:p>
      </dgm:t>
    </dgm:pt>
    <dgm:pt modelId="{DEBB4920-4737-4BD8-A79A-A701AB9B71A6}" type="sibTrans" cxnId="{A36B4CDF-05E0-44AE-A40A-95D48A892343}">
      <dgm:prSet/>
      <dgm:spPr/>
      <dgm:t>
        <a:bodyPr/>
        <a:lstStyle/>
        <a:p>
          <a:endParaRPr lang="es-CO" sz="800">
            <a:latin typeface="+mj-lt"/>
          </a:endParaRPr>
        </a:p>
      </dgm:t>
    </dgm:pt>
    <dgm:pt modelId="{733FEDCC-4948-4901-A126-B362FE78B8F7}">
      <dgm:prSet phldrT="[Texto]" custT="1"/>
      <dgm:spPr/>
      <dgm:t>
        <a:bodyPr/>
        <a:lstStyle/>
        <a:p>
          <a:r>
            <a:rPr lang="es-CO" sz="800">
              <a:latin typeface="+mj-lt"/>
            </a:rPr>
            <a:t>PAÍSES BAJOS</a:t>
          </a:r>
        </a:p>
      </dgm:t>
    </dgm:pt>
    <dgm:pt modelId="{406C55DD-C42D-4FDE-82F3-DD4AC9BCAFAA}" type="parTrans" cxnId="{79A5800B-6140-41B6-8094-F318A24D99DC}">
      <dgm:prSet/>
      <dgm:spPr/>
      <dgm:t>
        <a:bodyPr/>
        <a:lstStyle/>
        <a:p>
          <a:endParaRPr lang="es-CO" sz="800">
            <a:latin typeface="+mj-lt"/>
          </a:endParaRPr>
        </a:p>
      </dgm:t>
    </dgm:pt>
    <dgm:pt modelId="{D7DB96FC-94CC-42C7-A85D-0D4659C4956C}" type="sibTrans" cxnId="{79A5800B-6140-41B6-8094-F318A24D99DC}">
      <dgm:prSet/>
      <dgm:spPr/>
      <dgm:t>
        <a:bodyPr/>
        <a:lstStyle/>
        <a:p>
          <a:endParaRPr lang="es-CO" sz="800">
            <a:latin typeface="+mj-lt"/>
          </a:endParaRPr>
        </a:p>
      </dgm:t>
    </dgm:pt>
    <dgm:pt modelId="{E029E79D-D49C-4C19-A475-770E14A77655}">
      <dgm:prSet phldrT="[Texto]" custT="1"/>
      <dgm:spPr/>
      <dgm:t>
        <a:bodyPr/>
        <a:lstStyle/>
        <a:p>
          <a:r>
            <a:rPr lang="es-CO" sz="800">
              <a:latin typeface="+mj-lt"/>
            </a:rPr>
            <a:t>TRACES / UNION EUROPEA</a:t>
          </a:r>
        </a:p>
      </dgm:t>
    </dgm:pt>
    <dgm:pt modelId="{29E6A176-F9A9-44BE-BE53-28DA2952C2CE}" type="parTrans" cxnId="{24AC9901-4ECE-422D-A13B-C4871A711117}">
      <dgm:prSet/>
      <dgm:spPr/>
      <dgm:t>
        <a:bodyPr/>
        <a:lstStyle/>
        <a:p>
          <a:endParaRPr lang="es-CO" sz="800">
            <a:latin typeface="+mj-lt"/>
          </a:endParaRPr>
        </a:p>
      </dgm:t>
    </dgm:pt>
    <dgm:pt modelId="{44C66D55-18B7-4546-BD24-B1AD2FF2320B}" type="sibTrans" cxnId="{24AC9901-4ECE-422D-A13B-C4871A711117}">
      <dgm:prSet/>
      <dgm:spPr/>
      <dgm:t>
        <a:bodyPr/>
        <a:lstStyle/>
        <a:p>
          <a:endParaRPr lang="es-CO" sz="800">
            <a:latin typeface="+mj-lt"/>
          </a:endParaRPr>
        </a:p>
      </dgm:t>
    </dgm:pt>
    <dgm:pt modelId="{9FC45AA4-49F3-408C-83B6-3AC01C67DB53}">
      <dgm:prSet phldrT="[Texto]" custT="1"/>
      <dgm:spPr/>
      <dgm:t>
        <a:bodyPr/>
        <a:lstStyle/>
        <a:p>
          <a:pPr algn="l"/>
          <a:r>
            <a:rPr lang="es-CO" sz="700">
              <a:latin typeface="+mj-lt"/>
            </a:rPr>
            <a:t>CANADÁ</a:t>
          </a:r>
        </a:p>
      </dgm:t>
    </dgm:pt>
    <dgm:pt modelId="{645CD336-413A-4058-9986-10E5D8BDBF63}" type="parTrans" cxnId="{24B903E3-D315-427E-868B-9CF3794AC826}">
      <dgm:prSet/>
      <dgm:spPr/>
      <dgm:t>
        <a:bodyPr/>
        <a:lstStyle/>
        <a:p>
          <a:endParaRPr lang="es-CO" sz="800">
            <a:latin typeface="+mj-lt"/>
          </a:endParaRPr>
        </a:p>
      </dgm:t>
    </dgm:pt>
    <dgm:pt modelId="{3E60C673-DB2E-4E50-B04D-1B112B39D737}" type="sibTrans" cxnId="{24B903E3-D315-427E-868B-9CF3794AC826}">
      <dgm:prSet/>
      <dgm:spPr/>
      <dgm:t>
        <a:bodyPr/>
        <a:lstStyle/>
        <a:p>
          <a:endParaRPr lang="es-CO" sz="800">
            <a:latin typeface="+mj-lt"/>
          </a:endParaRPr>
        </a:p>
      </dgm:t>
    </dgm:pt>
    <dgm:pt modelId="{77C3A2FD-B44F-4BE4-9F11-B25575CDEC98}">
      <dgm:prSet phldrT="[Texto]" custT="1"/>
      <dgm:spPr/>
      <dgm:t>
        <a:bodyPr/>
        <a:lstStyle/>
        <a:p>
          <a:pPr algn="l"/>
          <a:r>
            <a:rPr lang="es-CO" sz="700">
              <a:latin typeface="+mj-lt"/>
            </a:rPr>
            <a:t>ESTADOS UNIDOS</a:t>
          </a:r>
        </a:p>
      </dgm:t>
    </dgm:pt>
    <dgm:pt modelId="{D4F2790E-7C25-4914-817C-769D77173165}" type="parTrans" cxnId="{D4D65FC7-978D-44DB-89B7-AEF467B2E874}">
      <dgm:prSet/>
      <dgm:spPr/>
      <dgm:t>
        <a:bodyPr/>
        <a:lstStyle/>
        <a:p>
          <a:endParaRPr lang="es-CO" sz="800">
            <a:latin typeface="+mj-lt"/>
          </a:endParaRPr>
        </a:p>
      </dgm:t>
    </dgm:pt>
    <dgm:pt modelId="{47A21C02-1313-423B-822A-B9872DBFA3A7}" type="sibTrans" cxnId="{D4D65FC7-978D-44DB-89B7-AEF467B2E874}">
      <dgm:prSet/>
      <dgm:spPr/>
      <dgm:t>
        <a:bodyPr/>
        <a:lstStyle/>
        <a:p>
          <a:endParaRPr lang="es-CO" sz="800">
            <a:latin typeface="+mj-lt"/>
          </a:endParaRPr>
        </a:p>
      </dgm:t>
    </dgm:pt>
    <dgm:pt modelId="{98683AFB-D399-4522-8301-9F40FDAF9D58}">
      <dgm:prSet phldrT="[Texto]" custT="1"/>
      <dgm:spPr/>
      <dgm:t>
        <a:bodyPr/>
        <a:lstStyle/>
        <a:p>
          <a:pPr algn="l"/>
          <a:r>
            <a:rPr lang="es-CO" sz="700">
              <a:latin typeface="+mj-lt"/>
            </a:rPr>
            <a:t>CHILE</a:t>
          </a:r>
        </a:p>
      </dgm:t>
    </dgm:pt>
    <dgm:pt modelId="{76545688-15C5-4350-8E8F-F4DCA11C0E25}" type="parTrans" cxnId="{8EEA30A7-2FDA-42C2-9405-6892C7986687}">
      <dgm:prSet/>
      <dgm:spPr/>
      <dgm:t>
        <a:bodyPr/>
        <a:lstStyle/>
        <a:p>
          <a:endParaRPr lang="es-CO" sz="800">
            <a:latin typeface="+mj-lt"/>
          </a:endParaRPr>
        </a:p>
      </dgm:t>
    </dgm:pt>
    <dgm:pt modelId="{088CFF92-E6A4-4971-A0EC-CD4AC152CCF3}" type="sibTrans" cxnId="{8EEA30A7-2FDA-42C2-9405-6892C7986687}">
      <dgm:prSet/>
      <dgm:spPr/>
      <dgm:t>
        <a:bodyPr/>
        <a:lstStyle/>
        <a:p>
          <a:endParaRPr lang="es-CO" sz="800">
            <a:latin typeface="+mj-lt"/>
          </a:endParaRPr>
        </a:p>
      </dgm:t>
    </dgm:pt>
    <dgm:pt modelId="{DCBC58A9-A921-45DD-ABEB-FC5B9E8B4976}">
      <dgm:prSet custT="1"/>
      <dgm:spPr/>
      <dgm:t>
        <a:bodyPr/>
        <a:lstStyle/>
        <a:p>
          <a:r>
            <a:rPr lang="en-US" sz="800">
              <a:latin typeface="+mj-lt"/>
            </a:rPr>
            <a:t>PAÍSES BAJOS</a:t>
          </a:r>
        </a:p>
      </dgm:t>
    </dgm:pt>
    <dgm:pt modelId="{01EA1B03-8CDE-4B33-9509-2574F246B0CB}" type="parTrans" cxnId="{B69F91E3-E726-47E1-AA2C-EBCE9AC3A679}">
      <dgm:prSet/>
      <dgm:spPr/>
      <dgm:t>
        <a:bodyPr/>
        <a:lstStyle/>
        <a:p>
          <a:endParaRPr lang="en-US"/>
        </a:p>
      </dgm:t>
    </dgm:pt>
    <dgm:pt modelId="{7A735691-16E9-439C-84D0-5F28A9158783}" type="sibTrans" cxnId="{B69F91E3-E726-47E1-AA2C-EBCE9AC3A679}">
      <dgm:prSet/>
      <dgm:spPr/>
      <dgm:t>
        <a:bodyPr/>
        <a:lstStyle/>
        <a:p>
          <a:endParaRPr lang="en-US"/>
        </a:p>
      </dgm:t>
    </dgm:pt>
    <dgm:pt modelId="{9687C84E-8BD8-439F-9DF6-63C1F1B816CE}">
      <dgm:prSet custT="1"/>
      <dgm:spPr/>
      <dgm:t>
        <a:bodyPr/>
        <a:lstStyle/>
        <a:p>
          <a:r>
            <a:rPr lang="en-US" sz="800">
              <a:latin typeface="+mj-lt"/>
            </a:rPr>
            <a:t>CHILE</a:t>
          </a:r>
        </a:p>
      </dgm:t>
    </dgm:pt>
    <dgm:pt modelId="{5ADAE185-801D-42BB-97B9-EFBC037F4817}" type="parTrans" cxnId="{B9CE0F70-3DEB-40C5-9D86-DD735E9B4D42}">
      <dgm:prSet/>
      <dgm:spPr/>
      <dgm:t>
        <a:bodyPr/>
        <a:lstStyle/>
        <a:p>
          <a:endParaRPr lang="es-CO"/>
        </a:p>
      </dgm:t>
    </dgm:pt>
    <dgm:pt modelId="{3E01C762-26F9-44C1-B0DD-9327EA70BB7A}" type="sibTrans" cxnId="{B9CE0F70-3DEB-40C5-9D86-DD735E9B4D42}">
      <dgm:prSet/>
      <dgm:spPr/>
      <dgm:t>
        <a:bodyPr/>
        <a:lstStyle/>
        <a:p>
          <a:endParaRPr lang="es-CO"/>
        </a:p>
      </dgm:t>
    </dgm:pt>
    <dgm:pt modelId="{AEE49241-390B-46AE-A2E2-0C6565A52148}">
      <dgm:prSet phldrT="[Texto]" custT="1"/>
      <dgm:spPr/>
      <dgm:t>
        <a:bodyPr/>
        <a:lstStyle/>
        <a:p>
          <a:r>
            <a:rPr lang="es-CO" sz="1000" b="1">
              <a:latin typeface="+mj-lt"/>
              <a:cs typeface="Arial" panose="020B0604020202020204" pitchFamily="34" charset="0"/>
            </a:rPr>
            <a:t>CERTIFICACION ELECTRÓNICA</a:t>
          </a:r>
          <a:endParaRPr lang="es-CO" sz="1000" b="1">
            <a:latin typeface="+mj-lt"/>
          </a:endParaRPr>
        </a:p>
      </dgm:t>
    </dgm:pt>
    <dgm:pt modelId="{FAD50531-D64A-4C29-BFAB-60EF7646BAAB}" type="sibTrans" cxnId="{1729AD96-4F02-43D7-AF23-4659CDAE8B31}">
      <dgm:prSet/>
      <dgm:spPr/>
      <dgm:t>
        <a:bodyPr/>
        <a:lstStyle/>
        <a:p>
          <a:endParaRPr lang="es-CO" sz="800">
            <a:latin typeface="+mj-lt"/>
          </a:endParaRPr>
        </a:p>
      </dgm:t>
    </dgm:pt>
    <dgm:pt modelId="{3FE837B1-1542-4924-B6F8-ECD0688C0E4C}" type="parTrans" cxnId="{1729AD96-4F02-43D7-AF23-4659CDAE8B31}">
      <dgm:prSet/>
      <dgm:spPr/>
      <dgm:t>
        <a:bodyPr/>
        <a:lstStyle/>
        <a:p>
          <a:endParaRPr lang="es-CO" sz="800">
            <a:latin typeface="+mj-lt"/>
          </a:endParaRPr>
        </a:p>
      </dgm:t>
    </dgm:pt>
    <dgm:pt modelId="{D30E916C-D369-45E2-9470-179ED9F8B4BE}">
      <dgm:prSet phldrT="[Texto]" custT="1"/>
      <dgm:spPr/>
      <dgm:t>
        <a:bodyPr/>
        <a:lstStyle/>
        <a:p>
          <a:r>
            <a:rPr lang="es-CO" sz="1000" b="1">
              <a:latin typeface="+mj-lt"/>
            </a:rPr>
            <a:t>HOMÓLOGOS</a:t>
          </a:r>
        </a:p>
      </dgm:t>
    </dgm:pt>
    <dgm:pt modelId="{324637D3-3EF3-4759-8B5D-25B07C26BB45}" type="sibTrans" cxnId="{E8EC2535-F806-4C75-9499-9A74D9AA384B}">
      <dgm:prSet/>
      <dgm:spPr/>
      <dgm:t>
        <a:bodyPr/>
        <a:lstStyle/>
        <a:p>
          <a:endParaRPr lang="es-CO" sz="800">
            <a:latin typeface="+mj-lt"/>
          </a:endParaRPr>
        </a:p>
      </dgm:t>
    </dgm:pt>
    <dgm:pt modelId="{793CEA50-FDA2-4F7B-AAE3-F2D7E9159BC6}" type="parTrans" cxnId="{E8EC2535-F806-4C75-9499-9A74D9AA384B}">
      <dgm:prSet/>
      <dgm:spPr/>
      <dgm:t>
        <a:bodyPr/>
        <a:lstStyle/>
        <a:p>
          <a:endParaRPr lang="es-CO" sz="800">
            <a:latin typeface="+mj-lt"/>
          </a:endParaRPr>
        </a:p>
      </dgm:t>
    </dgm:pt>
    <dgm:pt modelId="{C825958D-571D-4932-A138-5929ECE9F570}" type="pres">
      <dgm:prSet presAssocID="{518DA1E6-9729-4DF4-8C30-28C5BC11A38C}" presName="Name0" presStyleCnt="0">
        <dgm:presLayoutVars>
          <dgm:dir/>
          <dgm:animLvl val="lvl"/>
          <dgm:resizeHandles val="exact"/>
        </dgm:presLayoutVars>
      </dgm:prSet>
      <dgm:spPr/>
    </dgm:pt>
    <dgm:pt modelId="{EE6723AF-43EA-4EDA-BF42-2191474D2A9A}" type="pres">
      <dgm:prSet presAssocID="{54813A77-8953-473C-94D5-E897C517B997}" presName="boxAndChildren" presStyleCnt="0"/>
      <dgm:spPr/>
    </dgm:pt>
    <dgm:pt modelId="{34FFE418-FD1E-48B5-9C76-86768FB1E1CA}" type="pres">
      <dgm:prSet presAssocID="{54813A77-8953-473C-94D5-E897C517B997}" presName="parentTextBox" presStyleLbl="node1" presStyleIdx="0" presStyleCnt="3"/>
      <dgm:spPr/>
    </dgm:pt>
    <dgm:pt modelId="{F3BB7FC5-0EB6-4895-8769-D38A64ED20F4}" type="pres">
      <dgm:prSet presAssocID="{54813A77-8953-473C-94D5-E897C517B997}" presName="entireBox" presStyleLbl="node1" presStyleIdx="0" presStyleCnt="3" custLinFactNeighborX="694" custLinFactNeighborY="72"/>
      <dgm:spPr/>
    </dgm:pt>
    <dgm:pt modelId="{E422B236-D268-4101-8DDF-A8483913D638}" type="pres">
      <dgm:prSet presAssocID="{54813A77-8953-473C-94D5-E897C517B997}" presName="descendantBox" presStyleCnt="0"/>
      <dgm:spPr/>
    </dgm:pt>
    <dgm:pt modelId="{F853E17D-94A5-490E-BBB3-897632716A9D}" type="pres">
      <dgm:prSet presAssocID="{0341B2A1-FB63-4083-83BC-B36CD4906752}" presName="childTextBox" presStyleLbl="fgAccFollowNode1" presStyleIdx="0" presStyleCnt="12">
        <dgm:presLayoutVars>
          <dgm:bulletEnabled val="1"/>
        </dgm:presLayoutVars>
      </dgm:prSet>
      <dgm:spPr/>
    </dgm:pt>
    <dgm:pt modelId="{63521382-3B15-474B-AE7E-8E4480ECD24E}" type="pres">
      <dgm:prSet presAssocID="{9F796202-024B-4D2A-8503-ED23E617EFE1}" presName="childTextBox" presStyleLbl="fgAccFollowNode1" presStyleIdx="1" presStyleCnt="12">
        <dgm:presLayoutVars>
          <dgm:bulletEnabled val="1"/>
        </dgm:presLayoutVars>
      </dgm:prSet>
      <dgm:spPr/>
    </dgm:pt>
    <dgm:pt modelId="{8544BFD9-FE53-4E05-89DE-DA2F6044EEDC}" type="pres">
      <dgm:prSet presAssocID="{9B35926B-8E07-4DC5-B17A-7DA2263115FD}" presName="childTextBox" presStyleLbl="fgAccFollowNode1" presStyleIdx="2" presStyleCnt="12">
        <dgm:presLayoutVars>
          <dgm:bulletEnabled val="1"/>
        </dgm:presLayoutVars>
      </dgm:prSet>
      <dgm:spPr/>
    </dgm:pt>
    <dgm:pt modelId="{CB66BF57-F54E-4BF6-894F-D1183FEF34E8}" type="pres">
      <dgm:prSet presAssocID="{324637D3-3EF3-4759-8B5D-25B07C26BB45}" presName="sp" presStyleCnt="0"/>
      <dgm:spPr/>
    </dgm:pt>
    <dgm:pt modelId="{825C7F1A-1A74-4897-90C3-1F535E936C59}" type="pres">
      <dgm:prSet presAssocID="{D30E916C-D369-45E2-9470-179ED9F8B4BE}" presName="arrowAndChildren" presStyleCnt="0"/>
      <dgm:spPr/>
    </dgm:pt>
    <dgm:pt modelId="{0A280D69-F05C-4D3D-AF71-2F13C2905CB7}" type="pres">
      <dgm:prSet presAssocID="{D30E916C-D369-45E2-9470-179ED9F8B4BE}" presName="parentTextArrow" presStyleLbl="node1" presStyleIdx="0" presStyleCnt="3"/>
      <dgm:spPr/>
    </dgm:pt>
    <dgm:pt modelId="{8189A95A-16B4-4EA3-AB85-F707752139D6}" type="pres">
      <dgm:prSet presAssocID="{D30E916C-D369-45E2-9470-179ED9F8B4BE}" presName="arrow" presStyleLbl="node1" presStyleIdx="1" presStyleCnt="3"/>
      <dgm:spPr/>
    </dgm:pt>
    <dgm:pt modelId="{12D7853F-B29E-4438-A6F9-D970115A485E}" type="pres">
      <dgm:prSet presAssocID="{D30E916C-D369-45E2-9470-179ED9F8B4BE}" presName="descendantArrow" presStyleCnt="0"/>
      <dgm:spPr/>
    </dgm:pt>
    <dgm:pt modelId="{B67B043F-800E-44F4-BDC8-38BD3732B77E}" type="pres">
      <dgm:prSet presAssocID="{F63B1BF8-FC2B-4604-97B3-D61D6BE2DA2E}" presName="childTextArrow" presStyleLbl="fgAccFollowNode1" presStyleIdx="3" presStyleCnt="12">
        <dgm:presLayoutVars>
          <dgm:bulletEnabled val="1"/>
        </dgm:presLayoutVars>
      </dgm:prSet>
      <dgm:spPr/>
    </dgm:pt>
    <dgm:pt modelId="{9A65B145-6EA4-4D37-8C5E-73A40A21CF30}" type="pres">
      <dgm:prSet presAssocID="{BC808A4F-A48D-4A71-ADD6-B41AB6665B89}" presName="childTextArrow" presStyleLbl="fgAccFollowNode1" presStyleIdx="4" presStyleCnt="12">
        <dgm:presLayoutVars>
          <dgm:bulletEnabled val="1"/>
        </dgm:presLayoutVars>
      </dgm:prSet>
      <dgm:spPr/>
    </dgm:pt>
    <dgm:pt modelId="{D40A5F46-9629-4E03-AAAE-F074A6364527}" type="pres">
      <dgm:prSet presAssocID="{E913A438-502E-4ECC-BA5A-525589124DE3}" presName="childTextArrow" presStyleLbl="fgAccFollowNode1" presStyleIdx="5" presStyleCnt="12">
        <dgm:presLayoutVars>
          <dgm:bulletEnabled val="1"/>
        </dgm:presLayoutVars>
      </dgm:prSet>
      <dgm:spPr/>
    </dgm:pt>
    <dgm:pt modelId="{B2BD80A4-7BEE-4EB2-9329-B343B9009B1F}" type="pres">
      <dgm:prSet presAssocID="{BEB6AE93-974F-4A13-B06C-5D0D6738FA49}" presName="childTextArrow" presStyleLbl="fgAccFollowNode1" presStyleIdx="6" presStyleCnt="12">
        <dgm:presLayoutVars>
          <dgm:bulletEnabled val="1"/>
        </dgm:presLayoutVars>
      </dgm:prSet>
      <dgm:spPr/>
    </dgm:pt>
    <dgm:pt modelId="{5CE1A8C3-CA1D-41BC-90FE-4DD9CA1C5F9C}" type="pres">
      <dgm:prSet presAssocID="{DCBC58A9-A921-45DD-ABEB-FC5B9E8B4976}" presName="childTextArrow" presStyleLbl="fgAccFollowNode1" presStyleIdx="7" presStyleCnt="12">
        <dgm:presLayoutVars>
          <dgm:bulletEnabled val="1"/>
        </dgm:presLayoutVars>
      </dgm:prSet>
      <dgm:spPr/>
    </dgm:pt>
    <dgm:pt modelId="{993D0CD2-0776-4463-B829-F8622B98A4B1}" type="pres">
      <dgm:prSet presAssocID="{9687C84E-8BD8-439F-9DF6-63C1F1B816CE}" presName="childTextArrow" presStyleLbl="fgAccFollowNode1" presStyleIdx="8" presStyleCnt="12">
        <dgm:presLayoutVars>
          <dgm:bulletEnabled val="1"/>
        </dgm:presLayoutVars>
      </dgm:prSet>
      <dgm:spPr/>
    </dgm:pt>
    <dgm:pt modelId="{EA503A44-616C-49FD-ADA7-F1E6236323AB}" type="pres">
      <dgm:prSet presAssocID="{FAD50531-D64A-4C29-BFAB-60EF7646BAAB}" presName="sp" presStyleCnt="0"/>
      <dgm:spPr/>
    </dgm:pt>
    <dgm:pt modelId="{12B1B1FF-C8EB-4447-8BC2-EE12CE98E7A6}" type="pres">
      <dgm:prSet presAssocID="{AEE49241-390B-46AE-A2E2-0C6565A52148}" presName="arrowAndChildren" presStyleCnt="0"/>
      <dgm:spPr/>
    </dgm:pt>
    <dgm:pt modelId="{C36C9058-96F3-45F1-8A75-AB7D4FF54584}" type="pres">
      <dgm:prSet presAssocID="{AEE49241-390B-46AE-A2E2-0C6565A52148}" presName="parentTextArrow" presStyleLbl="node1" presStyleIdx="1" presStyleCnt="3"/>
      <dgm:spPr/>
    </dgm:pt>
    <dgm:pt modelId="{ABE320A5-BB0A-4265-A735-E5043C7DAB60}" type="pres">
      <dgm:prSet presAssocID="{AEE49241-390B-46AE-A2E2-0C6565A52148}" presName="arrow" presStyleLbl="node1" presStyleIdx="2" presStyleCnt="3" custLinFactNeighborX="245" custLinFactNeighborY="-71935"/>
      <dgm:spPr/>
    </dgm:pt>
    <dgm:pt modelId="{B86C0B3A-C90E-4B3E-8441-83ED7FB3ABFF}" type="pres">
      <dgm:prSet presAssocID="{AEE49241-390B-46AE-A2E2-0C6565A52148}" presName="descendantArrow" presStyleCnt="0"/>
      <dgm:spPr/>
    </dgm:pt>
    <dgm:pt modelId="{530C3AC0-CA84-4547-B4CD-6989FE321AA7}" type="pres">
      <dgm:prSet presAssocID="{733FEDCC-4948-4901-A126-B362FE78B8F7}" presName="childTextArrow" presStyleLbl="fgAccFollowNode1" presStyleIdx="9" presStyleCnt="12">
        <dgm:presLayoutVars>
          <dgm:bulletEnabled val="1"/>
        </dgm:presLayoutVars>
      </dgm:prSet>
      <dgm:spPr/>
    </dgm:pt>
    <dgm:pt modelId="{23016A14-A6A5-4B8F-A9CB-FF2DE4AFF372}" type="pres">
      <dgm:prSet presAssocID="{E029E79D-D49C-4C19-A475-770E14A77655}" presName="childTextArrow" presStyleLbl="fgAccFollowNode1" presStyleIdx="10" presStyleCnt="12">
        <dgm:presLayoutVars>
          <dgm:bulletEnabled val="1"/>
        </dgm:presLayoutVars>
      </dgm:prSet>
      <dgm:spPr/>
    </dgm:pt>
    <dgm:pt modelId="{E5B96C23-2905-4A89-AE1E-6D7A0C3FFFE4}" type="pres">
      <dgm:prSet presAssocID="{752AA9A0-636A-485E-B288-ED84F3DE2629}" presName="childTextArrow" presStyleLbl="fgAccFollowNode1" presStyleIdx="11" presStyleCnt="12">
        <dgm:presLayoutVars>
          <dgm:bulletEnabled val="1"/>
        </dgm:presLayoutVars>
      </dgm:prSet>
      <dgm:spPr/>
    </dgm:pt>
  </dgm:ptLst>
  <dgm:cxnLst>
    <dgm:cxn modelId="{24AC9901-4ECE-422D-A13B-C4871A711117}" srcId="{AEE49241-390B-46AE-A2E2-0C6565A52148}" destId="{E029E79D-D49C-4C19-A475-770E14A77655}" srcOrd="1" destOrd="0" parTransId="{29E6A176-F9A9-44BE-BE53-28DA2952C2CE}" sibTransId="{44C66D55-18B7-4546-BD24-B1AD2FF2320B}"/>
    <dgm:cxn modelId="{0D1B8402-073D-471B-AFBC-A5F5E86D33D0}" srcId="{54813A77-8953-473C-94D5-E897C517B997}" destId="{9F796202-024B-4D2A-8503-ED23E617EFE1}" srcOrd="1" destOrd="0" parTransId="{1043940F-2B2C-4CE8-92C8-1F5851B42E2C}" sibTransId="{2D3C28E9-109B-4A10-8A47-B89F0FB1A472}"/>
    <dgm:cxn modelId="{B4931204-DD32-448E-8BBD-9108C0272DE6}" type="presOf" srcId="{E029E79D-D49C-4C19-A475-770E14A77655}" destId="{23016A14-A6A5-4B8F-A9CB-FF2DE4AFF372}" srcOrd="0" destOrd="0" presId="urn:microsoft.com/office/officeart/2005/8/layout/process4"/>
    <dgm:cxn modelId="{79A5800B-6140-41B6-8094-F318A24D99DC}" srcId="{AEE49241-390B-46AE-A2E2-0C6565A52148}" destId="{733FEDCC-4948-4901-A126-B362FE78B8F7}" srcOrd="0" destOrd="0" parTransId="{406C55DD-C42D-4FDE-82F3-DD4AC9BCAFAA}" sibTransId="{D7DB96FC-94CC-42C7-A85D-0D4659C4956C}"/>
    <dgm:cxn modelId="{85EF8C17-0BED-409B-8EF2-5DB214FC5599}" type="presOf" srcId="{54813A77-8953-473C-94D5-E897C517B997}" destId="{34FFE418-FD1E-48B5-9C76-86768FB1E1CA}" srcOrd="0" destOrd="0" presId="urn:microsoft.com/office/officeart/2005/8/layout/process4"/>
    <dgm:cxn modelId="{652CE720-A9B8-4EFA-A85C-5CBF51C57338}" type="presOf" srcId="{733FEDCC-4948-4901-A126-B362FE78B8F7}" destId="{530C3AC0-CA84-4547-B4CD-6989FE321AA7}" srcOrd="0" destOrd="0" presId="urn:microsoft.com/office/officeart/2005/8/layout/process4"/>
    <dgm:cxn modelId="{D4F9DF32-3412-4D2E-8381-BA1FBE0BA1C2}" srcId="{54813A77-8953-473C-94D5-E897C517B997}" destId="{9B35926B-8E07-4DC5-B17A-7DA2263115FD}" srcOrd="2" destOrd="0" parTransId="{3F7DFA09-D125-49D7-A372-9A505AEF6CE8}" sibTransId="{C41CBF1D-72AA-4F7C-B6C3-3C3996D4C9C8}"/>
    <dgm:cxn modelId="{E8EC2535-F806-4C75-9499-9A74D9AA384B}" srcId="{518DA1E6-9729-4DF4-8C30-28C5BC11A38C}" destId="{D30E916C-D369-45E2-9470-179ED9F8B4BE}" srcOrd="1" destOrd="0" parTransId="{793CEA50-FDA2-4F7B-AAE3-F2D7E9159BC6}" sibTransId="{324637D3-3EF3-4759-8B5D-25B07C26BB45}"/>
    <dgm:cxn modelId="{17762137-691E-4C4E-927F-4802310030EC}" type="presOf" srcId="{D30E916C-D369-45E2-9470-179ED9F8B4BE}" destId="{0A280D69-F05C-4D3D-AF71-2F13C2905CB7}" srcOrd="0" destOrd="0" presId="urn:microsoft.com/office/officeart/2005/8/layout/process4"/>
    <dgm:cxn modelId="{BE517037-0594-4330-8436-68A1FA499337}" type="presOf" srcId="{BEB6AE93-974F-4A13-B06C-5D0D6738FA49}" destId="{B2BD80A4-7BEE-4EB2-9329-B343B9009B1F}" srcOrd="0" destOrd="0" presId="urn:microsoft.com/office/officeart/2005/8/layout/process4"/>
    <dgm:cxn modelId="{B1F1A83B-78A0-4400-8350-98681C71D0F5}" type="presOf" srcId="{9687C84E-8BD8-439F-9DF6-63C1F1B816CE}" destId="{993D0CD2-0776-4463-B829-F8622B98A4B1}" srcOrd="0" destOrd="0" presId="urn:microsoft.com/office/officeart/2005/8/layout/process4"/>
    <dgm:cxn modelId="{2EE71746-82D2-4E81-9370-B97AD0FE4638}" srcId="{D30E916C-D369-45E2-9470-179ED9F8B4BE}" destId="{BEB6AE93-974F-4A13-B06C-5D0D6738FA49}" srcOrd="3" destOrd="0" parTransId="{6E7CD7E0-B7E4-4A94-9B31-51BB2C3E53AF}" sibTransId="{07201402-2A22-4447-B78A-C9CA9449E064}"/>
    <dgm:cxn modelId="{B9CE0F70-3DEB-40C5-9D86-DD735E9B4D42}" srcId="{D30E916C-D369-45E2-9470-179ED9F8B4BE}" destId="{9687C84E-8BD8-439F-9DF6-63C1F1B816CE}" srcOrd="5" destOrd="0" parTransId="{5ADAE185-801D-42BB-97B9-EFBC037F4817}" sibTransId="{3E01C762-26F9-44C1-B0DD-9327EA70BB7A}"/>
    <dgm:cxn modelId="{2DC70878-3969-4C75-8EBB-88C396F7F2C1}" srcId="{518DA1E6-9729-4DF4-8C30-28C5BC11A38C}" destId="{54813A77-8953-473C-94D5-E897C517B997}" srcOrd="2" destOrd="0" parTransId="{FD99CC7B-4EFC-4E41-9133-BF1B16558DDA}" sibTransId="{896E2F83-EEC7-42A0-9E5C-CFC7D61E4911}"/>
    <dgm:cxn modelId="{6685A458-1A98-4E77-9253-BB874DC27CB8}" type="presOf" srcId="{AEE49241-390B-46AE-A2E2-0C6565A52148}" destId="{C36C9058-96F3-45F1-8A75-AB7D4FF54584}" srcOrd="0" destOrd="0" presId="urn:microsoft.com/office/officeart/2005/8/layout/process4"/>
    <dgm:cxn modelId="{C6ABAD78-B758-47D4-97D7-9330A32FDF01}" type="presOf" srcId="{9F796202-024B-4D2A-8503-ED23E617EFE1}" destId="{63521382-3B15-474B-AE7E-8E4480ECD24E}" srcOrd="0" destOrd="0" presId="urn:microsoft.com/office/officeart/2005/8/layout/process4"/>
    <dgm:cxn modelId="{56E2A481-BA31-4674-9725-60924EBEE593}" type="presOf" srcId="{54813A77-8953-473C-94D5-E897C517B997}" destId="{F3BB7FC5-0EB6-4895-8769-D38A64ED20F4}" srcOrd="1" destOrd="0" presId="urn:microsoft.com/office/officeart/2005/8/layout/process4"/>
    <dgm:cxn modelId="{2DCB3483-5388-4000-A133-BFF5368C4F3B}" type="presOf" srcId="{E913A438-502E-4ECC-BA5A-525589124DE3}" destId="{D40A5F46-9629-4E03-AAAE-F074A6364527}" srcOrd="0" destOrd="0" presId="urn:microsoft.com/office/officeart/2005/8/layout/process4"/>
    <dgm:cxn modelId="{F98EA889-7DB2-40A8-8F3E-9A98B51EFB27}" srcId="{54813A77-8953-473C-94D5-E897C517B997}" destId="{0341B2A1-FB63-4083-83BC-B36CD4906752}" srcOrd="0" destOrd="0" parTransId="{2AA30E09-1475-4B67-8090-52B236B7EFB5}" sibTransId="{C8F50417-BF6B-44D7-A9CA-AC6257E15998}"/>
    <dgm:cxn modelId="{BDA9658C-10D1-40D6-909D-77765D9CD660}" type="presOf" srcId="{DCBC58A9-A921-45DD-ABEB-FC5B9E8B4976}" destId="{5CE1A8C3-CA1D-41BC-90FE-4DD9CA1C5F9C}" srcOrd="0" destOrd="0" presId="urn:microsoft.com/office/officeart/2005/8/layout/process4"/>
    <dgm:cxn modelId="{1729AD96-4F02-43D7-AF23-4659CDAE8B31}" srcId="{518DA1E6-9729-4DF4-8C30-28C5BC11A38C}" destId="{AEE49241-390B-46AE-A2E2-0C6565A52148}" srcOrd="0" destOrd="0" parTransId="{3FE837B1-1542-4924-B6F8-ECD0688C0E4C}" sibTransId="{FAD50531-D64A-4C29-BFAB-60EF7646BAAB}"/>
    <dgm:cxn modelId="{B2E80F9C-3EBD-4C6E-AF0C-2C439A353DF1}" type="presOf" srcId="{518DA1E6-9729-4DF4-8C30-28C5BC11A38C}" destId="{C825958D-571D-4932-A138-5929ECE9F570}" srcOrd="0" destOrd="0" presId="urn:microsoft.com/office/officeart/2005/8/layout/process4"/>
    <dgm:cxn modelId="{ECF1CEA2-FA55-4377-B1E2-AE98FCBF5F0A}" type="presOf" srcId="{AEE49241-390B-46AE-A2E2-0C6565A52148}" destId="{ABE320A5-BB0A-4265-A735-E5043C7DAB60}" srcOrd="1" destOrd="0" presId="urn:microsoft.com/office/officeart/2005/8/layout/process4"/>
    <dgm:cxn modelId="{CA95BAA5-9E77-41C7-A9CD-1CC45A04C2E7}" type="presOf" srcId="{BC808A4F-A48D-4A71-ADD6-B41AB6665B89}" destId="{9A65B145-6EA4-4D37-8C5E-73A40A21CF30}" srcOrd="0" destOrd="0" presId="urn:microsoft.com/office/officeart/2005/8/layout/process4"/>
    <dgm:cxn modelId="{8EEA30A7-2FDA-42C2-9405-6892C7986687}" srcId="{752AA9A0-636A-485E-B288-ED84F3DE2629}" destId="{98683AFB-D399-4522-8301-9F40FDAF9D58}" srcOrd="2" destOrd="0" parTransId="{76545688-15C5-4350-8E8F-F4DCA11C0E25}" sibTransId="{088CFF92-E6A4-4971-A0EC-CD4AC152CCF3}"/>
    <dgm:cxn modelId="{757224B0-486A-45B4-9CA8-A58D464092A4}" type="presOf" srcId="{9B35926B-8E07-4DC5-B17A-7DA2263115FD}" destId="{8544BFD9-FE53-4E05-89DE-DA2F6044EEDC}" srcOrd="0" destOrd="0" presId="urn:microsoft.com/office/officeart/2005/8/layout/process4"/>
    <dgm:cxn modelId="{9E1BCDB2-6288-4A78-8662-BA5C9CF99E08}" srcId="{D30E916C-D369-45E2-9470-179ED9F8B4BE}" destId="{E913A438-502E-4ECC-BA5A-525589124DE3}" srcOrd="2" destOrd="0" parTransId="{6A0FFE37-2BA9-428F-943B-6BAE17182D59}" sibTransId="{86C329CF-1F9E-4161-85FD-A8C58C4FA5B5}"/>
    <dgm:cxn modelId="{D4D65FC7-978D-44DB-89B7-AEF467B2E874}" srcId="{752AA9A0-636A-485E-B288-ED84F3DE2629}" destId="{77C3A2FD-B44F-4BE4-9F11-B25575CDEC98}" srcOrd="1" destOrd="0" parTransId="{D4F2790E-7C25-4914-817C-769D77173165}" sibTransId="{47A21C02-1313-423B-822A-B9872DBFA3A7}"/>
    <dgm:cxn modelId="{7F06F7CD-32C0-40E1-8429-A2B6070095F6}" type="presOf" srcId="{752AA9A0-636A-485E-B288-ED84F3DE2629}" destId="{E5B96C23-2905-4A89-AE1E-6D7A0C3FFFE4}" srcOrd="0" destOrd="0" presId="urn:microsoft.com/office/officeart/2005/8/layout/process4"/>
    <dgm:cxn modelId="{5F0E63DC-1207-471C-A19F-B42A9357E33F}" type="presOf" srcId="{77C3A2FD-B44F-4BE4-9F11-B25575CDEC98}" destId="{E5B96C23-2905-4A89-AE1E-6D7A0C3FFFE4}" srcOrd="0" destOrd="2" presId="urn:microsoft.com/office/officeart/2005/8/layout/process4"/>
    <dgm:cxn modelId="{A36B4CDF-05E0-44AE-A40A-95D48A892343}" srcId="{AEE49241-390B-46AE-A2E2-0C6565A52148}" destId="{752AA9A0-636A-485E-B288-ED84F3DE2629}" srcOrd="2" destOrd="0" parTransId="{88CD7442-6338-4E41-8F67-54D172997305}" sibTransId="{DEBB4920-4737-4BD8-A79A-A701AB9B71A6}"/>
    <dgm:cxn modelId="{F056ACDF-238A-4265-8314-20F5D44FA7D6}" type="presOf" srcId="{98683AFB-D399-4522-8301-9F40FDAF9D58}" destId="{E5B96C23-2905-4A89-AE1E-6D7A0C3FFFE4}" srcOrd="0" destOrd="3" presId="urn:microsoft.com/office/officeart/2005/8/layout/process4"/>
    <dgm:cxn modelId="{5D8D6AE1-6279-42A8-9831-7A6BB41F9962}" srcId="{D30E916C-D369-45E2-9470-179ED9F8B4BE}" destId="{BC808A4F-A48D-4A71-ADD6-B41AB6665B89}" srcOrd="1" destOrd="0" parTransId="{7F29F743-2A7C-4E4E-B67E-9101F3F4C091}" sibTransId="{017E0048-1810-4E34-98EA-7840F5CF8E1D}"/>
    <dgm:cxn modelId="{24B903E3-D315-427E-868B-9CF3794AC826}" srcId="{752AA9A0-636A-485E-B288-ED84F3DE2629}" destId="{9FC45AA4-49F3-408C-83B6-3AC01C67DB53}" srcOrd="0" destOrd="0" parTransId="{645CD336-413A-4058-9986-10E5D8BDBF63}" sibTransId="{3E60C673-DB2E-4E50-B04D-1B112B39D737}"/>
    <dgm:cxn modelId="{B69F91E3-E726-47E1-AA2C-EBCE9AC3A679}" srcId="{D30E916C-D369-45E2-9470-179ED9F8B4BE}" destId="{DCBC58A9-A921-45DD-ABEB-FC5B9E8B4976}" srcOrd="4" destOrd="0" parTransId="{01EA1B03-8CDE-4B33-9509-2574F246B0CB}" sibTransId="{7A735691-16E9-439C-84D0-5F28A9158783}"/>
    <dgm:cxn modelId="{84C587E6-AA8F-45C3-A874-ED0776908E6C}" type="presOf" srcId="{0341B2A1-FB63-4083-83BC-B36CD4906752}" destId="{F853E17D-94A5-490E-BBB3-897632716A9D}" srcOrd="0" destOrd="0" presId="urn:microsoft.com/office/officeart/2005/8/layout/process4"/>
    <dgm:cxn modelId="{3AD4F4E9-459C-4666-B7B4-509E5663DD69}" type="presOf" srcId="{9FC45AA4-49F3-408C-83B6-3AC01C67DB53}" destId="{E5B96C23-2905-4A89-AE1E-6D7A0C3FFFE4}" srcOrd="0" destOrd="1" presId="urn:microsoft.com/office/officeart/2005/8/layout/process4"/>
    <dgm:cxn modelId="{B355A2EB-E5CE-4EC2-AF45-6FBE032EA633}" type="presOf" srcId="{F63B1BF8-FC2B-4604-97B3-D61D6BE2DA2E}" destId="{B67B043F-800E-44F4-BDC8-38BD3732B77E}" srcOrd="0" destOrd="0" presId="urn:microsoft.com/office/officeart/2005/8/layout/process4"/>
    <dgm:cxn modelId="{EB9CF7F3-A1EA-48B8-9E25-17ECFACAA824}" srcId="{D30E916C-D369-45E2-9470-179ED9F8B4BE}" destId="{F63B1BF8-FC2B-4604-97B3-D61D6BE2DA2E}" srcOrd="0" destOrd="0" parTransId="{4594135D-4CCA-4ED7-91DB-91EE922B6268}" sibTransId="{6D7B4549-1323-459D-A073-42CEB7A1EAB2}"/>
    <dgm:cxn modelId="{6C8E34F7-DD4A-44BD-894A-56D8F1FEBFD2}" type="presOf" srcId="{D30E916C-D369-45E2-9470-179ED9F8B4BE}" destId="{8189A95A-16B4-4EA3-AB85-F707752139D6}" srcOrd="1" destOrd="0" presId="urn:microsoft.com/office/officeart/2005/8/layout/process4"/>
    <dgm:cxn modelId="{451CA6A9-DBE1-465A-8E34-D277D70172C0}" type="presParOf" srcId="{C825958D-571D-4932-A138-5929ECE9F570}" destId="{EE6723AF-43EA-4EDA-BF42-2191474D2A9A}" srcOrd="0" destOrd="0" presId="urn:microsoft.com/office/officeart/2005/8/layout/process4"/>
    <dgm:cxn modelId="{9853140E-12C6-46B9-A02F-CCB15C223F07}" type="presParOf" srcId="{EE6723AF-43EA-4EDA-BF42-2191474D2A9A}" destId="{34FFE418-FD1E-48B5-9C76-86768FB1E1CA}" srcOrd="0" destOrd="0" presId="urn:microsoft.com/office/officeart/2005/8/layout/process4"/>
    <dgm:cxn modelId="{D36086AD-F4AA-4AEC-99FA-05547F47EC00}" type="presParOf" srcId="{EE6723AF-43EA-4EDA-BF42-2191474D2A9A}" destId="{F3BB7FC5-0EB6-4895-8769-D38A64ED20F4}" srcOrd="1" destOrd="0" presId="urn:microsoft.com/office/officeart/2005/8/layout/process4"/>
    <dgm:cxn modelId="{6ECF2338-6572-4D06-AD81-C6A6F8D03423}" type="presParOf" srcId="{EE6723AF-43EA-4EDA-BF42-2191474D2A9A}" destId="{E422B236-D268-4101-8DDF-A8483913D638}" srcOrd="2" destOrd="0" presId="urn:microsoft.com/office/officeart/2005/8/layout/process4"/>
    <dgm:cxn modelId="{2176CE6D-55DC-442F-A19D-987CE94F0284}" type="presParOf" srcId="{E422B236-D268-4101-8DDF-A8483913D638}" destId="{F853E17D-94A5-490E-BBB3-897632716A9D}" srcOrd="0" destOrd="0" presId="urn:microsoft.com/office/officeart/2005/8/layout/process4"/>
    <dgm:cxn modelId="{C9276397-5845-45D8-9615-EC1589379747}" type="presParOf" srcId="{E422B236-D268-4101-8DDF-A8483913D638}" destId="{63521382-3B15-474B-AE7E-8E4480ECD24E}" srcOrd="1" destOrd="0" presId="urn:microsoft.com/office/officeart/2005/8/layout/process4"/>
    <dgm:cxn modelId="{D4982AA7-87CD-4D3C-8CF3-D3837D96A948}" type="presParOf" srcId="{E422B236-D268-4101-8DDF-A8483913D638}" destId="{8544BFD9-FE53-4E05-89DE-DA2F6044EEDC}" srcOrd="2" destOrd="0" presId="urn:microsoft.com/office/officeart/2005/8/layout/process4"/>
    <dgm:cxn modelId="{A55FF307-F433-4DE1-B243-DEA7DE99660C}" type="presParOf" srcId="{C825958D-571D-4932-A138-5929ECE9F570}" destId="{CB66BF57-F54E-4BF6-894F-D1183FEF34E8}" srcOrd="1" destOrd="0" presId="urn:microsoft.com/office/officeart/2005/8/layout/process4"/>
    <dgm:cxn modelId="{765EE26E-525D-439A-B725-B78B7199D4D7}" type="presParOf" srcId="{C825958D-571D-4932-A138-5929ECE9F570}" destId="{825C7F1A-1A74-4897-90C3-1F535E936C59}" srcOrd="2" destOrd="0" presId="urn:microsoft.com/office/officeart/2005/8/layout/process4"/>
    <dgm:cxn modelId="{C33AB740-8D4C-4FE8-B0BA-2C6AB79FB0AF}" type="presParOf" srcId="{825C7F1A-1A74-4897-90C3-1F535E936C59}" destId="{0A280D69-F05C-4D3D-AF71-2F13C2905CB7}" srcOrd="0" destOrd="0" presId="urn:microsoft.com/office/officeart/2005/8/layout/process4"/>
    <dgm:cxn modelId="{2260AD0F-A0B7-4CC5-897B-55B38B4CC472}" type="presParOf" srcId="{825C7F1A-1A74-4897-90C3-1F535E936C59}" destId="{8189A95A-16B4-4EA3-AB85-F707752139D6}" srcOrd="1" destOrd="0" presId="urn:microsoft.com/office/officeart/2005/8/layout/process4"/>
    <dgm:cxn modelId="{252EDEFA-B1F0-48F5-AE71-8902DB030421}" type="presParOf" srcId="{825C7F1A-1A74-4897-90C3-1F535E936C59}" destId="{12D7853F-B29E-4438-A6F9-D970115A485E}" srcOrd="2" destOrd="0" presId="urn:microsoft.com/office/officeart/2005/8/layout/process4"/>
    <dgm:cxn modelId="{649F1A4F-4E19-41FB-9B24-13984941FAE4}" type="presParOf" srcId="{12D7853F-B29E-4438-A6F9-D970115A485E}" destId="{B67B043F-800E-44F4-BDC8-38BD3732B77E}" srcOrd="0" destOrd="0" presId="urn:microsoft.com/office/officeart/2005/8/layout/process4"/>
    <dgm:cxn modelId="{24B30E09-A17E-471B-B0E6-7304E605EE17}" type="presParOf" srcId="{12D7853F-B29E-4438-A6F9-D970115A485E}" destId="{9A65B145-6EA4-4D37-8C5E-73A40A21CF30}" srcOrd="1" destOrd="0" presId="urn:microsoft.com/office/officeart/2005/8/layout/process4"/>
    <dgm:cxn modelId="{45B4C094-D502-4372-ADCA-1A9A58D7C320}" type="presParOf" srcId="{12D7853F-B29E-4438-A6F9-D970115A485E}" destId="{D40A5F46-9629-4E03-AAAE-F074A6364527}" srcOrd="2" destOrd="0" presId="urn:microsoft.com/office/officeart/2005/8/layout/process4"/>
    <dgm:cxn modelId="{CA7DB722-EB60-487E-8BCA-877ABBC5A07E}" type="presParOf" srcId="{12D7853F-B29E-4438-A6F9-D970115A485E}" destId="{B2BD80A4-7BEE-4EB2-9329-B343B9009B1F}" srcOrd="3" destOrd="0" presId="urn:microsoft.com/office/officeart/2005/8/layout/process4"/>
    <dgm:cxn modelId="{DA3C70E6-0FDC-44A8-8A4B-8D66E8089882}" type="presParOf" srcId="{12D7853F-B29E-4438-A6F9-D970115A485E}" destId="{5CE1A8C3-CA1D-41BC-90FE-4DD9CA1C5F9C}" srcOrd="4" destOrd="0" presId="urn:microsoft.com/office/officeart/2005/8/layout/process4"/>
    <dgm:cxn modelId="{D76928BC-4C2D-4360-9F6A-5FF8EAF5AEC0}" type="presParOf" srcId="{12D7853F-B29E-4438-A6F9-D970115A485E}" destId="{993D0CD2-0776-4463-B829-F8622B98A4B1}" srcOrd="5" destOrd="0" presId="urn:microsoft.com/office/officeart/2005/8/layout/process4"/>
    <dgm:cxn modelId="{2B845D5A-ADF7-4A4B-BCCE-79AF921DBB06}" type="presParOf" srcId="{C825958D-571D-4932-A138-5929ECE9F570}" destId="{EA503A44-616C-49FD-ADA7-F1E6236323AB}" srcOrd="3" destOrd="0" presId="urn:microsoft.com/office/officeart/2005/8/layout/process4"/>
    <dgm:cxn modelId="{E1F53053-0BA5-4201-B1A2-BCF90A9CAAB1}" type="presParOf" srcId="{C825958D-571D-4932-A138-5929ECE9F570}" destId="{12B1B1FF-C8EB-4447-8BC2-EE12CE98E7A6}" srcOrd="4" destOrd="0" presId="urn:microsoft.com/office/officeart/2005/8/layout/process4"/>
    <dgm:cxn modelId="{A15F6A3C-9E19-411C-BC26-91E115796DB6}" type="presParOf" srcId="{12B1B1FF-C8EB-4447-8BC2-EE12CE98E7A6}" destId="{C36C9058-96F3-45F1-8A75-AB7D4FF54584}" srcOrd="0" destOrd="0" presId="urn:microsoft.com/office/officeart/2005/8/layout/process4"/>
    <dgm:cxn modelId="{8D8BF91D-F910-4BD1-9BFA-D66884BE7903}" type="presParOf" srcId="{12B1B1FF-C8EB-4447-8BC2-EE12CE98E7A6}" destId="{ABE320A5-BB0A-4265-A735-E5043C7DAB60}" srcOrd="1" destOrd="0" presId="urn:microsoft.com/office/officeart/2005/8/layout/process4"/>
    <dgm:cxn modelId="{7BF27E73-5FA4-4059-9D47-010B92D9865D}" type="presParOf" srcId="{12B1B1FF-C8EB-4447-8BC2-EE12CE98E7A6}" destId="{B86C0B3A-C90E-4B3E-8441-83ED7FB3ABFF}" srcOrd="2" destOrd="0" presId="urn:microsoft.com/office/officeart/2005/8/layout/process4"/>
    <dgm:cxn modelId="{BA1605CE-A7C4-43B0-BE50-F4C2D560A42B}" type="presParOf" srcId="{B86C0B3A-C90E-4B3E-8441-83ED7FB3ABFF}" destId="{530C3AC0-CA84-4547-B4CD-6989FE321AA7}" srcOrd="0" destOrd="0" presId="urn:microsoft.com/office/officeart/2005/8/layout/process4"/>
    <dgm:cxn modelId="{4B037F44-4DDB-49B1-A90F-EC48002B1B29}" type="presParOf" srcId="{B86C0B3A-C90E-4B3E-8441-83ED7FB3ABFF}" destId="{23016A14-A6A5-4B8F-A9CB-FF2DE4AFF372}" srcOrd="1" destOrd="0" presId="urn:microsoft.com/office/officeart/2005/8/layout/process4"/>
    <dgm:cxn modelId="{CF94BEC1-8C6E-4EF2-8A3C-E9E6A03872C1}" type="presParOf" srcId="{B86C0B3A-C90E-4B3E-8441-83ED7FB3ABFF}" destId="{E5B96C23-2905-4A89-AE1E-6D7A0C3FFFE4}" srcOrd="2" destOrd="0" presId="urn:microsoft.com/office/officeart/2005/8/layout/process4"/>
  </dgm:cxnLst>
  <dgm:bg/>
  <dgm:whole/>
  <dgm:extLst>
    <a:ext uri="http://schemas.microsoft.com/office/drawing/2008/diagram">
      <dsp:dataModelExt xmlns:dsp="http://schemas.microsoft.com/office/drawing/2008/diagram" relId="rId310"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518DA1E6-9729-4DF4-8C30-28C5BC11A38C}"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es-CO"/>
        </a:p>
      </dgm:t>
    </dgm:pt>
    <dgm:pt modelId="{54813A77-8953-473C-94D5-E897C517B997}">
      <dgm:prSet phldrT="[Texto]" custT="1"/>
      <dgm:spPr/>
      <dgm:t>
        <a:bodyPr/>
        <a:lstStyle/>
        <a:p>
          <a:r>
            <a:rPr lang="es-CO" sz="1000" b="1">
              <a:latin typeface="+mj-lt"/>
            </a:rPr>
            <a:t>PROGRAMAS DE BECAS Y ENTRENAMIENTOS</a:t>
          </a:r>
        </a:p>
      </dgm:t>
    </dgm:pt>
    <dgm:pt modelId="{FD99CC7B-4EFC-4E41-9133-BF1B16558DDA}" type="parTrans" cxnId="{2DC70878-3969-4C75-8EBB-88C396F7F2C1}">
      <dgm:prSet/>
      <dgm:spPr/>
      <dgm:t>
        <a:bodyPr/>
        <a:lstStyle/>
        <a:p>
          <a:endParaRPr lang="es-CO" sz="800">
            <a:latin typeface="+mj-lt"/>
          </a:endParaRPr>
        </a:p>
      </dgm:t>
    </dgm:pt>
    <dgm:pt modelId="{896E2F83-EEC7-42A0-9E5C-CFC7D61E4911}" type="sibTrans" cxnId="{2DC70878-3969-4C75-8EBB-88C396F7F2C1}">
      <dgm:prSet/>
      <dgm:spPr/>
      <dgm:t>
        <a:bodyPr/>
        <a:lstStyle/>
        <a:p>
          <a:endParaRPr lang="es-CO" sz="800">
            <a:latin typeface="+mj-lt"/>
          </a:endParaRPr>
        </a:p>
      </dgm:t>
    </dgm:pt>
    <dgm:pt modelId="{E913A438-502E-4ECC-BA5A-525589124DE3}">
      <dgm:prSet phldrT="[Texto]" custT="1"/>
      <dgm:spPr/>
      <dgm:t>
        <a:bodyPr/>
        <a:lstStyle/>
        <a:p>
          <a:r>
            <a:rPr lang="es-CO" sz="800">
              <a:latin typeface="+mj-lt"/>
            </a:rPr>
            <a:t>UNIÓN EUROPEA</a:t>
          </a:r>
        </a:p>
      </dgm:t>
    </dgm:pt>
    <dgm:pt modelId="{6A0FFE37-2BA9-428F-943B-6BAE17182D59}" type="parTrans" cxnId="{9E1BCDB2-6288-4A78-8662-BA5C9CF99E08}">
      <dgm:prSet/>
      <dgm:spPr/>
      <dgm:t>
        <a:bodyPr/>
        <a:lstStyle/>
        <a:p>
          <a:endParaRPr lang="es-CO" sz="800">
            <a:latin typeface="+mj-lt"/>
          </a:endParaRPr>
        </a:p>
      </dgm:t>
    </dgm:pt>
    <dgm:pt modelId="{86C329CF-1F9E-4161-85FD-A8C58C4FA5B5}" type="sibTrans" cxnId="{9E1BCDB2-6288-4A78-8662-BA5C9CF99E08}">
      <dgm:prSet/>
      <dgm:spPr/>
      <dgm:t>
        <a:bodyPr/>
        <a:lstStyle/>
        <a:p>
          <a:endParaRPr lang="es-CO" sz="800">
            <a:latin typeface="+mj-lt"/>
          </a:endParaRPr>
        </a:p>
      </dgm:t>
    </dgm:pt>
    <dgm:pt modelId="{BEB6AE93-974F-4A13-B06C-5D0D6738FA49}">
      <dgm:prSet phldrT="[Texto]" custT="1"/>
      <dgm:spPr/>
      <dgm:t>
        <a:bodyPr/>
        <a:lstStyle/>
        <a:p>
          <a:r>
            <a:rPr lang="es-CO" sz="800">
              <a:latin typeface="+mj-lt"/>
            </a:rPr>
            <a:t>DINAMARCA</a:t>
          </a:r>
        </a:p>
      </dgm:t>
    </dgm:pt>
    <dgm:pt modelId="{6E7CD7E0-B7E4-4A94-9B31-51BB2C3E53AF}" type="parTrans" cxnId="{2EE71746-82D2-4E81-9370-B97AD0FE4638}">
      <dgm:prSet/>
      <dgm:spPr/>
      <dgm:t>
        <a:bodyPr/>
        <a:lstStyle/>
        <a:p>
          <a:endParaRPr lang="es-CO" sz="800">
            <a:latin typeface="+mj-lt"/>
          </a:endParaRPr>
        </a:p>
      </dgm:t>
    </dgm:pt>
    <dgm:pt modelId="{07201402-2A22-4447-B78A-C9CA9449E064}" type="sibTrans" cxnId="{2EE71746-82D2-4E81-9370-B97AD0FE4638}">
      <dgm:prSet/>
      <dgm:spPr/>
      <dgm:t>
        <a:bodyPr/>
        <a:lstStyle/>
        <a:p>
          <a:endParaRPr lang="es-CO" sz="800">
            <a:latin typeface="+mj-lt"/>
          </a:endParaRPr>
        </a:p>
      </dgm:t>
    </dgm:pt>
    <dgm:pt modelId="{0341B2A1-FB63-4083-83BC-B36CD4906752}">
      <dgm:prSet phldrT="[Texto]" custT="1"/>
      <dgm:spPr/>
      <dgm:t>
        <a:bodyPr/>
        <a:lstStyle/>
        <a:p>
          <a:r>
            <a:rPr lang="es-CO" sz="800">
              <a:latin typeface="+mj-lt"/>
            </a:rPr>
            <a:t>UNION EUROPEA / BTSF </a:t>
          </a:r>
        </a:p>
      </dgm:t>
    </dgm:pt>
    <dgm:pt modelId="{C8F50417-BF6B-44D7-A9CA-AC6257E15998}" type="sibTrans" cxnId="{F98EA889-7DB2-40A8-8F3E-9A98B51EFB27}">
      <dgm:prSet/>
      <dgm:spPr/>
      <dgm:t>
        <a:bodyPr/>
        <a:lstStyle/>
        <a:p>
          <a:endParaRPr lang="es-CO" sz="800">
            <a:latin typeface="+mj-lt"/>
          </a:endParaRPr>
        </a:p>
      </dgm:t>
    </dgm:pt>
    <dgm:pt modelId="{2AA30E09-1475-4B67-8090-52B236B7EFB5}" type="parTrans" cxnId="{F98EA889-7DB2-40A8-8F3E-9A98B51EFB27}">
      <dgm:prSet/>
      <dgm:spPr/>
      <dgm:t>
        <a:bodyPr/>
        <a:lstStyle/>
        <a:p>
          <a:endParaRPr lang="es-CO" sz="800">
            <a:latin typeface="+mj-lt"/>
          </a:endParaRPr>
        </a:p>
      </dgm:t>
    </dgm:pt>
    <dgm:pt modelId="{9B35926B-8E07-4DC5-B17A-7DA2263115FD}">
      <dgm:prSet phldrT="[Texto]" custT="1"/>
      <dgm:spPr/>
      <dgm:t>
        <a:bodyPr/>
        <a:lstStyle/>
        <a:p>
          <a:r>
            <a:rPr lang="es-CO" sz="800">
              <a:latin typeface="+mj-lt"/>
            </a:rPr>
            <a:t>FSIS </a:t>
          </a:r>
        </a:p>
      </dgm:t>
    </dgm:pt>
    <dgm:pt modelId="{3F7DFA09-D125-49D7-A372-9A505AEF6CE8}" type="parTrans" cxnId="{D4F9DF32-3412-4D2E-8381-BA1FBE0BA1C2}">
      <dgm:prSet/>
      <dgm:spPr/>
      <dgm:t>
        <a:bodyPr/>
        <a:lstStyle/>
        <a:p>
          <a:endParaRPr lang="es-CO" sz="800">
            <a:latin typeface="+mj-lt"/>
          </a:endParaRPr>
        </a:p>
      </dgm:t>
    </dgm:pt>
    <dgm:pt modelId="{C41CBF1D-72AA-4F7C-B6C3-3C3996D4C9C8}" type="sibTrans" cxnId="{D4F9DF32-3412-4D2E-8381-BA1FBE0BA1C2}">
      <dgm:prSet/>
      <dgm:spPr/>
      <dgm:t>
        <a:bodyPr/>
        <a:lstStyle/>
        <a:p>
          <a:endParaRPr lang="es-CO" sz="800">
            <a:latin typeface="+mj-lt"/>
          </a:endParaRPr>
        </a:p>
      </dgm:t>
    </dgm:pt>
    <dgm:pt modelId="{752AA9A0-636A-485E-B288-ED84F3DE2629}">
      <dgm:prSet phldrT="[Texto]" custT="1"/>
      <dgm:spPr/>
      <dgm:t>
        <a:bodyPr/>
        <a:lstStyle/>
        <a:p>
          <a:pPr algn="ctr"/>
          <a:r>
            <a:rPr lang="es-CO" sz="800">
              <a:latin typeface="+mj-lt"/>
            </a:rPr>
            <a:t>THE SOUTH CENTRE</a:t>
          </a:r>
          <a:endParaRPr lang="es-CO" sz="800" b="1">
            <a:latin typeface="+mj-lt"/>
          </a:endParaRPr>
        </a:p>
      </dgm:t>
    </dgm:pt>
    <dgm:pt modelId="{88CD7442-6338-4E41-8F67-54D172997305}" type="parTrans" cxnId="{A36B4CDF-05E0-44AE-A40A-95D48A892343}">
      <dgm:prSet/>
      <dgm:spPr/>
      <dgm:t>
        <a:bodyPr/>
        <a:lstStyle/>
        <a:p>
          <a:endParaRPr lang="es-CO" sz="800">
            <a:latin typeface="+mj-lt"/>
          </a:endParaRPr>
        </a:p>
      </dgm:t>
    </dgm:pt>
    <dgm:pt modelId="{DEBB4920-4737-4BD8-A79A-A701AB9B71A6}" type="sibTrans" cxnId="{A36B4CDF-05E0-44AE-A40A-95D48A892343}">
      <dgm:prSet/>
      <dgm:spPr/>
      <dgm:t>
        <a:bodyPr/>
        <a:lstStyle/>
        <a:p>
          <a:endParaRPr lang="es-CO" sz="800">
            <a:latin typeface="+mj-lt"/>
          </a:endParaRPr>
        </a:p>
      </dgm:t>
    </dgm:pt>
    <dgm:pt modelId="{733FEDCC-4948-4901-A126-B362FE78B8F7}">
      <dgm:prSet phldrT="[Texto]" custT="1"/>
      <dgm:spPr/>
      <dgm:t>
        <a:bodyPr/>
        <a:lstStyle/>
        <a:p>
          <a:r>
            <a:rPr lang="es-CO" sz="800">
              <a:latin typeface="+mn-lt"/>
            </a:rPr>
            <a:t>ONUDI - Programa de calidad para la cadena de químicos GQSP</a:t>
          </a:r>
        </a:p>
      </dgm:t>
    </dgm:pt>
    <dgm:pt modelId="{406C55DD-C42D-4FDE-82F3-DD4AC9BCAFAA}" type="parTrans" cxnId="{79A5800B-6140-41B6-8094-F318A24D99DC}">
      <dgm:prSet/>
      <dgm:spPr/>
      <dgm:t>
        <a:bodyPr/>
        <a:lstStyle/>
        <a:p>
          <a:endParaRPr lang="es-CO" sz="800">
            <a:latin typeface="+mj-lt"/>
          </a:endParaRPr>
        </a:p>
      </dgm:t>
    </dgm:pt>
    <dgm:pt modelId="{D7DB96FC-94CC-42C7-A85D-0D4659C4956C}" type="sibTrans" cxnId="{79A5800B-6140-41B6-8094-F318A24D99DC}">
      <dgm:prSet/>
      <dgm:spPr/>
      <dgm:t>
        <a:bodyPr/>
        <a:lstStyle/>
        <a:p>
          <a:endParaRPr lang="es-CO" sz="800">
            <a:latin typeface="+mj-lt"/>
          </a:endParaRPr>
        </a:p>
      </dgm:t>
    </dgm:pt>
    <dgm:pt modelId="{E029E79D-D49C-4C19-A475-770E14A77655}">
      <dgm:prSet phldrT="[Texto]" custT="1"/>
      <dgm:spPr/>
      <dgm:t>
        <a:bodyPr/>
        <a:lstStyle/>
        <a:p>
          <a:r>
            <a:rPr lang="es-CO" sz="800">
              <a:latin typeface="+mj-lt"/>
            </a:rPr>
            <a:t>MINCIT - UE (TRACES - 2024)</a:t>
          </a:r>
        </a:p>
      </dgm:t>
    </dgm:pt>
    <dgm:pt modelId="{29E6A176-F9A9-44BE-BE53-28DA2952C2CE}" type="parTrans" cxnId="{24AC9901-4ECE-422D-A13B-C4871A711117}">
      <dgm:prSet/>
      <dgm:spPr/>
      <dgm:t>
        <a:bodyPr/>
        <a:lstStyle/>
        <a:p>
          <a:endParaRPr lang="es-CO" sz="800">
            <a:latin typeface="+mj-lt"/>
          </a:endParaRPr>
        </a:p>
      </dgm:t>
    </dgm:pt>
    <dgm:pt modelId="{44C66D55-18B7-4546-BD24-B1AD2FF2320B}" type="sibTrans" cxnId="{24AC9901-4ECE-422D-A13B-C4871A711117}">
      <dgm:prSet/>
      <dgm:spPr/>
      <dgm:t>
        <a:bodyPr/>
        <a:lstStyle/>
        <a:p>
          <a:endParaRPr lang="es-CO" sz="800">
            <a:latin typeface="+mj-lt"/>
          </a:endParaRPr>
        </a:p>
      </dgm:t>
    </dgm:pt>
    <dgm:pt modelId="{DCBC58A9-A921-45DD-ABEB-FC5B9E8B4976}">
      <dgm:prSet custT="1"/>
      <dgm:spPr/>
      <dgm:t>
        <a:bodyPr/>
        <a:lstStyle/>
        <a:p>
          <a:r>
            <a:rPr lang="en-US" sz="800">
              <a:latin typeface="+mj-lt"/>
            </a:rPr>
            <a:t>FDA - Indonesia</a:t>
          </a:r>
        </a:p>
      </dgm:t>
    </dgm:pt>
    <dgm:pt modelId="{01EA1B03-8CDE-4B33-9509-2574F246B0CB}" type="parTrans" cxnId="{B69F91E3-E726-47E1-AA2C-EBCE9AC3A679}">
      <dgm:prSet/>
      <dgm:spPr/>
      <dgm:t>
        <a:bodyPr/>
        <a:lstStyle/>
        <a:p>
          <a:endParaRPr lang="en-US"/>
        </a:p>
      </dgm:t>
    </dgm:pt>
    <dgm:pt modelId="{7A735691-16E9-439C-84D0-5F28A9158783}" type="sibTrans" cxnId="{B69F91E3-E726-47E1-AA2C-EBCE9AC3A679}">
      <dgm:prSet/>
      <dgm:spPr/>
      <dgm:t>
        <a:bodyPr/>
        <a:lstStyle/>
        <a:p>
          <a:endParaRPr lang="en-US"/>
        </a:p>
      </dgm:t>
    </dgm:pt>
    <dgm:pt modelId="{AEE49241-390B-46AE-A2E2-0C6565A52148}">
      <dgm:prSet phldrT="[Texto]" custT="1"/>
      <dgm:spPr/>
      <dgm:t>
        <a:bodyPr/>
        <a:lstStyle/>
        <a:p>
          <a:r>
            <a:rPr lang="es-CO" sz="1000" b="1">
              <a:latin typeface="+mj-lt"/>
              <a:cs typeface="Arial" panose="020B0604020202020204" pitchFamily="34" charset="0"/>
            </a:rPr>
            <a:t>PROYECTOS DE COOPERACIÓN</a:t>
          </a:r>
          <a:endParaRPr lang="es-CO" sz="1000" b="1">
            <a:latin typeface="+mj-lt"/>
          </a:endParaRPr>
        </a:p>
      </dgm:t>
    </dgm:pt>
    <dgm:pt modelId="{FAD50531-D64A-4C29-BFAB-60EF7646BAAB}" type="sibTrans" cxnId="{1729AD96-4F02-43D7-AF23-4659CDAE8B31}">
      <dgm:prSet/>
      <dgm:spPr/>
      <dgm:t>
        <a:bodyPr/>
        <a:lstStyle/>
        <a:p>
          <a:endParaRPr lang="es-CO" sz="800">
            <a:latin typeface="+mj-lt"/>
          </a:endParaRPr>
        </a:p>
      </dgm:t>
    </dgm:pt>
    <dgm:pt modelId="{3FE837B1-1542-4924-B6F8-ECD0688C0E4C}" type="parTrans" cxnId="{1729AD96-4F02-43D7-AF23-4659CDAE8B31}">
      <dgm:prSet/>
      <dgm:spPr/>
      <dgm:t>
        <a:bodyPr/>
        <a:lstStyle/>
        <a:p>
          <a:endParaRPr lang="es-CO" sz="800">
            <a:latin typeface="+mj-lt"/>
          </a:endParaRPr>
        </a:p>
      </dgm:t>
    </dgm:pt>
    <dgm:pt modelId="{D30E916C-D369-45E2-9470-179ED9F8B4BE}">
      <dgm:prSet phldrT="[Texto]" custT="1"/>
      <dgm:spPr/>
      <dgm:t>
        <a:bodyPr/>
        <a:lstStyle/>
        <a:p>
          <a:r>
            <a:rPr lang="es-CO" sz="1000" b="1">
              <a:latin typeface="+mj-lt"/>
            </a:rPr>
            <a:t>COOPERACIÓN CON HOMÓLOGOS</a:t>
          </a:r>
        </a:p>
      </dgm:t>
    </dgm:pt>
    <dgm:pt modelId="{324637D3-3EF3-4759-8B5D-25B07C26BB45}" type="sibTrans" cxnId="{E8EC2535-F806-4C75-9499-9A74D9AA384B}">
      <dgm:prSet/>
      <dgm:spPr/>
      <dgm:t>
        <a:bodyPr/>
        <a:lstStyle/>
        <a:p>
          <a:endParaRPr lang="es-CO" sz="800">
            <a:latin typeface="+mj-lt"/>
          </a:endParaRPr>
        </a:p>
      </dgm:t>
    </dgm:pt>
    <dgm:pt modelId="{793CEA50-FDA2-4F7B-AAE3-F2D7E9159BC6}" type="parTrans" cxnId="{E8EC2535-F806-4C75-9499-9A74D9AA384B}">
      <dgm:prSet/>
      <dgm:spPr/>
      <dgm:t>
        <a:bodyPr/>
        <a:lstStyle/>
        <a:p>
          <a:endParaRPr lang="es-CO" sz="800">
            <a:latin typeface="+mj-lt"/>
          </a:endParaRPr>
        </a:p>
      </dgm:t>
    </dgm:pt>
    <dgm:pt modelId="{B1F5076D-050F-433A-88D7-DA4038D37ED3}">
      <dgm:prSet custT="1"/>
      <dgm:spPr/>
      <dgm:t>
        <a:bodyPr/>
        <a:lstStyle/>
        <a:p>
          <a:r>
            <a:rPr lang="en-US" sz="800">
              <a:latin typeface="+mj-lt"/>
            </a:rPr>
            <a:t>Autoridades Sanitarias de América Latina y el Caribe</a:t>
          </a:r>
        </a:p>
      </dgm:t>
    </dgm:pt>
    <dgm:pt modelId="{4D249ADB-E3D4-43C8-9132-989C3C054C8D}" type="parTrans" cxnId="{CBB56890-D8BE-430D-87DB-E39A0D062F66}">
      <dgm:prSet/>
      <dgm:spPr/>
      <dgm:t>
        <a:bodyPr/>
        <a:lstStyle/>
        <a:p>
          <a:endParaRPr lang="es-CO"/>
        </a:p>
      </dgm:t>
    </dgm:pt>
    <dgm:pt modelId="{FE20050C-5C10-4D77-9642-39426D915426}" type="sibTrans" cxnId="{CBB56890-D8BE-430D-87DB-E39A0D062F66}">
      <dgm:prSet/>
      <dgm:spPr/>
      <dgm:t>
        <a:bodyPr/>
        <a:lstStyle/>
        <a:p>
          <a:endParaRPr lang="es-CO"/>
        </a:p>
      </dgm:t>
    </dgm:pt>
    <dgm:pt modelId="{3BDCDB92-70F0-435B-B773-B60BEDCED13D}">
      <dgm:prSet phldrT="[Texto]" custT="1"/>
      <dgm:spPr/>
      <dgm:t>
        <a:bodyPr/>
        <a:lstStyle/>
        <a:p>
          <a:pPr algn="ctr"/>
          <a:r>
            <a:rPr lang="es-CO" sz="800" b="0">
              <a:latin typeface="+mj-lt"/>
            </a:rPr>
            <a:t>UNODC</a:t>
          </a:r>
        </a:p>
      </dgm:t>
    </dgm:pt>
    <dgm:pt modelId="{C96F5BE1-8383-43E3-ABA5-32D894ABC301}" type="parTrans" cxnId="{B69CD9E3-0A72-44C7-8390-2B125F36066C}">
      <dgm:prSet/>
      <dgm:spPr/>
      <dgm:t>
        <a:bodyPr/>
        <a:lstStyle/>
        <a:p>
          <a:endParaRPr lang="es-CO"/>
        </a:p>
      </dgm:t>
    </dgm:pt>
    <dgm:pt modelId="{37DBED4E-BAA8-4175-9E9B-564AC98D516F}" type="sibTrans" cxnId="{B69CD9E3-0A72-44C7-8390-2B125F36066C}">
      <dgm:prSet/>
      <dgm:spPr/>
      <dgm:t>
        <a:bodyPr/>
        <a:lstStyle/>
        <a:p>
          <a:endParaRPr lang="es-CO"/>
        </a:p>
      </dgm:t>
    </dgm:pt>
    <dgm:pt modelId="{411EA22D-C419-4147-914C-3AC3A804B479}">
      <dgm:prSet phldrT="[Texto]" custT="1"/>
      <dgm:spPr/>
      <dgm:t>
        <a:bodyPr/>
        <a:lstStyle/>
        <a:p>
          <a:pPr algn="ctr"/>
          <a:r>
            <a:rPr lang="es-CO" sz="800" b="0">
              <a:latin typeface="+mj-lt"/>
            </a:rPr>
            <a:t>PNUD</a:t>
          </a:r>
        </a:p>
      </dgm:t>
    </dgm:pt>
    <dgm:pt modelId="{23E88F6A-C28B-45B4-B848-26AC2E02B61A}" type="parTrans" cxnId="{F254BD46-C323-4A54-98A2-735222669BFD}">
      <dgm:prSet/>
      <dgm:spPr/>
      <dgm:t>
        <a:bodyPr/>
        <a:lstStyle/>
        <a:p>
          <a:endParaRPr lang="es-CO"/>
        </a:p>
      </dgm:t>
    </dgm:pt>
    <dgm:pt modelId="{4DBDC406-3145-4089-9038-9B173B8D4649}" type="sibTrans" cxnId="{F254BD46-C323-4A54-98A2-735222669BFD}">
      <dgm:prSet/>
      <dgm:spPr/>
      <dgm:t>
        <a:bodyPr/>
        <a:lstStyle/>
        <a:p>
          <a:endParaRPr lang="es-CO"/>
        </a:p>
      </dgm:t>
    </dgm:pt>
    <dgm:pt modelId="{042C3BC4-9229-4718-8457-7B1A921927F6}">
      <dgm:prSet phldrT="[Texto]" custT="1"/>
      <dgm:spPr/>
      <dgm:t>
        <a:bodyPr/>
        <a:lstStyle/>
        <a:p>
          <a:pPr algn="ctr"/>
          <a:r>
            <a:rPr lang="es-CO" sz="800" b="0">
              <a:latin typeface="+mj-lt"/>
            </a:rPr>
            <a:t>ONU Mujeres</a:t>
          </a:r>
        </a:p>
      </dgm:t>
    </dgm:pt>
    <dgm:pt modelId="{21E9142B-2CD2-4151-B538-760D848FF649}" type="parTrans" cxnId="{94A8BAA4-DDB7-4FCC-920F-FE69AA7B80DC}">
      <dgm:prSet/>
      <dgm:spPr/>
      <dgm:t>
        <a:bodyPr/>
        <a:lstStyle/>
        <a:p>
          <a:endParaRPr lang="es-CO"/>
        </a:p>
      </dgm:t>
    </dgm:pt>
    <dgm:pt modelId="{67E76121-978C-488A-AEF8-FEB87FA2600A}" type="sibTrans" cxnId="{94A8BAA4-DDB7-4FCC-920F-FE69AA7B80DC}">
      <dgm:prSet/>
      <dgm:spPr/>
      <dgm:t>
        <a:bodyPr/>
        <a:lstStyle/>
        <a:p>
          <a:endParaRPr lang="es-CO"/>
        </a:p>
      </dgm:t>
    </dgm:pt>
    <dgm:pt modelId="{C825958D-571D-4932-A138-5929ECE9F570}" type="pres">
      <dgm:prSet presAssocID="{518DA1E6-9729-4DF4-8C30-28C5BC11A38C}" presName="Name0" presStyleCnt="0">
        <dgm:presLayoutVars>
          <dgm:dir/>
          <dgm:animLvl val="lvl"/>
          <dgm:resizeHandles val="exact"/>
        </dgm:presLayoutVars>
      </dgm:prSet>
      <dgm:spPr/>
    </dgm:pt>
    <dgm:pt modelId="{EE6723AF-43EA-4EDA-BF42-2191474D2A9A}" type="pres">
      <dgm:prSet presAssocID="{54813A77-8953-473C-94D5-E897C517B997}" presName="boxAndChildren" presStyleCnt="0"/>
      <dgm:spPr/>
    </dgm:pt>
    <dgm:pt modelId="{34FFE418-FD1E-48B5-9C76-86768FB1E1CA}" type="pres">
      <dgm:prSet presAssocID="{54813A77-8953-473C-94D5-E897C517B997}" presName="parentTextBox" presStyleLbl="node1" presStyleIdx="0" presStyleCnt="3"/>
      <dgm:spPr/>
    </dgm:pt>
    <dgm:pt modelId="{F3BB7FC5-0EB6-4895-8769-D38A64ED20F4}" type="pres">
      <dgm:prSet presAssocID="{54813A77-8953-473C-94D5-E897C517B997}" presName="entireBox" presStyleLbl="node1" presStyleIdx="0" presStyleCnt="3" custLinFactNeighborX="694" custLinFactNeighborY="72"/>
      <dgm:spPr/>
    </dgm:pt>
    <dgm:pt modelId="{E422B236-D268-4101-8DDF-A8483913D638}" type="pres">
      <dgm:prSet presAssocID="{54813A77-8953-473C-94D5-E897C517B997}" presName="descendantBox" presStyleCnt="0"/>
      <dgm:spPr/>
    </dgm:pt>
    <dgm:pt modelId="{F853E17D-94A5-490E-BBB3-897632716A9D}" type="pres">
      <dgm:prSet presAssocID="{0341B2A1-FB63-4083-83BC-B36CD4906752}" presName="childTextBox" presStyleLbl="fgAccFollowNode1" presStyleIdx="0" presStyleCnt="12">
        <dgm:presLayoutVars>
          <dgm:bulletEnabled val="1"/>
        </dgm:presLayoutVars>
      </dgm:prSet>
      <dgm:spPr/>
    </dgm:pt>
    <dgm:pt modelId="{8544BFD9-FE53-4E05-89DE-DA2F6044EEDC}" type="pres">
      <dgm:prSet presAssocID="{9B35926B-8E07-4DC5-B17A-7DA2263115FD}" presName="childTextBox" presStyleLbl="fgAccFollowNode1" presStyleIdx="1" presStyleCnt="12">
        <dgm:presLayoutVars>
          <dgm:bulletEnabled val="1"/>
        </dgm:presLayoutVars>
      </dgm:prSet>
      <dgm:spPr/>
    </dgm:pt>
    <dgm:pt modelId="{CB66BF57-F54E-4BF6-894F-D1183FEF34E8}" type="pres">
      <dgm:prSet presAssocID="{324637D3-3EF3-4759-8B5D-25B07C26BB45}" presName="sp" presStyleCnt="0"/>
      <dgm:spPr/>
    </dgm:pt>
    <dgm:pt modelId="{825C7F1A-1A74-4897-90C3-1F535E936C59}" type="pres">
      <dgm:prSet presAssocID="{D30E916C-D369-45E2-9470-179ED9F8B4BE}" presName="arrowAndChildren" presStyleCnt="0"/>
      <dgm:spPr/>
    </dgm:pt>
    <dgm:pt modelId="{0A280D69-F05C-4D3D-AF71-2F13C2905CB7}" type="pres">
      <dgm:prSet presAssocID="{D30E916C-D369-45E2-9470-179ED9F8B4BE}" presName="parentTextArrow" presStyleLbl="node1" presStyleIdx="0" presStyleCnt="3"/>
      <dgm:spPr/>
    </dgm:pt>
    <dgm:pt modelId="{8189A95A-16B4-4EA3-AB85-F707752139D6}" type="pres">
      <dgm:prSet presAssocID="{D30E916C-D369-45E2-9470-179ED9F8B4BE}" presName="arrow" presStyleLbl="node1" presStyleIdx="1" presStyleCnt="3"/>
      <dgm:spPr/>
    </dgm:pt>
    <dgm:pt modelId="{12D7853F-B29E-4438-A6F9-D970115A485E}" type="pres">
      <dgm:prSet presAssocID="{D30E916C-D369-45E2-9470-179ED9F8B4BE}" presName="descendantArrow" presStyleCnt="0"/>
      <dgm:spPr/>
    </dgm:pt>
    <dgm:pt modelId="{D40A5F46-9629-4E03-AAAE-F074A6364527}" type="pres">
      <dgm:prSet presAssocID="{E913A438-502E-4ECC-BA5A-525589124DE3}" presName="childTextArrow" presStyleLbl="fgAccFollowNode1" presStyleIdx="2" presStyleCnt="12">
        <dgm:presLayoutVars>
          <dgm:bulletEnabled val="1"/>
        </dgm:presLayoutVars>
      </dgm:prSet>
      <dgm:spPr/>
    </dgm:pt>
    <dgm:pt modelId="{B2BD80A4-7BEE-4EB2-9329-B343B9009B1F}" type="pres">
      <dgm:prSet presAssocID="{BEB6AE93-974F-4A13-B06C-5D0D6738FA49}" presName="childTextArrow" presStyleLbl="fgAccFollowNode1" presStyleIdx="3" presStyleCnt="12">
        <dgm:presLayoutVars>
          <dgm:bulletEnabled val="1"/>
        </dgm:presLayoutVars>
      </dgm:prSet>
      <dgm:spPr/>
    </dgm:pt>
    <dgm:pt modelId="{5CE1A8C3-CA1D-41BC-90FE-4DD9CA1C5F9C}" type="pres">
      <dgm:prSet presAssocID="{DCBC58A9-A921-45DD-ABEB-FC5B9E8B4976}" presName="childTextArrow" presStyleLbl="fgAccFollowNode1" presStyleIdx="4" presStyleCnt="12">
        <dgm:presLayoutVars>
          <dgm:bulletEnabled val="1"/>
        </dgm:presLayoutVars>
      </dgm:prSet>
      <dgm:spPr/>
    </dgm:pt>
    <dgm:pt modelId="{C469CD73-A6D2-4158-83BD-40CE830F9D67}" type="pres">
      <dgm:prSet presAssocID="{B1F5076D-050F-433A-88D7-DA4038D37ED3}" presName="childTextArrow" presStyleLbl="fgAccFollowNode1" presStyleIdx="5" presStyleCnt="12">
        <dgm:presLayoutVars>
          <dgm:bulletEnabled val="1"/>
        </dgm:presLayoutVars>
      </dgm:prSet>
      <dgm:spPr/>
    </dgm:pt>
    <dgm:pt modelId="{EA503A44-616C-49FD-ADA7-F1E6236323AB}" type="pres">
      <dgm:prSet presAssocID="{FAD50531-D64A-4C29-BFAB-60EF7646BAAB}" presName="sp" presStyleCnt="0"/>
      <dgm:spPr/>
    </dgm:pt>
    <dgm:pt modelId="{12B1B1FF-C8EB-4447-8BC2-EE12CE98E7A6}" type="pres">
      <dgm:prSet presAssocID="{AEE49241-390B-46AE-A2E2-0C6565A52148}" presName="arrowAndChildren" presStyleCnt="0"/>
      <dgm:spPr/>
    </dgm:pt>
    <dgm:pt modelId="{C36C9058-96F3-45F1-8A75-AB7D4FF54584}" type="pres">
      <dgm:prSet presAssocID="{AEE49241-390B-46AE-A2E2-0C6565A52148}" presName="parentTextArrow" presStyleLbl="node1" presStyleIdx="1" presStyleCnt="3"/>
      <dgm:spPr/>
    </dgm:pt>
    <dgm:pt modelId="{ABE320A5-BB0A-4265-A735-E5043C7DAB60}" type="pres">
      <dgm:prSet presAssocID="{AEE49241-390B-46AE-A2E2-0C6565A52148}" presName="arrow" presStyleLbl="node1" presStyleIdx="2" presStyleCnt="3" custLinFactNeighborX="245" custLinFactNeighborY="-71935"/>
      <dgm:spPr/>
    </dgm:pt>
    <dgm:pt modelId="{B86C0B3A-C90E-4B3E-8441-83ED7FB3ABFF}" type="pres">
      <dgm:prSet presAssocID="{AEE49241-390B-46AE-A2E2-0C6565A52148}" presName="descendantArrow" presStyleCnt="0"/>
      <dgm:spPr/>
    </dgm:pt>
    <dgm:pt modelId="{530C3AC0-CA84-4547-B4CD-6989FE321AA7}" type="pres">
      <dgm:prSet presAssocID="{733FEDCC-4948-4901-A126-B362FE78B8F7}" presName="childTextArrow" presStyleLbl="fgAccFollowNode1" presStyleIdx="6" presStyleCnt="12">
        <dgm:presLayoutVars>
          <dgm:bulletEnabled val="1"/>
        </dgm:presLayoutVars>
      </dgm:prSet>
      <dgm:spPr/>
    </dgm:pt>
    <dgm:pt modelId="{23016A14-A6A5-4B8F-A9CB-FF2DE4AFF372}" type="pres">
      <dgm:prSet presAssocID="{E029E79D-D49C-4C19-A475-770E14A77655}" presName="childTextArrow" presStyleLbl="fgAccFollowNode1" presStyleIdx="7" presStyleCnt="12">
        <dgm:presLayoutVars>
          <dgm:bulletEnabled val="1"/>
        </dgm:presLayoutVars>
      </dgm:prSet>
      <dgm:spPr/>
    </dgm:pt>
    <dgm:pt modelId="{E5B96C23-2905-4A89-AE1E-6D7A0C3FFFE4}" type="pres">
      <dgm:prSet presAssocID="{752AA9A0-636A-485E-B288-ED84F3DE2629}" presName="childTextArrow" presStyleLbl="fgAccFollowNode1" presStyleIdx="8" presStyleCnt="12">
        <dgm:presLayoutVars>
          <dgm:bulletEnabled val="1"/>
        </dgm:presLayoutVars>
      </dgm:prSet>
      <dgm:spPr/>
    </dgm:pt>
    <dgm:pt modelId="{E9737A21-35B9-4A82-824A-A96DFCB9ECF5}" type="pres">
      <dgm:prSet presAssocID="{3BDCDB92-70F0-435B-B773-B60BEDCED13D}" presName="childTextArrow" presStyleLbl="fgAccFollowNode1" presStyleIdx="9" presStyleCnt="12">
        <dgm:presLayoutVars>
          <dgm:bulletEnabled val="1"/>
        </dgm:presLayoutVars>
      </dgm:prSet>
      <dgm:spPr/>
    </dgm:pt>
    <dgm:pt modelId="{82A8B6C6-B91A-4DB9-8BE4-9AE3462487AE}" type="pres">
      <dgm:prSet presAssocID="{411EA22D-C419-4147-914C-3AC3A804B479}" presName="childTextArrow" presStyleLbl="fgAccFollowNode1" presStyleIdx="10" presStyleCnt="12">
        <dgm:presLayoutVars>
          <dgm:bulletEnabled val="1"/>
        </dgm:presLayoutVars>
      </dgm:prSet>
      <dgm:spPr/>
    </dgm:pt>
    <dgm:pt modelId="{233A48CB-DA77-4CFC-868A-BBFE5611C6EF}" type="pres">
      <dgm:prSet presAssocID="{042C3BC4-9229-4718-8457-7B1A921927F6}" presName="childTextArrow" presStyleLbl="fgAccFollowNode1" presStyleIdx="11" presStyleCnt="12">
        <dgm:presLayoutVars>
          <dgm:bulletEnabled val="1"/>
        </dgm:presLayoutVars>
      </dgm:prSet>
      <dgm:spPr/>
    </dgm:pt>
  </dgm:ptLst>
  <dgm:cxnLst>
    <dgm:cxn modelId="{24AC9901-4ECE-422D-A13B-C4871A711117}" srcId="{AEE49241-390B-46AE-A2E2-0C6565A52148}" destId="{E029E79D-D49C-4C19-A475-770E14A77655}" srcOrd="1" destOrd="0" parTransId="{29E6A176-F9A9-44BE-BE53-28DA2952C2CE}" sibTransId="{44C66D55-18B7-4546-BD24-B1AD2FF2320B}"/>
    <dgm:cxn modelId="{5BF91B02-3956-4D2F-BDFD-E800113D20CC}" type="presOf" srcId="{AEE49241-390B-46AE-A2E2-0C6565A52148}" destId="{C36C9058-96F3-45F1-8A75-AB7D4FF54584}" srcOrd="0" destOrd="0" presId="urn:microsoft.com/office/officeart/2005/8/layout/process4"/>
    <dgm:cxn modelId="{79A5800B-6140-41B6-8094-F318A24D99DC}" srcId="{AEE49241-390B-46AE-A2E2-0C6565A52148}" destId="{733FEDCC-4948-4901-A126-B362FE78B8F7}" srcOrd="0" destOrd="0" parTransId="{406C55DD-C42D-4FDE-82F3-DD4AC9BCAFAA}" sibTransId="{D7DB96FC-94CC-42C7-A85D-0D4659C4956C}"/>
    <dgm:cxn modelId="{0D8DFE0F-5B81-4D0A-A0F7-FAD27B5F1A1B}" type="presOf" srcId="{BEB6AE93-974F-4A13-B06C-5D0D6738FA49}" destId="{B2BD80A4-7BEE-4EB2-9329-B343B9009B1F}" srcOrd="0" destOrd="0" presId="urn:microsoft.com/office/officeart/2005/8/layout/process4"/>
    <dgm:cxn modelId="{3EFBA118-BF14-4AD4-B600-CC4C474E683D}" type="presOf" srcId="{B1F5076D-050F-433A-88D7-DA4038D37ED3}" destId="{C469CD73-A6D2-4158-83BD-40CE830F9D67}" srcOrd="0" destOrd="0" presId="urn:microsoft.com/office/officeart/2005/8/layout/process4"/>
    <dgm:cxn modelId="{D4F9DF32-3412-4D2E-8381-BA1FBE0BA1C2}" srcId="{54813A77-8953-473C-94D5-E897C517B997}" destId="{9B35926B-8E07-4DC5-B17A-7DA2263115FD}" srcOrd="1" destOrd="0" parTransId="{3F7DFA09-D125-49D7-A372-9A505AEF6CE8}" sibTransId="{C41CBF1D-72AA-4F7C-B6C3-3C3996D4C9C8}"/>
    <dgm:cxn modelId="{E8EC2535-F806-4C75-9499-9A74D9AA384B}" srcId="{518DA1E6-9729-4DF4-8C30-28C5BC11A38C}" destId="{D30E916C-D369-45E2-9470-179ED9F8B4BE}" srcOrd="1" destOrd="0" parTransId="{793CEA50-FDA2-4F7B-AAE3-F2D7E9159BC6}" sibTransId="{324637D3-3EF3-4759-8B5D-25B07C26BB45}"/>
    <dgm:cxn modelId="{A1D4D035-4088-4456-BECE-E075E8953F50}" type="presOf" srcId="{54813A77-8953-473C-94D5-E897C517B997}" destId="{34FFE418-FD1E-48B5-9C76-86768FB1E1CA}" srcOrd="0" destOrd="0" presId="urn:microsoft.com/office/officeart/2005/8/layout/process4"/>
    <dgm:cxn modelId="{52B12938-8860-485A-85AB-2993402C0E6B}" type="presOf" srcId="{E029E79D-D49C-4C19-A475-770E14A77655}" destId="{23016A14-A6A5-4B8F-A9CB-FF2DE4AFF372}" srcOrd="0" destOrd="0" presId="urn:microsoft.com/office/officeart/2005/8/layout/process4"/>
    <dgm:cxn modelId="{DA9FA13A-5E56-4081-B0EE-E254CE0468FC}" type="presOf" srcId="{3BDCDB92-70F0-435B-B773-B60BEDCED13D}" destId="{E9737A21-35B9-4A82-824A-A96DFCB9ECF5}" srcOrd="0" destOrd="0" presId="urn:microsoft.com/office/officeart/2005/8/layout/process4"/>
    <dgm:cxn modelId="{E6200C3F-52FB-4B63-AA61-979D62ECF1B5}" type="presOf" srcId="{E913A438-502E-4ECC-BA5A-525589124DE3}" destId="{D40A5F46-9629-4E03-AAAE-F074A6364527}" srcOrd="0" destOrd="0" presId="urn:microsoft.com/office/officeart/2005/8/layout/process4"/>
    <dgm:cxn modelId="{2EE71746-82D2-4E81-9370-B97AD0FE4638}" srcId="{D30E916C-D369-45E2-9470-179ED9F8B4BE}" destId="{BEB6AE93-974F-4A13-B06C-5D0D6738FA49}" srcOrd="1" destOrd="0" parTransId="{6E7CD7E0-B7E4-4A94-9B31-51BB2C3E53AF}" sibTransId="{07201402-2A22-4447-B78A-C9CA9449E064}"/>
    <dgm:cxn modelId="{F254BD46-C323-4A54-98A2-735222669BFD}" srcId="{AEE49241-390B-46AE-A2E2-0C6565A52148}" destId="{411EA22D-C419-4147-914C-3AC3A804B479}" srcOrd="4" destOrd="0" parTransId="{23E88F6A-C28B-45B4-B848-26AC2E02B61A}" sibTransId="{4DBDC406-3145-4089-9038-9B173B8D4649}"/>
    <dgm:cxn modelId="{31D67B6A-24C1-4452-9E09-2EFD45292C00}" type="presOf" srcId="{042C3BC4-9229-4718-8457-7B1A921927F6}" destId="{233A48CB-DA77-4CFC-868A-BBFE5611C6EF}" srcOrd="0" destOrd="0" presId="urn:microsoft.com/office/officeart/2005/8/layout/process4"/>
    <dgm:cxn modelId="{FB0A566F-8EEE-4FA5-9F46-4EECA697F668}" type="presOf" srcId="{54813A77-8953-473C-94D5-E897C517B997}" destId="{F3BB7FC5-0EB6-4895-8769-D38A64ED20F4}" srcOrd="1" destOrd="0" presId="urn:microsoft.com/office/officeart/2005/8/layout/process4"/>
    <dgm:cxn modelId="{2DC70878-3969-4C75-8EBB-88C396F7F2C1}" srcId="{518DA1E6-9729-4DF4-8C30-28C5BC11A38C}" destId="{54813A77-8953-473C-94D5-E897C517B997}" srcOrd="2" destOrd="0" parTransId="{FD99CC7B-4EFC-4E41-9133-BF1B16558DDA}" sibTransId="{896E2F83-EEC7-42A0-9E5C-CFC7D61E4911}"/>
    <dgm:cxn modelId="{BFDD0889-C820-47FC-9E0A-2016CDA34155}" type="presOf" srcId="{DCBC58A9-A921-45DD-ABEB-FC5B9E8B4976}" destId="{5CE1A8C3-CA1D-41BC-90FE-4DD9CA1C5F9C}" srcOrd="0" destOrd="0" presId="urn:microsoft.com/office/officeart/2005/8/layout/process4"/>
    <dgm:cxn modelId="{F98EA889-7DB2-40A8-8F3E-9A98B51EFB27}" srcId="{54813A77-8953-473C-94D5-E897C517B997}" destId="{0341B2A1-FB63-4083-83BC-B36CD4906752}" srcOrd="0" destOrd="0" parTransId="{2AA30E09-1475-4B67-8090-52B236B7EFB5}" sibTransId="{C8F50417-BF6B-44D7-A9CA-AC6257E15998}"/>
    <dgm:cxn modelId="{861D9F8F-9B83-40A9-8765-25EF164F9017}" type="presOf" srcId="{9B35926B-8E07-4DC5-B17A-7DA2263115FD}" destId="{8544BFD9-FE53-4E05-89DE-DA2F6044EEDC}" srcOrd="0" destOrd="0" presId="urn:microsoft.com/office/officeart/2005/8/layout/process4"/>
    <dgm:cxn modelId="{CBB56890-D8BE-430D-87DB-E39A0D062F66}" srcId="{D30E916C-D369-45E2-9470-179ED9F8B4BE}" destId="{B1F5076D-050F-433A-88D7-DA4038D37ED3}" srcOrd="3" destOrd="0" parTransId="{4D249ADB-E3D4-43C8-9132-989C3C054C8D}" sibTransId="{FE20050C-5C10-4D77-9642-39426D915426}"/>
    <dgm:cxn modelId="{1729AD96-4F02-43D7-AF23-4659CDAE8B31}" srcId="{518DA1E6-9729-4DF4-8C30-28C5BC11A38C}" destId="{AEE49241-390B-46AE-A2E2-0C6565A52148}" srcOrd="0" destOrd="0" parTransId="{3FE837B1-1542-4924-B6F8-ECD0688C0E4C}" sibTransId="{FAD50531-D64A-4C29-BFAB-60EF7646BAAB}"/>
    <dgm:cxn modelId="{0E055DA4-BACD-472B-8E6B-3FA1241033C6}" type="presOf" srcId="{733FEDCC-4948-4901-A126-B362FE78B8F7}" destId="{530C3AC0-CA84-4547-B4CD-6989FE321AA7}" srcOrd="0" destOrd="0" presId="urn:microsoft.com/office/officeart/2005/8/layout/process4"/>
    <dgm:cxn modelId="{94A8BAA4-DDB7-4FCC-920F-FE69AA7B80DC}" srcId="{AEE49241-390B-46AE-A2E2-0C6565A52148}" destId="{042C3BC4-9229-4718-8457-7B1A921927F6}" srcOrd="5" destOrd="0" parTransId="{21E9142B-2CD2-4151-B538-760D848FF649}" sibTransId="{67E76121-978C-488A-AEF8-FEB87FA2600A}"/>
    <dgm:cxn modelId="{95DA45A9-1191-4566-93C4-2D1CBFA00343}" type="presOf" srcId="{518DA1E6-9729-4DF4-8C30-28C5BC11A38C}" destId="{C825958D-571D-4932-A138-5929ECE9F570}" srcOrd="0" destOrd="0" presId="urn:microsoft.com/office/officeart/2005/8/layout/process4"/>
    <dgm:cxn modelId="{92D1F3A9-636A-4DC7-AE26-0534B91A5788}" type="presOf" srcId="{411EA22D-C419-4147-914C-3AC3A804B479}" destId="{82A8B6C6-B91A-4DB9-8BE4-9AE3462487AE}" srcOrd="0" destOrd="0" presId="urn:microsoft.com/office/officeart/2005/8/layout/process4"/>
    <dgm:cxn modelId="{9E1BCDB2-6288-4A78-8662-BA5C9CF99E08}" srcId="{D30E916C-D369-45E2-9470-179ED9F8B4BE}" destId="{E913A438-502E-4ECC-BA5A-525589124DE3}" srcOrd="0" destOrd="0" parTransId="{6A0FFE37-2BA9-428F-943B-6BAE17182D59}" sibTransId="{86C329CF-1F9E-4161-85FD-A8C58C4FA5B5}"/>
    <dgm:cxn modelId="{323B85C1-F4AE-4A81-A3CE-173AC42BD50D}" type="presOf" srcId="{AEE49241-390B-46AE-A2E2-0C6565A52148}" destId="{ABE320A5-BB0A-4265-A735-E5043C7DAB60}" srcOrd="1" destOrd="0" presId="urn:microsoft.com/office/officeart/2005/8/layout/process4"/>
    <dgm:cxn modelId="{8F801FC4-8D61-466C-8AF8-3AD192C1D900}" type="presOf" srcId="{D30E916C-D369-45E2-9470-179ED9F8B4BE}" destId="{0A280D69-F05C-4D3D-AF71-2F13C2905CB7}" srcOrd="0" destOrd="0" presId="urn:microsoft.com/office/officeart/2005/8/layout/process4"/>
    <dgm:cxn modelId="{17BB0CC8-A880-458C-85B8-A982A2033036}" type="presOf" srcId="{752AA9A0-636A-485E-B288-ED84F3DE2629}" destId="{E5B96C23-2905-4A89-AE1E-6D7A0C3FFFE4}" srcOrd="0" destOrd="0" presId="urn:microsoft.com/office/officeart/2005/8/layout/process4"/>
    <dgm:cxn modelId="{C7FBA3C9-9DE1-4D30-9964-9D31978386CF}" type="presOf" srcId="{0341B2A1-FB63-4083-83BC-B36CD4906752}" destId="{F853E17D-94A5-490E-BBB3-897632716A9D}" srcOrd="0" destOrd="0" presId="urn:microsoft.com/office/officeart/2005/8/layout/process4"/>
    <dgm:cxn modelId="{A36B4CDF-05E0-44AE-A40A-95D48A892343}" srcId="{AEE49241-390B-46AE-A2E2-0C6565A52148}" destId="{752AA9A0-636A-485E-B288-ED84F3DE2629}" srcOrd="2" destOrd="0" parTransId="{88CD7442-6338-4E41-8F67-54D172997305}" sibTransId="{DEBB4920-4737-4BD8-A79A-A701AB9B71A6}"/>
    <dgm:cxn modelId="{B69F91E3-E726-47E1-AA2C-EBCE9AC3A679}" srcId="{D30E916C-D369-45E2-9470-179ED9F8B4BE}" destId="{DCBC58A9-A921-45DD-ABEB-FC5B9E8B4976}" srcOrd="2" destOrd="0" parTransId="{01EA1B03-8CDE-4B33-9509-2574F246B0CB}" sibTransId="{7A735691-16E9-439C-84D0-5F28A9158783}"/>
    <dgm:cxn modelId="{B69CD9E3-0A72-44C7-8390-2B125F36066C}" srcId="{AEE49241-390B-46AE-A2E2-0C6565A52148}" destId="{3BDCDB92-70F0-435B-B773-B60BEDCED13D}" srcOrd="3" destOrd="0" parTransId="{C96F5BE1-8383-43E3-ABA5-32D894ABC301}" sibTransId="{37DBED4E-BAA8-4175-9E9B-564AC98D516F}"/>
    <dgm:cxn modelId="{9A48F9E8-F4B3-4596-9BC0-3F98CE9F1E5A}" type="presOf" srcId="{D30E916C-D369-45E2-9470-179ED9F8B4BE}" destId="{8189A95A-16B4-4EA3-AB85-F707752139D6}" srcOrd="1" destOrd="0" presId="urn:microsoft.com/office/officeart/2005/8/layout/process4"/>
    <dgm:cxn modelId="{E0749B74-6B71-4FE0-9F11-FAD6DB1FD988}" type="presParOf" srcId="{C825958D-571D-4932-A138-5929ECE9F570}" destId="{EE6723AF-43EA-4EDA-BF42-2191474D2A9A}" srcOrd="0" destOrd="0" presId="urn:microsoft.com/office/officeart/2005/8/layout/process4"/>
    <dgm:cxn modelId="{FD685E2D-AC03-41A3-B4DB-2A16D342EA2D}" type="presParOf" srcId="{EE6723AF-43EA-4EDA-BF42-2191474D2A9A}" destId="{34FFE418-FD1E-48B5-9C76-86768FB1E1CA}" srcOrd="0" destOrd="0" presId="urn:microsoft.com/office/officeart/2005/8/layout/process4"/>
    <dgm:cxn modelId="{0983AC2C-F60B-4500-94CF-D445F6AB4121}" type="presParOf" srcId="{EE6723AF-43EA-4EDA-BF42-2191474D2A9A}" destId="{F3BB7FC5-0EB6-4895-8769-D38A64ED20F4}" srcOrd="1" destOrd="0" presId="urn:microsoft.com/office/officeart/2005/8/layout/process4"/>
    <dgm:cxn modelId="{306EDD06-93BB-4784-856C-E47541F7AD9A}" type="presParOf" srcId="{EE6723AF-43EA-4EDA-BF42-2191474D2A9A}" destId="{E422B236-D268-4101-8DDF-A8483913D638}" srcOrd="2" destOrd="0" presId="urn:microsoft.com/office/officeart/2005/8/layout/process4"/>
    <dgm:cxn modelId="{900BABC1-01DB-4F14-8786-3D15BF3FC31A}" type="presParOf" srcId="{E422B236-D268-4101-8DDF-A8483913D638}" destId="{F853E17D-94A5-490E-BBB3-897632716A9D}" srcOrd="0" destOrd="0" presId="urn:microsoft.com/office/officeart/2005/8/layout/process4"/>
    <dgm:cxn modelId="{2FD5F078-2C76-474B-AFF1-3AEC6D8DFFDB}" type="presParOf" srcId="{E422B236-D268-4101-8DDF-A8483913D638}" destId="{8544BFD9-FE53-4E05-89DE-DA2F6044EEDC}" srcOrd="1" destOrd="0" presId="urn:microsoft.com/office/officeart/2005/8/layout/process4"/>
    <dgm:cxn modelId="{6D1B7019-0D7C-4872-9F08-32082F670E7F}" type="presParOf" srcId="{C825958D-571D-4932-A138-5929ECE9F570}" destId="{CB66BF57-F54E-4BF6-894F-D1183FEF34E8}" srcOrd="1" destOrd="0" presId="urn:microsoft.com/office/officeart/2005/8/layout/process4"/>
    <dgm:cxn modelId="{A53CF137-D004-497A-B8D4-0ECEF06EFF0C}" type="presParOf" srcId="{C825958D-571D-4932-A138-5929ECE9F570}" destId="{825C7F1A-1A74-4897-90C3-1F535E936C59}" srcOrd="2" destOrd="0" presId="urn:microsoft.com/office/officeart/2005/8/layout/process4"/>
    <dgm:cxn modelId="{D621C9DB-1D20-4667-9A3D-64607D4B07CA}" type="presParOf" srcId="{825C7F1A-1A74-4897-90C3-1F535E936C59}" destId="{0A280D69-F05C-4D3D-AF71-2F13C2905CB7}" srcOrd="0" destOrd="0" presId="urn:microsoft.com/office/officeart/2005/8/layout/process4"/>
    <dgm:cxn modelId="{BA1A2175-FAC3-4F80-9344-A07728BE1F52}" type="presParOf" srcId="{825C7F1A-1A74-4897-90C3-1F535E936C59}" destId="{8189A95A-16B4-4EA3-AB85-F707752139D6}" srcOrd="1" destOrd="0" presId="urn:microsoft.com/office/officeart/2005/8/layout/process4"/>
    <dgm:cxn modelId="{1D2EF4E3-8E7B-492F-99BE-828E2326CDFE}" type="presParOf" srcId="{825C7F1A-1A74-4897-90C3-1F535E936C59}" destId="{12D7853F-B29E-4438-A6F9-D970115A485E}" srcOrd="2" destOrd="0" presId="urn:microsoft.com/office/officeart/2005/8/layout/process4"/>
    <dgm:cxn modelId="{49BE51C3-ED71-4629-8934-470EEF34E416}" type="presParOf" srcId="{12D7853F-B29E-4438-A6F9-D970115A485E}" destId="{D40A5F46-9629-4E03-AAAE-F074A6364527}" srcOrd="0" destOrd="0" presId="urn:microsoft.com/office/officeart/2005/8/layout/process4"/>
    <dgm:cxn modelId="{53BAD784-EC03-4BEA-B4CD-8357D5C17D03}" type="presParOf" srcId="{12D7853F-B29E-4438-A6F9-D970115A485E}" destId="{B2BD80A4-7BEE-4EB2-9329-B343B9009B1F}" srcOrd="1" destOrd="0" presId="urn:microsoft.com/office/officeart/2005/8/layout/process4"/>
    <dgm:cxn modelId="{689FEB80-59DD-4A4E-AD92-3321F3317FAF}" type="presParOf" srcId="{12D7853F-B29E-4438-A6F9-D970115A485E}" destId="{5CE1A8C3-CA1D-41BC-90FE-4DD9CA1C5F9C}" srcOrd="2" destOrd="0" presId="urn:microsoft.com/office/officeart/2005/8/layout/process4"/>
    <dgm:cxn modelId="{3A1AD0EE-9795-49A7-AD58-EF24743416FD}" type="presParOf" srcId="{12D7853F-B29E-4438-A6F9-D970115A485E}" destId="{C469CD73-A6D2-4158-83BD-40CE830F9D67}" srcOrd="3" destOrd="0" presId="urn:microsoft.com/office/officeart/2005/8/layout/process4"/>
    <dgm:cxn modelId="{CBB81675-DF15-4475-994B-85CE15B01BF2}" type="presParOf" srcId="{C825958D-571D-4932-A138-5929ECE9F570}" destId="{EA503A44-616C-49FD-ADA7-F1E6236323AB}" srcOrd="3" destOrd="0" presId="urn:microsoft.com/office/officeart/2005/8/layout/process4"/>
    <dgm:cxn modelId="{CF380515-91C8-43AB-918C-C0C82FC7FE40}" type="presParOf" srcId="{C825958D-571D-4932-A138-5929ECE9F570}" destId="{12B1B1FF-C8EB-4447-8BC2-EE12CE98E7A6}" srcOrd="4" destOrd="0" presId="urn:microsoft.com/office/officeart/2005/8/layout/process4"/>
    <dgm:cxn modelId="{F49C953F-6601-4D40-A3F1-7823CACA1537}" type="presParOf" srcId="{12B1B1FF-C8EB-4447-8BC2-EE12CE98E7A6}" destId="{C36C9058-96F3-45F1-8A75-AB7D4FF54584}" srcOrd="0" destOrd="0" presId="urn:microsoft.com/office/officeart/2005/8/layout/process4"/>
    <dgm:cxn modelId="{26C5C60D-7B9F-4920-B0E8-7C94945E252E}" type="presParOf" srcId="{12B1B1FF-C8EB-4447-8BC2-EE12CE98E7A6}" destId="{ABE320A5-BB0A-4265-A735-E5043C7DAB60}" srcOrd="1" destOrd="0" presId="urn:microsoft.com/office/officeart/2005/8/layout/process4"/>
    <dgm:cxn modelId="{89FBCCB3-CF4F-447C-B914-A9E019302F00}" type="presParOf" srcId="{12B1B1FF-C8EB-4447-8BC2-EE12CE98E7A6}" destId="{B86C0B3A-C90E-4B3E-8441-83ED7FB3ABFF}" srcOrd="2" destOrd="0" presId="urn:microsoft.com/office/officeart/2005/8/layout/process4"/>
    <dgm:cxn modelId="{FD8A7F97-DE17-42FC-8642-A5A5D61E553D}" type="presParOf" srcId="{B86C0B3A-C90E-4B3E-8441-83ED7FB3ABFF}" destId="{530C3AC0-CA84-4547-B4CD-6989FE321AA7}" srcOrd="0" destOrd="0" presId="urn:microsoft.com/office/officeart/2005/8/layout/process4"/>
    <dgm:cxn modelId="{010C1828-5AED-4217-9CBC-239B51D05373}" type="presParOf" srcId="{B86C0B3A-C90E-4B3E-8441-83ED7FB3ABFF}" destId="{23016A14-A6A5-4B8F-A9CB-FF2DE4AFF372}" srcOrd="1" destOrd="0" presId="urn:microsoft.com/office/officeart/2005/8/layout/process4"/>
    <dgm:cxn modelId="{3F9C2759-5BF6-4231-9D8A-1254728C60C2}" type="presParOf" srcId="{B86C0B3A-C90E-4B3E-8441-83ED7FB3ABFF}" destId="{E5B96C23-2905-4A89-AE1E-6D7A0C3FFFE4}" srcOrd="2" destOrd="0" presId="urn:microsoft.com/office/officeart/2005/8/layout/process4"/>
    <dgm:cxn modelId="{7D480132-884B-4373-82DB-010D1125A152}" type="presParOf" srcId="{B86C0B3A-C90E-4B3E-8441-83ED7FB3ABFF}" destId="{E9737A21-35B9-4A82-824A-A96DFCB9ECF5}" srcOrd="3" destOrd="0" presId="urn:microsoft.com/office/officeart/2005/8/layout/process4"/>
    <dgm:cxn modelId="{FCFA0596-ED30-4596-A924-28E1C45DFA64}" type="presParOf" srcId="{B86C0B3A-C90E-4B3E-8441-83ED7FB3ABFF}" destId="{82A8B6C6-B91A-4DB9-8BE4-9AE3462487AE}" srcOrd="4" destOrd="0" presId="urn:microsoft.com/office/officeart/2005/8/layout/process4"/>
    <dgm:cxn modelId="{9A308C1B-805C-4CEF-8BB0-0F629B6494BB}" type="presParOf" srcId="{B86C0B3A-C90E-4B3E-8441-83ED7FB3ABFF}" destId="{233A48CB-DA77-4CFC-868A-BBFE5611C6EF}" srcOrd="5" destOrd="0" presId="urn:microsoft.com/office/officeart/2005/8/layout/process4"/>
  </dgm:cxnLst>
  <dgm:bg/>
  <dgm:whole/>
  <dgm:extLst>
    <a:ext uri="http://schemas.microsoft.com/office/drawing/2008/diagram">
      <dsp:dataModelExt xmlns:dsp="http://schemas.microsoft.com/office/drawing/2008/diagram" relId="rId341"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CF2D9CF0-DE7E-40CE-9F15-8DC0180D0E05}"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es-CO"/>
        </a:p>
      </dgm:t>
    </dgm:pt>
    <dgm:pt modelId="{56D5A6C3-A88B-4184-BB1E-A6374F2D04CB}">
      <dgm:prSet phldrT="[Texto]"/>
      <dgm:spPr/>
      <dgm:t>
        <a:bodyPr/>
        <a:lstStyle/>
        <a:p>
          <a:r>
            <a:rPr lang="es-CO"/>
            <a:t>Referenciación con homologos  y entrenamientos</a:t>
          </a:r>
        </a:p>
      </dgm:t>
    </dgm:pt>
    <dgm:pt modelId="{C8899F26-3956-4996-8001-8543FDE27450}" type="parTrans" cxnId="{CEB1E26F-39B4-407F-A8D1-62AB9ED6382F}">
      <dgm:prSet/>
      <dgm:spPr/>
      <dgm:t>
        <a:bodyPr/>
        <a:lstStyle/>
        <a:p>
          <a:endParaRPr lang="es-CO"/>
        </a:p>
      </dgm:t>
    </dgm:pt>
    <dgm:pt modelId="{73067996-B83F-4AC4-8347-ED95FB0EB804}" type="sibTrans" cxnId="{CEB1E26F-39B4-407F-A8D1-62AB9ED6382F}">
      <dgm:prSet/>
      <dgm:spPr/>
      <dgm:t>
        <a:bodyPr/>
        <a:lstStyle/>
        <a:p>
          <a:endParaRPr lang="es-CO"/>
        </a:p>
      </dgm:t>
    </dgm:pt>
    <dgm:pt modelId="{6DFB3EF2-F192-45DA-9A82-5D729E1BD99C}">
      <dgm:prSet phldrT="[Texto]"/>
      <dgm:spPr/>
      <dgm:t>
        <a:bodyPr/>
        <a:lstStyle/>
        <a:p>
          <a:r>
            <a:rPr lang="es-CO"/>
            <a:t>CAN - Módulo Andino</a:t>
          </a:r>
        </a:p>
      </dgm:t>
    </dgm:pt>
    <dgm:pt modelId="{426362F2-EBDA-4172-B39D-DB0E99FD9526}" type="parTrans" cxnId="{66433346-F5BB-49C9-B7CC-70E1E139059C}">
      <dgm:prSet/>
      <dgm:spPr/>
      <dgm:t>
        <a:bodyPr/>
        <a:lstStyle/>
        <a:p>
          <a:endParaRPr lang="es-CO"/>
        </a:p>
      </dgm:t>
    </dgm:pt>
    <dgm:pt modelId="{F4B88DAC-ACA8-46A0-ACEC-9E6152423F7F}" type="sibTrans" cxnId="{66433346-F5BB-49C9-B7CC-70E1E139059C}">
      <dgm:prSet/>
      <dgm:spPr/>
      <dgm:t>
        <a:bodyPr/>
        <a:lstStyle/>
        <a:p>
          <a:endParaRPr lang="es-CO"/>
        </a:p>
      </dgm:t>
    </dgm:pt>
    <dgm:pt modelId="{1F785016-7E06-4866-8B0A-E9A9D63985AC}">
      <dgm:prSet phldrT="[Texto]"/>
      <dgm:spPr/>
      <dgm:t>
        <a:bodyPr/>
        <a:lstStyle/>
        <a:p>
          <a:r>
            <a:rPr lang="es-CO"/>
            <a:t>Costa Rica</a:t>
          </a:r>
        </a:p>
      </dgm:t>
    </dgm:pt>
    <dgm:pt modelId="{355F313D-B58F-4C27-AE95-030F2D35D540}" type="parTrans" cxnId="{1C69EFDA-2CC7-43C1-8D5C-D4B8BFD071BE}">
      <dgm:prSet/>
      <dgm:spPr/>
      <dgm:t>
        <a:bodyPr/>
        <a:lstStyle/>
        <a:p>
          <a:endParaRPr lang="es-CO"/>
        </a:p>
      </dgm:t>
    </dgm:pt>
    <dgm:pt modelId="{CEA784D2-9BD9-45DD-A3E8-11C6BFC56140}" type="sibTrans" cxnId="{1C69EFDA-2CC7-43C1-8D5C-D4B8BFD071BE}">
      <dgm:prSet/>
      <dgm:spPr/>
      <dgm:t>
        <a:bodyPr/>
        <a:lstStyle/>
        <a:p>
          <a:endParaRPr lang="es-CO"/>
        </a:p>
      </dgm:t>
    </dgm:pt>
    <dgm:pt modelId="{48E0DBC2-C57A-4ECD-99B9-D70F26192D58}">
      <dgm:prSet phldrT="[Texto]"/>
      <dgm:spPr/>
      <dgm:t>
        <a:bodyPr/>
        <a:lstStyle/>
        <a:p>
          <a:r>
            <a:rPr lang="es-CO"/>
            <a:t>Unión Europea</a:t>
          </a:r>
        </a:p>
      </dgm:t>
    </dgm:pt>
    <dgm:pt modelId="{9770C1AA-C270-4646-B513-24219EBCEFE2}" type="parTrans" cxnId="{E1404A99-420A-4689-A7D8-9693FA749BCF}">
      <dgm:prSet/>
      <dgm:spPr/>
      <dgm:t>
        <a:bodyPr/>
        <a:lstStyle/>
        <a:p>
          <a:endParaRPr lang="es-CO"/>
        </a:p>
      </dgm:t>
    </dgm:pt>
    <dgm:pt modelId="{FFB31B70-6BC2-46C4-862A-BAFD7B92A0E2}" type="sibTrans" cxnId="{E1404A99-420A-4689-A7D8-9693FA749BCF}">
      <dgm:prSet/>
      <dgm:spPr/>
      <dgm:t>
        <a:bodyPr/>
        <a:lstStyle/>
        <a:p>
          <a:endParaRPr lang="es-CO"/>
        </a:p>
      </dgm:t>
    </dgm:pt>
    <dgm:pt modelId="{D18D5665-79C7-4658-B013-7B55A15CD916}">
      <dgm:prSet phldrT="[Texto]"/>
      <dgm:spPr/>
      <dgm:t>
        <a:bodyPr/>
        <a:lstStyle/>
        <a:p>
          <a:r>
            <a:rPr lang="es-CO"/>
            <a:t>CERTIFICACIÓN ELECTRÓNICA</a:t>
          </a:r>
        </a:p>
      </dgm:t>
    </dgm:pt>
    <dgm:pt modelId="{422A3596-3A46-4C64-BB3C-FCB4B152EAE9}" type="parTrans" cxnId="{CEB7FC79-F93A-413C-AF25-ABAAFEBEE38B}">
      <dgm:prSet/>
      <dgm:spPr/>
      <dgm:t>
        <a:bodyPr/>
        <a:lstStyle/>
        <a:p>
          <a:endParaRPr lang="en-US"/>
        </a:p>
      </dgm:t>
    </dgm:pt>
    <dgm:pt modelId="{7D718D0B-3B7B-4C60-BBA7-506611B195C4}" type="sibTrans" cxnId="{CEB7FC79-F93A-413C-AF25-ABAAFEBEE38B}">
      <dgm:prSet/>
      <dgm:spPr/>
      <dgm:t>
        <a:bodyPr/>
        <a:lstStyle/>
        <a:p>
          <a:endParaRPr lang="en-US"/>
        </a:p>
      </dgm:t>
    </dgm:pt>
    <dgm:pt modelId="{399DF625-0A5B-42EF-971F-6E1A82412DE4}">
      <dgm:prSet phldrT="[Texto]" custT="1"/>
      <dgm:spPr/>
      <dgm:t>
        <a:bodyPr/>
        <a:lstStyle/>
        <a:p>
          <a:r>
            <a:rPr lang="es-CO" sz="900"/>
            <a:t>Holanda</a:t>
          </a:r>
        </a:p>
      </dgm:t>
    </dgm:pt>
    <dgm:pt modelId="{4031B5F9-A7E0-462E-91E8-19B2ADE42177}" type="parTrans" cxnId="{06E3F567-89B2-4B63-B086-A1D9E2330D2E}">
      <dgm:prSet/>
      <dgm:spPr/>
      <dgm:t>
        <a:bodyPr/>
        <a:lstStyle/>
        <a:p>
          <a:endParaRPr lang="en-US"/>
        </a:p>
      </dgm:t>
    </dgm:pt>
    <dgm:pt modelId="{6BD4AB66-A166-452F-8AEF-BB7F1295EB32}" type="sibTrans" cxnId="{06E3F567-89B2-4B63-B086-A1D9E2330D2E}">
      <dgm:prSet/>
      <dgm:spPr/>
      <dgm:t>
        <a:bodyPr/>
        <a:lstStyle/>
        <a:p>
          <a:endParaRPr lang="en-US"/>
        </a:p>
      </dgm:t>
    </dgm:pt>
    <dgm:pt modelId="{185E1540-D712-4D9C-8B37-EBB773AC5276}">
      <dgm:prSet phldrT="[Texto]" custT="1"/>
      <dgm:spPr/>
      <dgm:t>
        <a:bodyPr/>
        <a:lstStyle/>
        <a:p>
          <a:r>
            <a:rPr lang="es-CO" sz="900"/>
            <a:t>Alianza Global</a:t>
          </a:r>
        </a:p>
      </dgm:t>
    </dgm:pt>
    <dgm:pt modelId="{768345D6-4658-4188-8A9B-1289F3918C1F}" type="parTrans" cxnId="{0596F5E1-F592-454B-A3D8-01796157D407}">
      <dgm:prSet/>
      <dgm:spPr/>
      <dgm:t>
        <a:bodyPr/>
        <a:lstStyle/>
        <a:p>
          <a:endParaRPr lang="en-US"/>
        </a:p>
      </dgm:t>
    </dgm:pt>
    <dgm:pt modelId="{D2F00BD1-9AD5-4042-AC74-58B5999CE3C6}" type="sibTrans" cxnId="{0596F5E1-F592-454B-A3D8-01796157D407}">
      <dgm:prSet/>
      <dgm:spPr/>
      <dgm:t>
        <a:bodyPr/>
        <a:lstStyle/>
        <a:p>
          <a:endParaRPr lang="en-US"/>
        </a:p>
      </dgm:t>
    </dgm:pt>
    <dgm:pt modelId="{348F6CF9-85A9-428D-9499-8C62388ADBE7}">
      <dgm:prSet phldrT="[Texto]" custT="1"/>
      <dgm:spPr/>
      <dgm:t>
        <a:bodyPr/>
        <a:lstStyle/>
        <a:p>
          <a:r>
            <a:rPr lang="es-CO" sz="900"/>
            <a:t>Unión Europea- TRACES</a:t>
          </a:r>
        </a:p>
      </dgm:t>
    </dgm:pt>
    <dgm:pt modelId="{FBD3F448-08AE-4C3A-A159-88459344BA02}" type="parTrans" cxnId="{3CB32977-18FC-4D8A-B1BA-848100C86D1B}">
      <dgm:prSet/>
      <dgm:spPr/>
      <dgm:t>
        <a:bodyPr/>
        <a:lstStyle/>
        <a:p>
          <a:endParaRPr lang="en-US"/>
        </a:p>
      </dgm:t>
    </dgm:pt>
    <dgm:pt modelId="{5CA7BA74-4B64-4204-8B18-0221422D30DE}" type="sibTrans" cxnId="{3CB32977-18FC-4D8A-B1BA-848100C86D1B}">
      <dgm:prSet/>
      <dgm:spPr/>
      <dgm:t>
        <a:bodyPr/>
        <a:lstStyle/>
        <a:p>
          <a:endParaRPr lang="en-US"/>
        </a:p>
      </dgm:t>
    </dgm:pt>
    <dgm:pt modelId="{D129E341-302E-4F04-A33B-40B98B249F23}">
      <dgm:prSet phldrT="[Texto]" custT="1"/>
      <dgm:spPr/>
      <dgm:t>
        <a:bodyPr/>
        <a:lstStyle/>
        <a:p>
          <a:r>
            <a:rPr lang="es-CO" sz="900"/>
            <a:t>Canadá</a:t>
          </a:r>
        </a:p>
      </dgm:t>
    </dgm:pt>
    <dgm:pt modelId="{EEBC801B-56FD-4B1B-8311-DCBD69F4DFD6}" type="parTrans" cxnId="{C8F7C559-17A8-41E2-A2D6-FD7AF6589BED}">
      <dgm:prSet/>
      <dgm:spPr/>
      <dgm:t>
        <a:bodyPr/>
        <a:lstStyle/>
        <a:p>
          <a:endParaRPr lang="en-US"/>
        </a:p>
      </dgm:t>
    </dgm:pt>
    <dgm:pt modelId="{DC11DF0E-6F14-48FC-8A8E-E8B24F5EF64D}" type="sibTrans" cxnId="{C8F7C559-17A8-41E2-A2D6-FD7AF6589BED}">
      <dgm:prSet/>
      <dgm:spPr/>
      <dgm:t>
        <a:bodyPr/>
        <a:lstStyle/>
        <a:p>
          <a:endParaRPr lang="en-US"/>
        </a:p>
      </dgm:t>
    </dgm:pt>
    <dgm:pt modelId="{356C3B14-1A53-4E0E-9FA5-3B6DBE3C7CC6}">
      <dgm:prSet phldrT="[Texto]" custT="1"/>
      <dgm:spPr/>
      <dgm:t>
        <a:bodyPr/>
        <a:lstStyle/>
        <a:p>
          <a:r>
            <a:rPr lang="es-CO" sz="900"/>
            <a:t>Estados Unidos</a:t>
          </a:r>
        </a:p>
      </dgm:t>
    </dgm:pt>
    <dgm:pt modelId="{1B027443-87F5-459E-983A-337C44303483}" type="parTrans" cxnId="{A6CFA382-E3EB-431E-9C3E-7E86D4850EB7}">
      <dgm:prSet/>
      <dgm:spPr/>
      <dgm:t>
        <a:bodyPr/>
        <a:lstStyle/>
        <a:p>
          <a:endParaRPr lang="en-US"/>
        </a:p>
      </dgm:t>
    </dgm:pt>
    <dgm:pt modelId="{9AC13C54-1D0F-48F6-A7A2-C541C213144F}" type="sibTrans" cxnId="{A6CFA382-E3EB-431E-9C3E-7E86D4850EB7}">
      <dgm:prSet/>
      <dgm:spPr/>
      <dgm:t>
        <a:bodyPr/>
        <a:lstStyle/>
        <a:p>
          <a:endParaRPr lang="en-US"/>
        </a:p>
      </dgm:t>
    </dgm:pt>
    <dgm:pt modelId="{A006559F-78BF-4550-AFC1-C4BB6C566E25}">
      <dgm:prSet phldrT="[Texto]" custT="1"/>
      <dgm:spPr/>
      <dgm:t>
        <a:bodyPr/>
        <a:lstStyle/>
        <a:p>
          <a:r>
            <a:rPr lang="es-CO" sz="900"/>
            <a:t>Chile</a:t>
          </a:r>
        </a:p>
      </dgm:t>
    </dgm:pt>
    <dgm:pt modelId="{9C719C95-404C-44CB-8D87-B1774D042DE9}" type="parTrans" cxnId="{DF045AED-42D8-449B-9E5B-B951E6EABB1E}">
      <dgm:prSet/>
      <dgm:spPr/>
      <dgm:t>
        <a:bodyPr/>
        <a:lstStyle/>
        <a:p>
          <a:endParaRPr lang="en-US"/>
        </a:p>
      </dgm:t>
    </dgm:pt>
    <dgm:pt modelId="{65D8EA43-69A5-45B5-843F-0D21AE5915C9}" type="sibTrans" cxnId="{DF045AED-42D8-449B-9E5B-B951E6EABB1E}">
      <dgm:prSet/>
      <dgm:spPr/>
      <dgm:t>
        <a:bodyPr/>
        <a:lstStyle/>
        <a:p>
          <a:endParaRPr lang="en-US"/>
        </a:p>
      </dgm:t>
    </dgm:pt>
    <dgm:pt modelId="{62DD678E-2082-43DA-B285-31710535B95C}">
      <dgm:prSet phldrT="[Texto]" custT="1"/>
      <dgm:spPr/>
      <dgm:t>
        <a:bodyPr/>
        <a:lstStyle/>
        <a:p>
          <a:r>
            <a:rPr lang="es-CO" sz="900"/>
            <a:t>Unión Europea - Traces</a:t>
          </a:r>
        </a:p>
      </dgm:t>
    </dgm:pt>
    <dgm:pt modelId="{3A0A7329-B115-4A1F-A1BD-B4E9E80EEB81}" type="parTrans" cxnId="{A5793EC0-0BA2-488A-9BF9-F4CFEF8AB520}">
      <dgm:prSet/>
      <dgm:spPr/>
      <dgm:t>
        <a:bodyPr/>
        <a:lstStyle/>
        <a:p>
          <a:endParaRPr lang="en-US"/>
        </a:p>
      </dgm:t>
    </dgm:pt>
    <dgm:pt modelId="{EE92FD09-D3CB-4618-AE4E-2F3342171E31}" type="sibTrans" cxnId="{A5793EC0-0BA2-488A-9BF9-F4CFEF8AB520}">
      <dgm:prSet/>
      <dgm:spPr/>
      <dgm:t>
        <a:bodyPr/>
        <a:lstStyle/>
        <a:p>
          <a:endParaRPr lang="en-US"/>
        </a:p>
      </dgm:t>
    </dgm:pt>
    <dgm:pt modelId="{94F63536-4D3F-4A47-9E4D-A910F55EE285}">
      <dgm:prSet phldrT="[Texto]" custT="1"/>
      <dgm:spPr/>
      <dgm:t>
        <a:bodyPr/>
        <a:lstStyle/>
        <a:p>
          <a:r>
            <a:rPr lang="es-CO" sz="900"/>
            <a:t>Actualmente con recursos propios.</a:t>
          </a:r>
        </a:p>
      </dgm:t>
    </dgm:pt>
    <dgm:pt modelId="{E2B8CFE5-8A5B-4871-98BE-E516C9473F78}" type="parTrans" cxnId="{63F13BFD-E28F-4A8F-B51B-670F7033C9CE}">
      <dgm:prSet/>
      <dgm:spPr/>
      <dgm:t>
        <a:bodyPr/>
        <a:lstStyle/>
        <a:p>
          <a:endParaRPr lang="en-US"/>
        </a:p>
      </dgm:t>
    </dgm:pt>
    <dgm:pt modelId="{5A394ED6-E2DA-4F95-BB54-ED2DCA0A09E7}" type="sibTrans" cxnId="{63F13BFD-E28F-4A8F-B51B-670F7033C9CE}">
      <dgm:prSet/>
      <dgm:spPr/>
      <dgm:t>
        <a:bodyPr/>
        <a:lstStyle/>
        <a:p>
          <a:endParaRPr lang="en-US"/>
        </a:p>
      </dgm:t>
    </dgm:pt>
    <dgm:pt modelId="{C0395386-6F02-43C0-BA17-19963680503B}">
      <dgm:prSet phldrT="[Texto]"/>
      <dgm:spPr/>
      <dgm:t>
        <a:bodyPr/>
        <a:lstStyle/>
        <a:p>
          <a:r>
            <a:rPr lang="es-CO">
              <a:latin typeface="Arial" panose="020B0604020202020204" pitchFamily="34" charset="0"/>
              <a:cs typeface="Arial" panose="020B0604020202020204" pitchFamily="34" charset="0"/>
            </a:rPr>
            <a:t>ONUDI - </a:t>
          </a:r>
          <a:r>
            <a:rPr lang="es-MX">
              <a:latin typeface="Arial" panose="020B0604020202020204" pitchFamily="34" charset="0"/>
              <a:cs typeface="Arial" panose="020B0604020202020204" pitchFamily="34" charset="0"/>
            </a:rPr>
            <a:t>Programa de Calidad para la Cadena de Químicos</a:t>
          </a:r>
          <a:endParaRPr lang="es-CO">
            <a:latin typeface="Arial" panose="020B0604020202020204" pitchFamily="34" charset="0"/>
            <a:cs typeface="Arial" panose="020B0604020202020204" pitchFamily="34" charset="0"/>
          </a:endParaRPr>
        </a:p>
      </dgm:t>
    </dgm:pt>
    <dgm:pt modelId="{BF7A4C93-1716-4347-9352-4F7EE3436946}" type="parTrans" cxnId="{684ECA52-F949-4F91-8067-5EA97D45B9DA}">
      <dgm:prSet/>
      <dgm:spPr/>
      <dgm:t>
        <a:bodyPr/>
        <a:lstStyle/>
        <a:p>
          <a:endParaRPr lang="es-CO"/>
        </a:p>
      </dgm:t>
    </dgm:pt>
    <dgm:pt modelId="{8ED48513-61DB-4EAC-BDC2-8E1D2767F111}" type="sibTrans" cxnId="{684ECA52-F949-4F91-8067-5EA97D45B9DA}">
      <dgm:prSet/>
      <dgm:spPr/>
      <dgm:t>
        <a:bodyPr/>
        <a:lstStyle/>
        <a:p>
          <a:endParaRPr lang="es-CO"/>
        </a:p>
      </dgm:t>
    </dgm:pt>
    <dgm:pt modelId="{91D3FD7F-61BE-4549-BDDD-A93D65B1649B}">
      <dgm:prSet phldrT="[Texto]"/>
      <dgm:spPr/>
      <dgm:t>
        <a:bodyPr/>
        <a:lstStyle/>
        <a:p>
          <a:r>
            <a:rPr lang="en-US" b="0" i="0"/>
            <a:t>Interoperabilidad de la plataforma SIVICOS 2.0 con la plataforma VUCE (MINCIT).</a:t>
          </a:r>
          <a:endParaRPr lang="es-CO"/>
        </a:p>
      </dgm:t>
    </dgm:pt>
    <dgm:pt modelId="{64601D6A-C7E0-4590-BC07-19857AF29756}" type="parTrans" cxnId="{A90BF232-80B8-4A22-829D-D4D9FA2DC0BC}">
      <dgm:prSet/>
      <dgm:spPr/>
      <dgm:t>
        <a:bodyPr/>
        <a:lstStyle/>
        <a:p>
          <a:endParaRPr lang="es-CO"/>
        </a:p>
      </dgm:t>
    </dgm:pt>
    <dgm:pt modelId="{3C875BE2-5494-41BC-90E3-484FEF91CD7D}" type="sibTrans" cxnId="{A90BF232-80B8-4A22-829D-D4D9FA2DC0BC}">
      <dgm:prSet/>
      <dgm:spPr/>
      <dgm:t>
        <a:bodyPr/>
        <a:lstStyle/>
        <a:p>
          <a:endParaRPr lang="es-CO"/>
        </a:p>
      </dgm:t>
    </dgm:pt>
    <dgm:pt modelId="{958C8E33-ACEC-439C-BD3A-138D71320A4F}">
      <dgm:prSet phldrT="[Texto]"/>
      <dgm:spPr/>
      <dgm:t>
        <a:bodyPr/>
        <a:lstStyle/>
        <a:p>
          <a:r>
            <a:rPr lang="es-CO"/>
            <a:t>Actualización y rediseño de la nueva plataforma.</a:t>
          </a:r>
        </a:p>
      </dgm:t>
    </dgm:pt>
    <dgm:pt modelId="{79DA1A82-6E3E-44DD-9C93-0DB0C5023B68}" type="parTrans" cxnId="{A8014D63-23A6-4902-A338-1D4CD97FA54D}">
      <dgm:prSet/>
      <dgm:spPr/>
      <dgm:t>
        <a:bodyPr/>
        <a:lstStyle/>
        <a:p>
          <a:endParaRPr lang="es-CO"/>
        </a:p>
      </dgm:t>
    </dgm:pt>
    <dgm:pt modelId="{92319EAE-B51F-4EF6-8163-012E88F023B7}" type="sibTrans" cxnId="{A8014D63-23A6-4902-A338-1D4CD97FA54D}">
      <dgm:prSet/>
      <dgm:spPr/>
      <dgm:t>
        <a:bodyPr/>
        <a:lstStyle/>
        <a:p>
          <a:endParaRPr lang="es-CO"/>
        </a:p>
      </dgm:t>
    </dgm:pt>
    <dgm:pt modelId="{C525FE5D-11CA-4681-AAF5-F2C3FD2B9F99}">
      <dgm:prSet phldrT="[Texto]"/>
      <dgm:spPr/>
      <dgm:t>
        <a:bodyPr/>
        <a:lstStyle/>
        <a:p>
          <a:r>
            <a:rPr lang="es-CO"/>
            <a:t>Experto en gestión de flujos.</a:t>
          </a:r>
        </a:p>
      </dgm:t>
    </dgm:pt>
    <dgm:pt modelId="{47D4A08F-87E8-425E-AB97-6A888A747DFA}" type="parTrans" cxnId="{988ED13C-CDC1-4B9D-94E4-DF2AFE23C114}">
      <dgm:prSet/>
      <dgm:spPr/>
      <dgm:t>
        <a:bodyPr/>
        <a:lstStyle/>
        <a:p>
          <a:endParaRPr lang="es-CO"/>
        </a:p>
      </dgm:t>
    </dgm:pt>
    <dgm:pt modelId="{45B6A13B-B9B3-433A-A823-38A1B6935B49}" type="sibTrans" cxnId="{988ED13C-CDC1-4B9D-94E4-DF2AFE23C114}">
      <dgm:prSet/>
      <dgm:spPr/>
      <dgm:t>
        <a:bodyPr/>
        <a:lstStyle/>
        <a:p>
          <a:endParaRPr lang="es-CO"/>
        </a:p>
      </dgm:t>
    </dgm:pt>
    <dgm:pt modelId="{9DB71B09-6F8E-453A-9297-400E1B42C96A}">
      <dgm:prSet phldrT="[Texto]"/>
      <dgm:spPr/>
      <dgm:t>
        <a:bodyPr/>
        <a:lstStyle/>
        <a:p>
          <a:r>
            <a:rPr lang="es-CO"/>
            <a:t>España</a:t>
          </a:r>
        </a:p>
      </dgm:t>
    </dgm:pt>
    <dgm:pt modelId="{043163C2-20D8-44A5-94B6-EFCDF246F60F}" type="parTrans" cxnId="{A91E715E-1652-40E0-B696-1511545473D7}">
      <dgm:prSet/>
      <dgm:spPr/>
      <dgm:t>
        <a:bodyPr/>
        <a:lstStyle/>
        <a:p>
          <a:endParaRPr lang="es-CO"/>
        </a:p>
      </dgm:t>
    </dgm:pt>
    <dgm:pt modelId="{C6884465-490D-425C-968C-30E57D32359C}" type="sibTrans" cxnId="{A91E715E-1652-40E0-B696-1511545473D7}">
      <dgm:prSet/>
      <dgm:spPr/>
      <dgm:t>
        <a:bodyPr/>
        <a:lstStyle/>
        <a:p>
          <a:endParaRPr lang="es-CO"/>
        </a:p>
      </dgm:t>
    </dgm:pt>
    <dgm:pt modelId="{9238BECB-0BA5-4520-AACC-0FF79BE0DB92}">
      <dgm:prSet phldrT="[Texto]"/>
      <dgm:spPr/>
      <dgm:t>
        <a:bodyPr/>
        <a:lstStyle/>
        <a:p>
          <a:r>
            <a:rPr lang="es-CO"/>
            <a:t>Canadá</a:t>
          </a:r>
        </a:p>
      </dgm:t>
    </dgm:pt>
    <dgm:pt modelId="{99337A6D-4671-4C9D-BA3E-DB1D77566D3F}" type="parTrans" cxnId="{F44E59D3-4CCE-4BE7-B755-21969EAF42AE}">
      <dgm:prSet/>
      <dgm:spPr/>
      <dgm:t>
        <a:bodyPr/>
        <a:lstStyle/>
        <a:p>
          <a:endParaRPr lang="es-CO"/>
        </a:p>
      </dgm:t>
    </dgm:pt>
    <dgm:pt modelId="{A1304B9C-E565-4511-B6EE-DBDAFA654241}" type="sibTrans" cxnId="{F44E59D3-4CCE-4BE7-B755-21969EAF42AE}">
      <dgm:prSet/>
      <dgm:spPr/>
      <dgm:t>
        <a:bodyPr/>
        <a:lstStyle/>
        <a:p>
          <a:endParaRPr lang="es-CO"/>
        </a:p>
      </dgm:t>
    </dgm:pt>
    <dgm:pt modelId="{25DA76AC-676C-4AF2-81DB-1A86CDFCAF42}" type="pres">
      <dgm:prSet presAssocID="{CF2D9CF0-DE7E-40CE-9F15-8DC0180D0E05}" presName="Name0" presStyleCnt="0">
        <dgm:presLayoutVars>
          <dgm:dir/>
          <dgm:animLvl val="lvl"/>
          <dgm:resizeHandles val="exact"/>
        </dgm:presLayoutVars>
      </dgm:prSet>
      <dgm:spPr/>
    </dgm:pt>
    <dgm:pt modelId="{FA9819F6-EC19-4581-8E05-6B3379873E20}" type="pres">
      <dgm:prSet presAssocID="{56D5A6C3-A88B-4184-BB1E-A6374F2D04CB}" presName="boxAndChildren" presStyleCnt="0"/>
      <dgm:spPr/>
    </dgm:pt>
    <dgm:pt modelId="{344987F5-64F3-4D7E-B8D0-55BC17C8177E}" type="pres">
      <dgm:prSet presAssocID="{56D5A6C3-A88B-4184-BB1E-A6374F2D04CB}" presName="parentTextBox" presStyleLbl="node1" presStyleIdx="0" presStyleCnt="3"/>
      <dgm:spPr/>
    </dgm:pt>
    <dgm:pt modelId="{46B91E47-B013-49B7-8F32-A4B6C9A557B7}" type="pres">
      <dgm:prSet presAssocID="{56D5A6C3-A88B-4184-BB1E-A6374F2D04CB}" presName="entireBox" presStyleLbl="node1" presStyleIdx="0" presStyleCnt="3"/>
      <dgm:spPr/>
    </dgm:pt>
    <dgm:pt modelId="{9FC00CA2-B9AB-48F4-8726-DB8009034B96}" type="pres">
      <dgm:prSet presAssocID="{56D5A6C3-A88B-4184-BB1E-A6374F2D04CB}" presName="descendantBox" presStyleCnt="0"/>
      <dgm:spPr/>
    </dgm:pt>
    <dgm:pt modelId="{0047FA8A-B9D8-4406-A9DC-5698A58EF8D9}" type="pres">
      <dgm:prSet presAssocID="{6DFB3EF2-F192-45DA-9A82-5D729E1BD99C}" presName="childTextBox" presStyleLbl="fgAccFollowNode1" presStyleIdx="0" presStyleCnt="11">
        <dgm:presLayoutVars>
          <dgm:bulletEnabled val="1"/>
        </dgm:presLayoutVars>
      </dgm:prSet>
      <dgm:spPr/>
    </dgm:pt>
    <dgm:pt modelId="{C530A6EE-15FA-4980-88E7-B6729545F313}" type="pres">
      <dgm:prSet presAssocID="{9DB71B09-6F8E-453A-9297-400E1B42C96A}" presName="childTextBox" presStyleLbl="fgAccFollowNode1" presStyleIdx="1" presStyleCnt="11">
        <dgm:presLayoutVars>
          <dgm:bulletEnabled val="1"/>
        </dgm:presLayoutVars>
      </dgm:prSet>
      <dgm:spPr/>
    </dgm:pt>
    <dgm:pt modelId="{FBD7DBD6-A463-45F8-9831-B920020D6917}" type="pres">
      <dgm:prSet presAssocID="{1F785016-7E06-4866-8B0A-E9A9D63985AC}" presName="childTextBox" presStyleLbl="fgAccFollowNode1" presStyleIdx="2" presStyleCnt="11">
        <dgm:presLayoutVars>
          <dgm:bulletEnabled val="1"/>
        </dgm:presLayoutVars>
      </dgm:prSet>
      <dgm:spPr/>
    </dgm:pt>
    <dgm:pt modelId="{11175184-BA10-46F7-A80C-F3B0039C6146}" type="pres">
      <dgm:prSet presAssocID="{9238BECB-0BA5-4520-AACC-0FF79BE0DB92}" presName="childTextBox" presStyleLbl="fgAccFollowNode1" presStyleIdx="3" presStyleCnt="11">
        <dgm:presLayoutVars>
          <dgm:bulletEnabled val="1"/>
        </dgm:presLayoutVars>
      </dgm:prSet>
      <dgm:spPr/>
    </dgm:pt>
    <dgm:pt modelId="{0856195E-FA27-48BC-B821-F18BE7C76F86}" type="pres">
      <dgm:prSet presAssocID="{48E0DBC2-C57A-4ECD-99B9-D70F26192D58}" presName="childTextBox" presStyleLbl="fgAccFollowNode1" presStyleIdx="4" presStyleCnt="11">
        <dgm:presLayoutVars>
          <dgm:bulletEnabled val="1"/>
        </dgm:presLayoutVars>
      </dgm:prSet>
      <dgm:spPr/>
    </dgm:pt>
    <dgm:pt modelId="{6B62CBF3-C86F-4398-B1F6-4584D5A9205E}" type="pres">
      <dgm:prSet presAssocID="{7D718D0B-3B7B-4C60-BBA7-506611B195C4}" presName="sp" presStyleCnt="0"/>
      <dgm:spPr/>
    </dgm:pt>
    <dgm:pt modelId="{F01A0B09-FFF3-4752-B7D2-841231A3A3F2}" type="pres">
      <dgm:prSet presAssocID="{D18D5665-79C7-4658-B013-7B55A15CD916}" presName="arrowAndChildren" presStyleCnt="0"/>
      <dgm:spPr/>
    </dgm:pt>
    <dgm:pt modelId="{F91CD04E-4BF0-4CA6-9681-F2E90F62A72F}" type="pres">
      <dgm:prSet presAssocID="{D18D5665-79C7-4658-B013-7B55A15CD916}" presName="parentTextArrow" presStyleLbl="node1" presStyleIdx="0" presStyleCnt="3"/>
      <dgm:spPr/>
    </dgm:pt>
    <dgm:pt modelId="{0942970B-DE94-43BA-B3D5-777B02679C0C}" type="pres">
      <dgm:prSet presAssocID="{D18D5665-79C7-4658-B013-7B55A15CD916}" presName="arrow" presStyleLbl="node1" presStyleIdx="1" presStyleCnt="3" custLinFactNeighborY="2130"/>
      <dgm:spPr/>
    </dgm:pt>
    <dgm:pt modelId="{B22C626D-9CA1-4C4E-950D-A16B69AAB7D4}" type="pres">
      <dgm:prSet presAssocID="{D18D5665-79C7-4658-B013-7B55A15CD916}" presName="descendantArrow" presStyleCnt="0"/>
      <dgm:spPr/>
    </dgm:pt>
    <dgm:pt modelId="{4C66F6F1-F75F-4F85-A425-08255C526C7D}" type="pres">
      <dgm:prSet presAssocID="{399DF625-0A5B-42EF-971F-6E1A82412DE4}" presName="childTextArrow" presStyleLbl="fgAccFollowNode1" presStyleIdx="5" presStyleCnt="11" custScaleY="143051">
        <dgm:presLayoutVars>
          <dgm:bulletEnabled val="1"/>
        </dgm:presLayoutVars>
      </dgm:prSet>
      <dgm:spPr/>
    </dgm:pt>
    <dgm:pt modelId="{17725AEA-6DB0-40EB-8089-76D0BEE48ADA}" type="pres">
      <dgm:prSet presAssocID="{348F6CF9-85A9-428D-9499-8C62388ADBE7}" presName="childTextArrow" presStyleLbl="fgAccFollowNode1" presStyleIdx="6" presStyleCnt="11" custScaleY="143051">
        <dgm:presLayoutVars>
          <dgm:bulletEnabled val="1"/>
        </dgm:presLayoutVars>
      </dgm:prSet>
      <dgm:spPr/>
    </dgm:pt>
    <dgm:pt modelId="{700F22DB-7BB9-4EDF-99F1-4FD8C0118110}" type="pres">
      <dgm:prSet presAssocID="{185E1540-D712-4D9C-8B37-EBB773AC5276}" presName="childTextArrow" presStyleLbl="fgAccFollowNode1" presStyleIdx="7" presStyleCnt="11" custScaleY="143051">
        <dgm:presLayoutVars>
          <dgm:bulletEnabled val="1"/>
        </dgm:presLayoutVars>
      </dgm:prSet>
      <dgm:spPr/>
    </dgm:pt>
    <dgm:pt modelId="{F2D7267D-7E8B-49E2-91E6-0E50EE1184B5}" type="pres">
      <dgm:prSet presAssocID="{8ED48513-61DB-4EAC-BDC2-8E1D2767F111}" presName="sp" presStyleCnt="0"/>
      <dgm:spPr/>
    </dgm:pt>
    <dgm:pt modelId="{A5C98B6D-AF87-4B09-8DF5-9C6C198D123A}" type="pres">
      <dgm:prSet presAssocID="{C0395386-6F02-43C0-BA17-19963680503B}" presName="arrowAndChildren" presStyleCnt="0"/>
      <dgm:spPr/>
    </dgm:pt>
    <dgm:pt modelId="{2385E23E-FC08-4873-87D7-A56B8793E13F}" type="pres">
      <dgm:prSet presAssocID="{C0395386-6F02-43C0-BA17-19963680503B}" presName="parentTextArrow" presStyleLbl="node1" presStyleIdx="1" presStyleCnt="3"/>
      <dgm:spPr/>
    </dgm:pt>
    <dgm:pt modelId="{334F7840-FDC8-4C03-BECC-C6664B44EB37}" type="pres">
      <dgm:prSet presAssocID="{C0395386-6F02-43C0-BA17-19963680503B}" presName="arrow" presStyleLbl="node1" presStyleIdx="2" presStyleCnt="3" custLinFactNeighborX="-11100" custLinFactNeighborY="5483"/>
      <dgm:spPr/>
    </dgm:pt>
    <dgm:pt modelId="{D8FD4E36-D8A0-41B7-BBB3-5E883B9693AE}" type="pres">
      <dgm:prSet presAssocID="{C0395386-6F02-43C0-BA17-19963680503B}" presName="descendantArrow" presStyleCnt="0"/>
      <dgm:spPr/>
    </dgm:pt>
    <dgm:pt modelId="{967A57CC-A534-4E58-A1B9-C3499E4C093A}" type="pres">
      <dgm:prSet presAssocID="{C525FE5D-11CA-4681-AAF5-F2C3FD2B9F99}" presName="childTextArrow" presStyleLbl="fgAccFollowNode1" presStyleIdx="8" presStyleCnt="11">
        <dgm:presLayoutVars>
          <dgm:bulletEnabled val="1"/>
        </dgm:presLayoutVars>
      </dgm:prSet>
      <dgm:spPr/>
    </dgm:pt>
    <dgm:pt modelId="{8400F034-C46B-4431-851E-D914B16423A9}" type="pres">
      <dgm:prSet presAssocID="{91D3FD7F-61BE-4549-BDDD-A93D65B1649B}" presName="childTextArrow" presStyleLbl="fgAccFollowNode1" presStyleIdx="9" presStyleCnt="11">
        <dgm:presLayoutVars>
          <dgm:bulletEnabled val="1"/>
        </dgm:presLayoutVars>
      </dgm:prSet>
      <dgm:spPr/>
    </dgm:pt>
    <dgm:pt modelId="{85AE90B5-B822-47C0-92BC-0D793A646E15}" type="pres">
      <dgm:prSet presAssocID="{958C8E33-ACEC-439C-BD3A-138D71320A4F}" presName="childTextArrow" presStyleLbl="fgAccFollowNode1" presStyleIdx="10" presStyleCnt="11">
        <dgm:presLayoutVars>
          <dgm:bulletEnabled val="1"/>
        </dgm:presLayoutVars>
      </dgm:prSet>
      <dgm:spPr/>
    </dgm:pt>
  </dgm:ptLst>
  <dgm:cxnLst>
    <dgm:cxn modelId="{0D250D04-4569-4C0F-901F-E1BE3D64516D}" type="presOf" srcId="{9238BECB-0BA5-4520-AACC-0FF79BE0DB92}" destId="{11175184-BA10-46F7-A80C-F3B0039C6146}" srcOrd="0" destOrd="0" presId="urn:microsoft.com/office/officeart/2005/8/layout/process4"/>
    <dgm:cxn modelId="{8D8D2E0F-016E-4E09-B8FC-E58CAE434788}" type="presOf" srcId="{CF2D9CF0-DE7E-40CE-9F15-8DC0180D0E05}" destId="{25DA76AC-676C-4AF2-81DB-1A86CDFCAF42}" srcOrd="0" destOrd="0" presId="urn:microsoft.com/office/officeart/2005/8/layout/process4"/>
    <dgm:cxn modelId="{1DFB2025-F8FE-4DD6-BF3A-0CA1B0452F96}" type="presOf" srcId="{9DB71B09-6F8E-453A-9297-400E1B42C96A}" destId="{C530A6EE-15FA-4980-88E7-B6729545F313}" srcOrd="0" destOrd="0" presId="urn:microsoft.com/office/officeart/2005/8/layout/process4"/>
    <dgm:cxn modelId="{8F979328-FC58-42F5-9E31-5C6013AAB7A2}" type="presOf" srcId="{91D3FD7F-61BE-4549-BDDD-A93D65B1649B}" destId="{8400F034-C46B-4431-851E-D914B16423A9}" srcOrd="0" destOrd="0" presId="urn:microsoft.com/office/officeart/2005/8/layout/process4"/>
    <dgm:cxn modelId="{A90BF232-80B8-4A22-829D-D4D9FA2DC0BC}" srcId="{C0395386-6F02-43C0-BA17-19963680503B}" destId="{91D3FD7F-61BE-4549-BDDD-A93D65B1649B}" srcOrd="1" destOrd="0" parTransId="{64601D6A-C7E0-4590-BC07-19857AF29756}" sibTransId="{3C875BE2-5494-41BC-90E3-484FEF91CD7D}"/>
    <dgm:cxn modelId="{3DCF1C3B-42DB-4B57-9576-F9946DB29522}" type="presOf" srcId="{C0395386-6F02-43C0-BA17-19963680503B}" destId="{2385E23E-FC08-4873-87D7-A56B8793E13F}" srcOrd="0" destOrd="0" presId="urn:microsoft.com/office/officeart/2005/8/layout/process4"/>
    <dgm:cxn modelId="{988ED13C-CDC1-4B9D-94E4-DF2AFE23C114}" srcId="{C0395386-6F02-43C0-BA17-19963680503B}" destId="{C525FE5D-11CA-4681-AAF5-F2C3FD2B9F99}" srcOrd="0" destOrd="0" parTransId="{47D4A08F-87E8-425E-AB97-6A888A747DFA}" sibTransId="{45B6A13B-B9B3-433A-A823-38A1B6935B49}"/>
    <dgm:cxn modelId="{15D26440-3CFB-4F35-A192-46E6926304FF}" type="presOf" srcId="{A006559F-78BF-4550-AFC1-C4BB6C566E25}" destId="{700F22DB-7BB9-4EDF-99F1-4FD8C0118110}" srcOrd="0" destOrd="3" presId="urn:microsoft.com/office/officeart/2005/8/layout/process4"/>
    <dgm:cxn modelId="{A91E715E-1652-40E0-B696-1511545473D7}" srcId="{56D5A6C3-A88B-4184-BB1E-A6374F2D04CB}" destId="{9DB71B09-6F8E-453A-9297-400E1B42C96A}" srcOrd="1" destOrd="0" parTransId="{043163C2-20D8-44A5-94B6-EFCDF246F60F}" sibTransId="{C6884465-490D-425C-968C-30E57D32359C}"/>
    <dgm:cxn modelId="{A8014D63-23A6-4902-A338-1D4CD97FA54D}" srcId="{C0395386-6F02-43C0-BA17-19963680503B}" destId="{958C8E33-ACEC-439C-BD3A-138D71320A4F}" srcOrd="2" destOrd="0" parTransId="{79DA1A82-6E3E-44DD-9C93-0DB0C5023B68}" sibTransId="{92319EAE-B51F-4EF6-8163-012E88F023B7}"/>
    <dgm:cxn modelId="{470EDD64-5716-48DA-9251-1A491F9D950F}" type="presOf" srcId="{94F63536-4D3F-4A47-9E4D-A910F55EE285}" destId="{17725AEA-6DB0-40EB-8089-76D0BEE48ADA}" srcOrd="0" destOrd="1" presId="urn:microsoft.com/office/officeart/2005/8/layout/process4"/>
    <dgm:cxn modelId="{66433346-F5BB-49C9-B7CC-70E1E139059C}" srcId="{56D5A6C3-A88B-4184-BB1E-A6374F2D04CB}" destId="{6DFB3EF2-F192-45DA-9A82-5D729E1BD99C}" srcOrd="0" destOrd="0" parTransId="{426362F2-EBDA-4172-B39D-DB0E99FD9526}" sibTransId="{F4B88DAC-ACA8-46A0-ACEC-9E6152423F7F}"/>
    <dgm:cxn modelId="{D43C8966-61E5-493E-B3F0-7E07AB59E086}" type="presOf" srcId="{C525FE5D-11CA-4681-AAF5-F2C3FD2B9F99}" destId="{967A57CC-A534-4E58-A1B9-C3499E4C093A}" srcOrd="0" destOrd="0" presId="urn:microsoft.com/office/officeart/2005/8/layout/process4"/>
    <dgm:cxn modelId="{06E3F567-89B2-4B63-B086-A1D9E2330D2E}" srcId="{D18D5665-79C7-4658-B013-7B55A15CD916}" destId="{399DF625-0A5B-42EF-971F-6E1A82412DE4}" srcOrd="0" destOrd="0" parTransId="{4031B5F9-A7E0-462E-91E8-19B2ADE42177}" sibTransId="{6BD4AB66-A166-452F-8AEF-BB7F1295EB32}"/>
    <dgm:cxn modelId="{30B1B249-4C46-4A1A-A19E-21602ABCE06B}" type="presOf" srcId="{48E0DBC2-C57A-4ECD-99B9-D70F26192D58}" destId="{0856195E-FA27-48BC-B821-F18BE7C76F86}" srcOrd="0" destOrd="0" presId="urn:microsoft.com/office/officeart/2005/8/layout/process4"/>
    <dgm:cxn modelId="{6D05C449-8B55-4692-9DD6-86100A546E2A}" type="presOf" srcId="{6DFB3EF2-F192-45DA-9A82-5D729E1BD99C}" destId="{0047FA8A-B9D8-4406-A9DC-5698A58EF8D9}" srcOrd="0" destOrd="0" presId="urn:microsoft.com/office/officeart/2005/8/layout/process4"/>
    <dgm:cxn modelId="{850EB66E-8ED3-4FEE-9FBD-0669FBA128A9}" type="presOf" srcId="{348F6CF9-85A9-428D-9499-8C62388ADBE7}" destId="{17725AEA-6DB0-40EB-8089-76D0BEE48ADA}" srcOrd="0" destOrd="0" presId="urn:microsoft.com/office/officeart/2005/8/layout/process4"/>
    <dgm:cxn modelId="{CEB1E26F-39B4-407F-A8D1-62AB9ED6382F}" srcId="{CF2D9CF0-DE7E-40CE-9F15-8DC0180D0E05}" destId="{56D5A6C3-A88B-4184-BB1E-A6374F2D04CB}" srcOrd="2" destOrd="0" parTransId="{C8899F26-3956-4996-8001-8543FDE27450}" sibTransId="{73067996-B83F-4AC4-8347-ED95FB0EB804}"/>
    <dgm:cxn modelId="{684ECA52-F949-4F91-8067-5EA97D45B9DA}" srcId="{CF2D9CF0-DE7E-40CE-9F15-8DC0180D0E05}" destId="{C0395386-6F02-43C0-BA17-19963680503B}" srcOrd="0" destOrd="0" parTransId="{BF7A4C93-1716-4347-9352-4F7EE3436946}" sibTransId="{8ED48513-61DB-4EAC-BDC2-8E1D2767F111}"/>
    <dgm:cxn modelId="{3CB32977-18FC-4D8A-B1BA-848100C86D1B}" srcId="{D18D5665-79C7-4658-B013-7B55A15CD916}" destId="{348F6CF9-85A9-428D-9499-8C62388ADBE7}" srcOrd="1" destOrd="0" parTransId="{FBD3F448-08AE-4C3A-A159-88459344BA02}" sibTransId="{5CA7BA74-4B64-4204-8B18-0221422D30DE}"/>
    <dgm:cxn modelId="{423C6478-FA14-425F-9A6E-A4B242C56AD8}" type="presOf" srcId="{56D5A6C3-A88B-4184-BB1E-A6374F2D04CB}" destId="{344987F5-64F3-4D7E-B8D0-55BC17C8177E}" srcOrd="0" destOrd="0" presId="urn:microsoft.com/office/officeart/2005/8/layout/process4"/>
    <dgm:cxn modelId="{C8F7C559-17A8-41E2-A2D6-FD7AF6589BED}" srcId="{185E1540-D712-4D9C-8B37-EBB773AC5276}" destId="{D129E341-302E-4F04-A33B-40B98B249F23}" srcOrd="0" destOrd="0" parTransId="{EEBC801B-56FD-4B1B-8311-DCBD69F4DFD6}" sibTransId="{DC11DF0E-6F14-48FC-8A8E-E8B24F5EF64D}"/>
    <dgm:cxn modelId="{CEB7FC79-F93A-413C-AF25-ABAAFEBEE38B}" srcId="{CF2D9CF0-DE7E-40CE-9F15-8DC0180D0E05}" destId="{D18D5665-79C7-4658-B013-7B55A15CD916}" srcOrd="1" destOrd="0" parTransId="{422A3596-3A46-4C64-BB3C-FCB4B152EAE9}" sibTransId="{7D718D0B-3B7B-4C60-BBA7-506611B195C4}"/>
    <dgm:cxn modelId="{A6CFA382-E3EB-431E-9C3E-7E86D4850EB7}" srcId="{185E1540-D712-4D9C-8B37-EBB773AC5276}" destId="{356C3B14-1A53-4E0E-9FA5-3B6DBE3C7CC6}" srcOrd="1" destOrd="0" parTransId="{1B027443-87F5-459E-983A-337C44303483}" sibTransId="{9AC13C54-1D0F-48F6-A7A2-C541C213144F}"/>
    <dgm:cxn modelId="{E1404A99-420A-4689-A7D8-9693FA749BCF}" srcId="{56D5A6C3-A88B-4184-BB1E-A6374F2D04CB}" destId="{48E0DBC2-C57A-4ECD-99B9-D70F26192D58}" srcOrd="4" destOrd="0" parTransId="{9770C1AA-C270-4646-B513-24219EBCEFE2}" sibTransId="{FFB31B70-6BC2-46C4-862A-BAFD7B92A0E2}"/>
    <dgm:cxn modelId="{BE5F1CA0-FC33-48C1-8B19-3E0262E46938}" type="presOf" srcId="{356C3B14-1A53-4E0E-9FA5-3B6DBE3C7CC6}" destId="{700F22DB-7BB9-4EDF-99F1-4FD8C0118110}" srcOrd="0" destOrd="2" presId="urn:microsoft.com/office/officeart/2005/8/layout/process4"/>
    <dgm:cxn modelId="{73584CA0-D6AD-429B-B34F-F5C108BE2CDC}" type="presOf" srcId="{185E1540-D712-4D9C-8B37-EBB773AC5276}" destId="{700F22DB-7BB9-4EDF-99F1-4FD8C0118110}" srcOrd="0" destOrd="0" presId="urn:microsoft.com/office/officeart/2005/8/layout/process4"/>
    <dgm:cxn modelId="{BE5198B8-AC92-434E-9F8F-A94EF2FEC27D}" type="presOf" srcId="{56D5A6C3-A88B-4184-BB1E-A6374F2D04CB}" destId="{46B91E47-B013-49B7-8F32-A4B6C9A557B7}" srcOrd="1" destOrd="0" presId="urn:microsoft.com/office/officeart/2005/8/layout/process4"/>
    <dgm:cxn modelId="{E76CE3B8-EC9F-4C2D-A124-A11DC35767F7}" type="presOf" srcId="{C0395386-6F02-43C0-BA17-19963680503B}" destId="{334F7840-FDC8-4C03-BECC-C6664B44EB37}" srcOrd="1" destOrd="0" presId="urn:microsoft.com/office/officeart/2005/8/layout/process4"/>
    <dgm:cxn modelId="{A5793EC0-0BA2-488A-9BF9-F4CFEF8AB520}" srcId="{185E1540-D712-4D9C-8B37-EBB773AC5276}" destId="{62DD678E-2082-43DA-B285-31710535B95C}" srcOrd="3" destOrd="0" parTransId="{3A0A7329-B115-4A1F-A1BD-B4E9E80EEB81}" sibTransId="{EE92FD09-D3CB-4618-AE4E-2F3342171E31}"/>
    <dgm:cxn modelId="{2CB642C3-0528-4B2B-B24A-0CA759DE5965}" type="presOf" srcId="{D18D5665-79C7-4658-B013-7B55A15CD916}" destId="{0942970B-DE94-43BA-B3D5-777B02679C0C}" srcOrd="1" destOrd="0" presId="urn:microsoft.com/office/officeart/2005/8/layout/process4"/>
    <dgm:cxn modelId="{F44E59D3-4CCE-4BE7-B755-21969EAF42AE}" srcId="{56D5A6C3-A88B-4184-BB1E-A6374F2D04CB}" destId="{9238BECB-0BA5-4520-AACC-0FF79BE0DB92}" srcOrd="3" destOrd="0" parTransId="{99337A6D-4671-4C9D-BA3E-DB1D77566D3F}" sibTransId="{A1304B9C-E565-4511-B6EE-DBDAFA654241}"/>
    <dgm:cxn modelId="{D2BB77D5-BFD3-43BD-A9D8-4C5FE14EADC3}" type="presOf" srcId="{62DD678E-2082-43DA-B285-31710535B95C}" destId="{700F22DB-7BB9-4EDF-99F1-4FD8C0118110}" srcOrd="0" destOrd="4" presId="urn:microsoft.com/office/officeart/2005/8/layout/process4"/>
    <dgm:cxn modelId="{B7194FDA-C619-4BAF-A9AE-CB4123D8F0DC}" type="presOf" srcId="{1F785016-7E06-4866-8B0A-E9A9D63985AC}" destId="{FBD7DBD6-A463-45F8-9831-B920020D6917}" srcOrd="0" destOrd="0" presId="urn:microsoft.com/office/officeart/2005/8/layout/process4"/>
    <dgm:cxn modelId="{1C69EFDA-2CC7-43C1-8D5C-D4B8BFD071BE}" srcId="{56D5A6C3-A88B-4184-BB1E-A6374F2D04CB}" destId="{1F785016-7E06-4866-8B0A-E9A9D63985AC}" srcOrd="2" destOrd="0" parTransId="{355F313D-B58F-4C27-AE95-030F2D35D540}" sibTransId="{CEA784D2-9BD9-45DD-A3E8-11C6BFC56140}"/>
    <dgm:cxn modelId="{C72019E0-EA3C-4AD6-B205-8B405A35774E}" type="presOf" srcId="{D129E341-302E-4F04-A33B-40B98B249F23}" destId="{700F22DB-7BB9-4EDF-99F1-4FD8C0118110}" srcOrd="0" destOrd="1" presId="urn:microsoft.com/office/officeart/2005/8/layout/process4"/>
    <dgm:cxn modelId="{0596F5E1-F592-454B-A3D8-01796157D407}" srcId="{D18D5665-79C7-4658-B013-7B55A15CD916}" destId="{185E1540-D712-4D9C-8B37-EBB773AC5276}" srcOrd="2" destOrd="0" parTransId="{768345D6-4658-4188-8A9B-1289F3918C1F}" sibTransId="{D2F00BD1-9AD5-4042-AC74-58B5999CE3C6}"/>
    <dgm:cxn modelId="{AF4E3BEA-9647-47C8-B10B-5F89C2840179}" type="presOf" srcId="{958C8E33-ACEC-439C-BD3A-138D71320A4F}" destId="{85AE90B5-B822-47C0-92BC-0D793A646E15}" srcOrd="0" destOrd="0" presId="urn:microsoft.com/office/officeart/2005/8/layout/process4"/>
    <dgm:cxn modelId="{7037D3EA-E3D7-4F23-94FE-22A5E56037D8}" type="presOf" srcId="{D18D5665-79C7-4658-B013-7B55A15CD916}" destId="{F91CD04E-4BF0-4CA6-9681-F2E90F62A72F}" srcOrd="0" destOrd="0" presId="urn:microsoft.com/office/officeart/2005/8/layout/process4"/>
    <dgm:cxn modelId="{DF045AED-42D8-449B-9E5B-B951E6EABB1E}" srcId="{185E1540-D712-4D9C-8B37-EBB773AC5276}" destId="{A006559F-78BF-4550-AFC1-C4BB6C566E25}" srcOrd="2" destOrd="0" parTransId="{9C719C95-404C-44CB-8D87-B1774D042DE9}" sibTransId="{65D8EA43-69A5-45B5-843F-0D21AE5915C9}"/>
    <dgm:cxn modelId="{D24EF3F4-942D-4287-938B-8DDEA5081397}" type="presOf" srcId="{399DF625-0A5B-42EF-971F-6E1A82412DE4}" destId="{4C66F6F1-F75F-4F85-A425-08255C526C7D}" srcOrd="0" destOrd="0" presId="urn:microsoft.com/office/officeart/2005/8/layout/process4"/>
    <dgm:cxn modelId="{63F13BFD-E28F-4A8F-B51B-670F7033C9CE}" srcId="{348F6CF9-85A9-428D-9499-8C62388ADBE7}" destId="{94F63536-4D3F-4A47-9E4D-A910F55EE285}" srcOrd="0" destOrd="0" parTransId="{E2B8CFE5-8A5B-4871-98BE-E516C9473F78}" sibTransId="{5A394ED6-E2DA-4F95-BB54-ED2DCA0A09E7}"/>
    <dgm:cxn modelId="{0B5899A1-BABD-4522-A326-2FA945A1109C}" type="presParOf" srcId="{25DA76AC-676C-4AF2-81DB-1A86CDFCAF42}" destId="{FA9819F6-EC19-4581-8E05-6B3379873E20}" srcOrd="0" destOrd="0" presId="urn:microsoft.com/office/officeart/2005/8/layout/process4"/>
    <dgm:cxn modelId="{B94EA5F7-E760-4E8F-8031-5925B20FE622}" type="presParOf" srcId="{FA9819F6-EC19-4581-8E05-6B3379873E20}" destId="{344987F5-64F3-4D7E-B8D0-55BC17C8177E}" srcOrd="0" destOrd="0" presId="urn:microsoft.com/office/officeart/2005/8/layout/process4"/>
    <dgm:cxn modelId="{275B1FBB-5522-46B4-B6D0-25586D4D664C}" type="presParOf" srcId="{FA9819F6-EC19-4581-8E05-6B3379873E20}" destId="{46B91E47-B013-49B7-8F32-A4B6C9A557B7}" srcOrd="1" destOrd="0" presId="urn:microsoft.com/office/officeart/2005/8/layout/process4"/>
    <dgm:cxn modelId="{58D16F91-1DB5-4D5D-AF98-4E5BBBC55AE3}" type="presParOf" srcId="{FA9819F6-EC19-4581-8E05-6B3379873E20}" destId="{9FC00CA2-B9AB-48F4-8726-DB8009034B96}" srcOrd="2" destOrd="0" presId="urn:microsoft.com/office/officeart/2005/8/layout/process4"/>
    <dgm:cxn modelId="{3597086F-5A7E-4E04-AF0F-E521A5B33EF9}" type="presParOf" srcId="{9FC00CA2-B9AB-48F4-8726-DB8009034B96}" destId="{0047FA8A-B9D8-4406-A9DC-5698A58EF8D9}" srcOrd="0" destOrd="0" presId="urn:microsoft.com/office/officeart/2005/8/layout/process4"/>
    <dgm:cxn modelId="{EFE178E7-17D0-4D33-9761-AED2EF2F33C2}" type="presParOf" srcId="{9FC00CA2-B9AB-48F4-8726-DB8009034B96}" destId="{C530A6EE-15FA-4980-88E7-B6729545F313}" srcOrd="1" destOrd="0" presId="urn:microsoft.com/office/officeart/2005/8/layout/process4"/>
    <dgm:cxn modelId="{70699AA4-3685-4722-92B9-8325055DA408}" type="presParOf" srcId="{9FC00CA2-B9AB-48F4-8726-DB8009034B96}" destId="{FBD7DBD6-A463-45F8-9831-B920020D6917}" srcOrd="2" destOrd="0" presId="urn:microsoft.com/office/officeart/2005/8/layout/process4"/>
    <dgm:cxn modelId="{868D3C83-0D01-407B-89ED-EB0DEB7BBD8B}" type="presParOf" srcId="{9FC00CA2-B9AB-48F4-8726-DB8009034B96}" destId="{11175184-BA10-46F7-A80C-F3B0039C6146}" srcOrd="3" destOrd="0" presId="urn:microsoft.com/office/officeart/2005/8/layout/process4"/>
    <dgm:cxn modelId="{7CAA0A3A-B286-4B46-B024-7CE6D3D2DC5C}" type="presParOf" srcId="{9FC00CA2-B9AB-48F4-8726-DB8009034B96}" destId="{0856195E-FA27-48BC-B821-F18BE7C76F86}" srcOrd="4" destOrd="0" presId="urn:microsoft.com/office/officeart/2005/8/layout/process4"/>
    <dgm:cxn modelId="{AB728F41-DDAA-4F87-9918-5A631CC3215E}" type="presParOf" srcId="{25DA76AC-676C-4AF2-81DB-1A86CDFCAF42}" destId="{6B62CBF3-C86F-4398-B1F6-4584D5A9205E}" srcOrd="1" destOrd="0" presId="urn:microsoft.com/office/officeart/2005/8/layout/process4"/>
    <dgm:cxn modelId="{459792DF-4FE6-48C2-825C-2DF94F6F88D9}" type="presParOf" srcId="{25DA76AC-676C-4AF2-81DB-1A86CDFCAF42}" destId="{F01A0B09-FFF3-4752-B7D2-841231A3A3F2}" srcOrd="2" destOrd="0" presId="urn:microsoft.com/office/officeart/2005/8/layout/process4"/>
    <dgm:cxn modelId="{7247CC3F-7139-4655-8650-D0D8AEC199A6}" type="presParOf" srcId="{F01A0B09-FFF3-4752-B7D2-841231A3A3F2}" destId="{F91CD04E-4BF0-4CA6-9681-F2E90F62A72F}" srcOrd="0" destOrd="0" presId="urn:microsoft.com/office/officeart/2005/8/layout/process4"/>
    <dgm:cxn modelId="{FE234B70-E341-44CF-8D1F-DC5E1A7E994C}" type="presParOf" srcId="{F01A0B09-FFF3-4752-B7D2-841231A3A3F2}" destId="{0942970B-DE94-43BA-B3D5-777B02679C0C}" srcOrd="1" destOrd="0" presId="urn:microsoft.com/office/officeart/2005/8/layout/process4"/>
    <dgm:cxn modelId="{6F9C0D0C-E12F-46B5-A448-5CE3B978D46E}" type="presParOf" srcId="{F01A0B09-FFF3-4752-B7D2-841231A3A3F2}" destId="{B22C626D-9CA1-4C4E-950D-A16B69AAB7D4}" srcOrd="2" destOrd="0" presId="urn:microsoft.com/office/officeart/2005/8/layout/process4"/>
    <dgm:cxn modelId="{974FA0DE-5C00-4660-8454-12AE7D2921EE}" type="presParOf" srcId="{B22C626D-9CA1-4C4E-950D-A16B69AAB7D4}" destId="{4C66F6F1-F75F-4F85-A425-08255C526C7D}" srcOrd="0" destOrd="0" presId="urn:microsoft.com/office/officeart/2005/8/layout/process4"/>
    <dgm:cxn modelId="{4F0B1D3D-51BE-4C2B-A75F-0DD5C86D3A76}" type="presParOf" srcId="{B22C626D-9CA1-4C4E-950D-A16B69AAB7D4}" destId="{17725AEA-6DB0-40EB-8089-76D0BEE48ADA}" srcOrd="1" destOrd="0" presId="urn:microsoft.com/office/officeart/2005/8/layout/process4"/>
    <dgm:cxn modelId="{CEF90E1A-CC8C-4D7F-95A3-7F32B8F63E85}" type="presParOf" srcId="{B22C626D-9CA1-4C4E-950D-A16B69AAB7D4}" destId="{700F22DB-7BB9-4EDF-99F1-4FD8C0118110}" srcOrd="2" destOrd="0" presId="urn:microsoft.com/office/officeart/2005/8/layout/process4"/>
    <dgm:cxn modelId="{8451DBC5-59B0-45A8-94F2-2DDA56DD7A1D}" type="presParOf" srcId="{25DA76AC-676C-4AF2-81DB-1A86CDFCAF42}" destId="{F2D7267D-7E8B-49E2-91E6-0E50EE1184B5}" srcOrd="3" destOrd="0" presId="urn:microsoft.com/office/officeart/2005/8/layout/process4"/>
    <dgm:cxn modelId="{1044BAC1-7489-4E57-97D8-E432B848A35E}" type="presParOf" srcId="{25DA76AC-676C-4AF2-81DB-1A86CDFCAF42}" destId="{A5C98B6D-AF87-4B09-8DF5-9C6C198D123A}" srcOrd="4" destOrd="0" presId="urn:microsoft.com/office/officeart/2005/8/layout/process4"/>
    <dgm:cxn modelId="{D2EC9E30-4485-4240-AF6D-653645E2E205}" type="presParOf" srcId="{A5C98B6D-AF87-4B09-8DF5-9C6C198D123A}" destId="{2385E23E-FC08-4873-87D7-A56B8793E13F}" srcOrd="0" destOrd="0" presId="urn:microsoft.com/office/officeart/2005/8/layout/process4"/>
    <dgm:cxn modelId="{F6893FD0-5A15-488E-BCBC-7F0697DEBA7A}" type="presParOf" srcId="{A5C98B6D-AF87-4B09-8DF5-9C6C198D123A}" destId="{334F7840-FDC8-4C03-BECC-C6664B44EB37}" srcOrd="1" destOrd="0" presId="urn:microsoft.com/office/officeart/2005/8/layout/process4"/>
    <dgm:cxn modelId="{53858EA7-A3AF-481D-AE6E-B9A390251E5A}" type="presParOf" srcId="{A5C98B6D-AF87-4B09-8DF5-9C6C198D123A}" destId="{D8FD4E36-D8A0-41B7-BBB3-5E883B9693AE}" srcOrd="2" destOrd="0" presId="urn:microsoft.com/office/officeart/2005/8/layout/process4"/>
    <dgm:cxn modelId="{ABA28D3F-BABE-4A2D-BB39-085DDB31D89F}" type="presParOf" srcId="{D8FD4E36-D8A0-41B7-BBB3-5E883B9693AE}" destId="{967A57CC-A534-4E58-A1B9-C3499E4C093A}" srcOrd="0" destOrd="0" presId="urn:microsoft.com/office/officeart/2005/8/layout/process4"/>
    <dgm:cxn modelId="{FB63FE0A-7CB6-4379-BE8E-5647941901AC}" type="presParOf" srcId="{D8FD4E36-D8A0-41B7-BBB3-5E883B9693AE}" destId="{8400F034-C46B-4431-851E-D914B16423A9}" srcOrd="1" destOrd="0" presId="urn:microsoft.com/office/officeart/2005/8/layout/process4"/>
    <dgm:cxn modelId="{D132B775-BCCC-4AB8-AB24-8193742D618F}" type="presParOf" srcId="{D8FD4E36-D8A0-41B7-BBB3-5E883B9693AE}" destId="{85AE90B5-B822-47C0-92BC-0D793A646E15}" srcOrd="2" destOrd="0" presId="urn:microsoft.com/office/officeart/2005/8/layout/process4"/>
  </dgm:cxnLst>
  <dgm:bg/>
  <dgm:whole/>
  <dgm:extLst>
    <a:ext uri="http://schemas.microsoft.com/office/drawing/2008/diagram">
      <dsp:dataModelExt xmlns:dsp="http://schemas.microsoft.com/office/drawing/2008/diagram" relId="rId346"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CF2D9CF0-DE7E-40CE-9F15-8DC0180D0E05}"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es-CO"/>
        </a:p>
      </dgm:t>
    </dgm:pt>
    <dgm:pt modelId="{56D5A6C3-A88B-4184-BB1E-A6374F2D04CB}">
      <dgm:prSet phldrT="[Texto]"/>
      <dgm:spPr/>
      <dgm:t>
        <a:bodyPr/>
        <a:lstStyle/>
        <a:p>
          <a:r>
            <a:rPr lang="es-CO"/>
            <a:t>COOPERACIÓN CON HOMOLOGOS</a:t>
          </a:r>
        </a:p>
      </dgm:t>
    </dgm:pt>
    <dgm:pt modelId="{C8899F26-3956-4996-8001-8543FDE27450}" type="parTrans" cxnId="{CEB1E26F-39B4-407F-A8D1-62AB9ED6382F}">
      <dgm:prSet/>
      <dgm:spPr/>
      <dgm:t>
        <a:bodyPr/>
        <a:lstStyle/>
        <a:p>
          <a:endParaRPr lang="es-CO"/>
        </a:p>
      </dgm:t>
    </dgm:pt>
    <dgm:pt modelId="{73067996-B83F-4AC4-8347-ED95FB0EB804}" type="sibTrans" cxnId="{CEB1E26F-39B4-407F-A8D1-62AB9ED6382F}">
      <dgm:prSet/>
      <dgm:spPr/>
      <dgm:t>
        <a:bodyPr/>
        <a:lstStyle/>
        <a:p>
          <a:endParaRPr lang="es-CO"/>
        </a:p>
      </dgm:t>
    </dgm:pt>
    <dgm:pt modelId="{1F785016-7E06-4866-8B0A-E9A9D63985AC}">
      <dgm:prSet phldrT="[Texto]" custT="1"/>
      <dgm:spPr/>
      <dgm:t>
        <a:bodyPr/>
        <a:lstStyle/>
        <a:p>
          <a:r>
            <a:rPr lang="es-CO" sz="900" b="1"/>
            <a:t>Países Bajos</a:t>
          </a:r>
          <a:endParaRPr lang="es-CO" sz="800"/>
        </a:p>
      </dgm:t>
    </dgm:pt>
    <dgm:pt modelId="{355F313D-B58F-4C27-AE95-030F2D35D540}" type="parTrans" cxnId="{1C69EFDA-2CC7-43C1-8D5C-D4B8BFD071BE}">
      <dgm:prSet/>
      <dgm:spPr/>
      <dgm:t>
        <a:bodyPr/>
        <a:lstStyle/>
        <a:p>
          <a:endParaRPr lang="es-CO"/>
        </a:p>
      </dgm:t>
    </dgm:pt>
    <dgm:pt modelId="{CEA784D2-9BD9-45DD-A3E8-11C6BFC56140}" type="sibTrans" cxnId="{1C69EFDA-2CC7-43C1-8D5C-D4B8BFD071BE}">
      <dgm:prSet/>
      <dgm:spPr/>
      <dgm:t>
        <a:bodyPr/>
        <a:lstStyle/>
        <a:p>
          <a:endParaRPr lang="es-CO"/>
        </a:p>
      </dgm:t>
    </dgm:pt>
    <dgm:pt modelId="{D18D5665-79C7-4658-B013-7B55A15CD916}">
      <dgm:prSet phldrT="[Texto]"/>
      <dgm:spPr/>
      <dgm:t>
        <a:bodyPr/>
        <a:lstStyle/>
        <a:p>
          <a:r>
            <a:rPr lang="es-CO"/>
            <a:t>ACUERDOS COMERCIALES</a:t>
          </a:r>
        </a:p>
      </dgm:t>
    </dgm:pt>
    <dgm:pt modelId="{422A3596-3A46-4C64-BB3C-FCB4B152EAE9}" type="parTrans" cxnId="{CEB7FC79-F93A-413C-AF25-ABAAFEBEE38B}">
      <dgm:prSet/>
      <dgm:spPr/>
      <dgm:t>
        <a:bodyPr/>
        <a:lstStyle/>
        <a:p>
          <a:endParaRPr lang="en-US"/>
        </a:p>
      </dgm:t>
    </dgm:pt>
    <dgm:pt modelId="{7D718D0B-3B7B-4C60-BBA7-506611B195C4}" type="sibTrans" cxnId="{CEB7FC79-F93A-413C-AF25-ABAAFEBEE38B}">
      <dgm:prSet/>
      <dgm:spPr/>
      <dgm:t>
        <a:bodyPr/>
        <a:lstStyle/>
        <a:p>
          <a:endParaRPr lang="en-US"/>
        </a:p>
      </dgm:t>
    </dgm:pt>
    <dgm:pt modelId="{C0395386-6F02-43C0-BA17-19963680503B}">
      <dgm:prSet phldrT="[Texto]"/>
      <dgm:spPr/>
      <dgm:t>
        <a:bodyPr/>
        <a:lstStyle/>
        <a:p>
          <a:r>
            <a:rPr lang="es-CO">
              <a:latin typeface="Arial" panose="020B0604020202020204" pitchFamily="34" charset="0"/>
              <a:cs typeface="Arial" panose="020B0604020202020204" pitchFamily="34" charset="0"/>
            </a:rPr>
            <a:t>PROYECTOS DE COOPERACIÓN</a:t>
          </a:r>
        </a:p>
      </dgm:t>
    </dgm:pt>
    <dgm:pt modelId="{BF7A4C93-1716-4347-9352-4F7EE3436946}" type="parTrans" cxnId="{684ECA52-F949-4F91-8067-5EA97D45B9DA}">
      <dgm:prSet/>
      <dgm:spPr/>
      <dgm:t>
        <a:bodyPr/>
        <a:lstStyle/>
        <a:p>
          <a:endParaRPr lang="es-CO"/>
        </a:p>
      </dgm:t>
    </dgm:pt>
    <dgm:pt modelId="{8ED48513-61DB-4EAC-BDC2-8E1D2767F111}" type="sibTrans" cxnId="{684ECA52-F949-4F91-8067-5EA97D45B9DA}">
      <dgm:prSet/>
      <dgm:spPr/>
      <dgm:t>
        <a:bodyPr/>
        <a:lstStyle/>
        <a:p>
          <a:endParaRPr lang="es-CO"/>
        </a:p>
      </dgm:t>
    </dgm:pt>
    <dgm:pt modelId="{91D3FD7F-61BE-4549-BDDD-A93D65B1649B}">
      <dgm:prSet phldrT="[Texto]" custT="1"/>
      <dgm:spPr/>
      <dgm:t>
        <a:bodyPr/>
        <a:lstStyle/>
        <a:p>
          <a:r>
            <a:rPr lang="en-US" sz="800" b="0" i="0"/>
            <a:t>Interoperabilidad SIVICOS 2.0 - VUCE (MINCIT).</a:t>
          </a:r>
          <a:endParaRPr lang="es-CO" sz="800"/>
        </a:p>
      </dgm:t>
    </dgm:pt>
    <dgm:pt modelId="{64601D6A-C7E0-4590-BC07-19857AF29756}" type="parTrans" cxnId="{A90BF232-80B8-4A22-829D-D4D9FA2DC0BC}">
      <dgm:prSet/>
      <dgm:spPr/>
      <dgm:t>
        <a:bodyPr/>
        <a:lstStyle/>
        <a:p>
          <a:endParaRPr lang="es-CO"/>
        </a:p>
      </dgm:t>
    </dgm:pt>
    <dgm:pt modelId="{3C875BE2-5494-41BC-90E3-484FEF91CD7D}" type="sibTrans" cxnId="{A90BF232-80B8-4A22-829D-D4D9FA2DC0BC}">
      <dgm:prSet/>
      <dgm:spPr/>
      <dgm:t>
        <a:bodyPr/>
        <a:lstStyle/>
        <a:p>
          <a:endParaRPr lang="es-CO"/>
        </a:p>
      </dgm:t>
    </dgm:pt>
    <dgm:pt modelId="{958C8E33-ACEC-439C-BD3A-138D71320A4F}">
      <dgm:prSet phldrT="[Texto]" custT="1"/>
      <dgm:spPr/>
      <dgm:t>
        <a:bodyPr/>
        <a:lstStyle/>
        <a:p>
          <a:r>
            <a:rPr lang="es-CO" sz="800"/>
            <a:t>Infraestructura Tecnológica</a:t>
          </a:r>
        </a:p>
      </dgm:t>
    </dgm:pt>
    <dgm:pt modelId="{79DA1A82-6E3E-44DD-9C93-0DB0C5023B68}" type="parTrans" cxnId="{A8014D63-23A6-4902-A338-1D4CD97FA54D}">
      <dgm:prSet/>
      <dgm:spPr/>
      <dgm:t>
        <a:bodyPr/>
        <a:lstStyle/>
        <a:p>
          <a:endParaRPr lang="es-CO"/>
        </a:p>
      </dgm:t>
    </dgm:pt>
    <dgm:pt modelId="{92319EAE-B51F-4EF6-8163-012E88F023B7}" type="sibTrans" cxnId="{A8014D63-23A6-4902-A338-1D4CD97FA54D}">
      <dgm:prSet/>
      <dgm:spPr/>
      <dgm:t>
        <a:bodyPr/>
        <a:lstStyle/>
        <a:p>
          <a:endParaRPr lang="es-CO"/>
        </a:p>
      </dgm:t>
    </dgm:pt>
    <dgm:pt modelId="{701020E2-CB72-4E69-9A23-9E6DE63B4C25}">
      <dgm:prSet phldrT="[Texto]" custT="1"/>
      <dgm:spPr/>
      <dgm:t>
        <a:bodyPr/>
        <a:lstStyle/>
        <a:p>
          <a:r>
            <a:rPr lang="es-CO" sz="900" b="1"/>
            <a:t>ONUDI - </a:t>
          </a:r>
          <a:r>
            <a:rPr lang="es-MX" sz="900" b="1"/>
            <a:t>GQSP</a:t>
          </a:r>
          <a:endParaRPr lang="es-CO" sz="900" b="1"/>
        </a:p>
      </dgm:t>
    </dgm:pt>
    <dgm:pt modelId="{C8CDE17D-53AD-40DB-A140-952A155F096A}" type="parTrans" cxnId="{6AAB2D6E-B536-491B-BAE0-438C343F0085}">
      <dgm:prSet/>
      <dgm:spPr/>
      <dgm:t>
        <a:bodyPr/>
        <a:lstStyle/>
        <a:p>
          <a:endParaRPr lang="es-CO"/>
        </a:p>
      </dgm:t>
    </dgm:pt>
    <dgm:pt modelId="{4213BD2B-1860-4B93-B9B8-1FA516339EB0}" type="sibTrans" cxnId="{6AAB2D6E-B536-491B-BAE0-438C343F0085}">
      <dgm:prSet/>
      <dgm:spPr/>
      <dgm:t>
        <a:bodyPr/>
        <a:lstStyle/>
        <a:p>
          <a:endParaRPr lang="es-CO"/>
        </a:p>
      </dgm:t>
    </dgm:pt>
    <dgm:pt modelId="{99D688D7-0D46-4268-81DF-A3A7F2A71E5C}">
      <dgm:prSet phldrT="[Texto]" custT="1"/>
      <dgm:spPr/>
      <dgm:t>
        <a:bodyPr/>
        <a:lstStyle/>
        <a:p>
          <a:r>
            <a:rPr lang="es-CO" sz="900" b="1"/>
            <a:t>BID</a:t>
          </a:r>
        </a:p>
      </dgm:t>
    </dgm:pt>
    <dgm:pt modelId="{8702342E-4085-45E8-9770-A46DB4AD1ADB}" type="parTrans" cxnId="{7CB2CA2C-4B02-4BC3-8650-996A4FFB5BA0}">
      <dgm:prSet/>
      <dgm:spPr/>
      <dgm:t>
        <a:bodyPr/>
        <a:lstStyle/>
        <a:p>
          <a:endParaRPr lang="es-CO"/>
        </a:p>
      </dgm:t>
    </dgm:pt>
    <dgm:pt modelId="{5BAE4F9E-AF2F-42FF-BC8F-4510C05EE5CF}" type="sibTrans" cxnId="{7CB2CA2C-4B02-4BC3-8650-996A4FFB5BA0}">
      <dgm:prSet/>
      <dgm:spPr/>
      <dgm:t>
        <a:bodyPr/>
        <a:lstStyle/>
        <a:p>
          <a:endParaRPr lang="es-CO"/>
        </a:p>
      </dgm:t>
    </dgm:pt>
    <dgm:pt modelId="{BC621DB2-722D-47C7-A293-EC23A0626C09}">
      <dgm:prSet phldrT="[Texto]" custT="1"/>
      <dgm:spPr/>
      <dgm:t>
        <a:bodyPr/>
        <a:lstStyle/>
        <a:p>
          <a:r>
            <a:rPr lang="es-CO" sz="900" b="1"/>
            <a:t>MinCIT - Colombia Productiva</a:t>
          </a:r>
        </a:p>
      </dgm:t>
    </dgm:pt>
    <dgm:pt modelId="{D09FF68F-4D98-4E53-91E6-85B56815A41C}" type="parTrans" cxnId="{522EC37B-8289-45AE-92DF-7D11124A8EF9}">
      <dgm:prSet/>
      <dgm:spPr/>
      <dgm:t>
        <a:bodyPr/>
        <a:lstStyle/>
        <a:p>
          <a:endParaRPr lang="es-CO"/>
        </a:p>
      </dgm:t>
    </dgm:pt>
    <dgm:pt modelId="{D022A1CA-1E1C-4F7B-BC1C-538EFF22D4AF}" type="sibTrans" cxnId="{522EC37B-8289-45AE-92DF-7D11124A8EF9}">
      <dgm:prSet/>
      <dgm:spPr/>
      <dgm:t>
        <a:bodyPr/>
        <a:lstStyle/>
        <a:p>
          <a:endParaRPr lang="es-CO"/>
        </a:p>
      </dgm:t>
    </dgm:pt>
    <dgm:pt modelId="{3F064045-14E6-4F80-B85E-5B2308C30117}">
      <dgm:prSet phldrT="[Texto]" custT="1"/>
      <dgm:spPr/>
      <dgm:t>
        <a:bodyPr/>
        <a:lstStyle/>
        <a:p>
          <a:r>
            <a:rPr lang="es-CO" sz="800"/>
            <a:t>Racionalización trámites</a:t>
          </a:r>
        </a:p>
      </dgm:t>
    </dgm:pt>
    <dgm:pt modelId="{CB8D6681-BE4E-4C6B-AA7B-66EBDC77B622}" type="parTrans" cxnId="{4978C75C-FB42-4193-B2AB-CF068CD3D6B9}">
      <dgm:prSet/>
      <dgm:spPr/>
      <dgm:t>
        <a:bodyPr/>
        <a:lstStyle/>
        <a:p>
          <a:endParaRPr lang="es-CO"/>
        </a:p>
      </dgm:t>
    </dgm:pt>
    <dgm:pt modelId="{986C1E92-C827-4C9D-A8DB-40105D64617A}" type="sibTrans" cxnId="{4978C75C-FB42-4193-B2AB-CF068CD3D6B9}">
      <dgm:prSet/>
      <dgm:spPr/>
      <dgm:t>
        <a:bodyPr/>
        <a:lstStyle/>
        <a:p>
          <a:endParaRPr lang="es-CO"/>
        </a:p>
      </dgm:t>
    </dgm:pt>
    <dgm:pt modelId="{2C832F37-6DDF-49BF-91C1-EAE34024060D}">
      <dgm:prSet phldrT="[Texto]" custT="1"/>
      <dgm:spPr/>
      <dgm:t>
        <a:bodyPr/>
        <a:lstStyle/>
        <a:p>
          <a:r>
            <a:rPr lang="es-CO" sz="1000"/>
            <a:t>CAN - Módulo Andino</a:t>
          </a:r>
        </a:p>
      </dgm:t>
    </dgm:pt>
    <dgm:pt modelId="{E5E1BE6E-1BD3-402C-9C03-DAA10AFAAFF8}" type="parTrans" cxnId="{F8A194F4-D2EC-4DAD-B951-025A46CCB9A0}">
      <dgm:prSet/>
      <dgm:spPr/>
      <dgm:t>
        <a:bodyPr/>
        <a:lstStyle/>
        <a:p>
          <a:endParaRPr lang="es-CO"/>
        </a:p>
      </dgm:t>
    </dgm:pt>
    <dgm:pt modelId="{492EB7A6-6BE8-412B-87EE-5F1C4B1078C9}" type="sibTrans" cxnId="{F8A194F4-D2EC-4DAD-B951-025A46CCB9A0}">
      <dgm:prSet/>
      <dgm:spPr/>
      <dgm:t>
        <a:bodyPr/>
        <a:lstStyle/>
        <a:p>
          <a:endParaRPr lang="es-CO"/>
        </a:p>
      </dgm:t>
    </dgm:pt>
    <dgm:pt modelId="{594D4AA6-2F25-47A2-8D67-A7CB9349F23B}">
      <dgm:prSet phldrT="[Texto]" custT="1"/>
      <dgm:spPr/>
      <dgm:t>
        <a:bodyPr/>
        <a:lstStyle/>
        <a:p>
          <a:r>
            <a:rPr lang="es-CO" sz="900" b="1"/>
            <a:t>Acuerdo MinCIT -  UE</a:t>
          </a:r>
        </a:p>
      </dgm:t>
    </dgm:pt>
    <dgm:pt modelId="{0B821DFF-882E-4F45-B1D2-D4950E989DA1}" type="parTrans" cxnId="{49EB59E2-6CA9-4D25-AD7A-1F86CF8CE082}">
      <dgm:prSet/>
      <dgm:spPr/>
      <dgm:t>
        <a:bodyPr/>
        <a:lstStyle/>
        <a:p>
          <a:endParaRPr lang="es-CO"/>
        </a:p>
      </dgm:t>
    </dgm:pt>
    <dgm:pt modelId="{8BF46037-1E4F-4D49-976F-6B532A88A92A}" type="sibTrans" cxnId="{49EB59E2-6CA9-4D25-AD7A-1F86CF8CE082}">
      <dgm:prSet/>
      <dgm:spPr/>
      <dgm:t>
        <a:bodyPr/>
        <a:lstStyle/>
        <a:p>
          <a:endParaRPr lang="es-CO"/>
        </a:p>
      </dgm:t>
    </dgm:pt>
    <dgm:pt modelId="{DC2EDE8C-1732-414E-B122-1556A0CD406A}">
      <dgm:prSet phldrT="[Texto]" custT="1"/>
      <dgm:spPr/>
      <dgm:t>
        <a:bodyPr/>
        <a:lstStyle/>
        <a:p>
          <a:r>
            <a:rPr lang="es-CO" sz="800"/>
            <a:t>Implementación Decretos 334 y 335</a:t>
          </a:r>
        </a:p>
      </dgm:t>
    </dgm:pt>
    <dgm:pt modelId="{7CD31EC7-CEDD-48AB-AD3D-6CA29519FDC7}" type="parTrans" cxnId="{8B021773-E98D-49EC-8A92-7B7A0B059FA2}">
      <dgm:prSet/>
      <dgm:spPr/>
      <dgm:t>
        <a:bodyPr/>
        <a:lstStyle/>
        <a:p>
          <a:endParaRPr lang="es-CO"/>
        </a:p>
      </dgm:t>
    </dgm:pt>
    <dgm:pt modelId="{56A1D5F1-D15C-4852-87CA-002F6B6456A3}" type="sibTrans" cxnId="{8B021773-E98D-49EC-8A92-7B7A0B059FA2}">
      <dgm:prSet/>
      <dgm:spPr/>
      <dgm:t>
        <a:bodyPr/>
        <a:lstStyle/>
        <a:p>
          <a:endParaRPr lang="es-CO"/>
        </a:p>
      </dgm:t>
    </dgm:pt>
    <dgm:pt modelId="{7536FD8B-ABAE-4736-8D0C-DADC8208F102}">
      <dgm:prSet phldrT="[Texto]" custT="1"/>
      <dgm:spPr/>
      <dgm:t>
        <a:bodyPr/>
        <a:lstStyle/>
        <a:p>
          <a:r>
            <a:rPr lang="es-CO" sz="800"/>
            <a:t> Sistema Traces 2024</a:t>
          </a:r>
        </a:p>
      </dgm:t>
    </dgm:pt>
    <dgm:pt modelId="{83B72575-BB1E-4F8E-A3DF-6950538BD20C}" type="parTrans" cxnId="{CEC6398D-30BE-4CF3-9F50-CD5CC91C645C}">
      <dgm:prSet/>
      <dgm:spPr/>
      <dgm:t>
        <a:bodyPr/>
        <a:lstStyle/>
        <a:p>
          <a:endParaRPr lang="es-CO"/>
        </a:p>
      </dgm:t>
    </dgm:pt>
    <dgm:pt modelId="{3C8EDB90-0E26-4C1C-A0AB-7022661EE958}" type="sibTrans" cxnId="{CEC6398D-30BE-4CF3-9F50-CD5CC91C645C}">
      <dgm:prSet/>
      <dgm:spPr/>
      <dgm:t>
        <a:bodyPr/>
        <a:lstStyle/>
        <a:p>
          <a:endParaRPr lang="es-CO"/>
        </a:p>
      </dgm:t>
    </dgm:pt>
    <dgm:pt modelId="{50D25159-15E0-4F71-8820-775657A35B35}">
      <dgm:prSet phldrT="[Texto]" custT="1"/>
      <dgm:spPr/>
      <dgm:t>
        <a:bodyPr/>
        <a:lstStyle/>
        <a:p>
          <a:r>
            <a:rPr lang="es-CO" sz="800"/>
            <a:t>Certificación electrónica</a:t>
          </a:r>
        </a:p>
      </dgm:t>
    </dgm:pt>
    <dgm:pt modelId="{DCB87A78-9E3A-46A9-8D88-797B8049ADA5}" type="parTrans" cxnId="{FD557D46-ACF1-41D0-BE6C-F69FF87F988B}">
      <dgm:prSet/>
      <dgm:spPr/>
      <dgm:t>
        <a:bodyPr/>
        <a:lstStyle/>
        <a:p>
          <a:endParaRPr lang="es-CO"/>
        </a:p>
      </dgm:t>
    </dgm:pt>
    <dgm:pt modelId="{30825172-21A2-4C00-A78D-E8F36A870BB1}" type="sibTrans" cxnId="{FD557D46-ACF1-41D0-BE6C-F69FF87F988B}">
      <dgm:prSet/>
      <dgm:spPr/>
      <dgm:t>
        <a:bodyPr/>
        <a:lstStyle/>
        <a:p>
          <a:endParaRPr lang="es-CO"/>
        </a:p>
      </dgm:t>
    </dgm:pt>
    <dgm:pt modelId="{F668920A-C5E4-45CD-8A46-6840532A258B}">
      <dgm:prSet phldrT="[Texto]" custT="1"/>
      <dgm:spPr/>
      <dgm:t>
        <a:bodyPr/>
        <a:lstStyle/>
        <a:p>
          <a:r>
            <a:rPr lang="es-CO" sz="900" b="1"/>
            <a:t>Costa Rica</a:t>
          </a:r>
          <a:endParaRPr lang="es-CO" sz="800"/>
        </a:p>
      </dgm:t>
    </dgm:pt>
    <dgm:pt modelId="{D4372933-3338-4605-B273-82F4060507F8}" type="parTrans" cxnId="{BFF38255-2448-4227-96ED-0ADB6D323210}">
      <dgm:prSet/>
      <dgm:spPr/>
      <dgm:t>
        <a:bodyPr/>
        <a:lstStyle/>
        <a:p>
          <a:endParaRPr lang="es-CO"/>
        </a:p>
      </dgm:t>
    </dgm:pt>
    <dgm:pt modelId="{ADFA00A5-848B-492B-A8B8-892EE24139AE}" type="sibTrans" cxnId="{BFF38255-2448-4227-96ED-0ADB6D323210}">
      <dgm:prSet/>
      <dgm:spPr/>
      <dgm:t>
        <a:bodyPr/>
        <a:lstStyle/>
        <a:p>
          <a:endParaRPr lang="es-CO"/>
        </a:p>
      </dgm:t>
    </dgm:pt>
    <dgm:pt modelId="{981927DF-CB75-4B0F-BF87-216B40292DF1}">
      <dgm:prSet phldrT="[Texto]" custT="1"/>
      <dgm:spPr/>
      <dgm:t>
        <a:bodyPr/>
        <a:lstStyle/>
        <a:p>
          <a:r>
            <a:rPr lang="es-CO" sz="800"/>
            <a:t>Intercambio de experiencias</a:t>
          </a:r>
        </a:p>
      </dgm:t>
    </dgm:pt>
    <dgm:pt modelId="{7CE22B7E-3BDB-4888-BF9E-BD1076C9DA98}" type="parTrans" cxnId="{A3FD0BCC-18AA-4731-8344-1BCD8487A778}">
      <dgm:prSet/>
      <dgm:spPr/>
      <dgm:t>
        <a:bodyPr/>
        <a:lstStyle/>
        <a:p>
          <a:endParaRPr lang="es-CO"/>
        </a:p>
      </dgm:t>
    </dgm:pt>
    <dgm:pt modelId="{23D1929F-FEFE-494F-80F2-ABF171E9CB65}" type="sibTrans" cxnId="{A3FD0BCC-18AA-4731-8344-1BCD8487A778}">
      <dgm:prSet/>
      <dgm:spPr/>
      <dgm:t>
        <a:bodyPr/>
        <a:lstStyle/>
        <a:p>
          <a:endParaRPr lang="es-CO"/>
        </a:p>
      </dgm:t>
    </dgm:pt>
    <dgm:pt modelId="{324C542E-12F0-4DE7-83D5-A99700DA7814}">
      <dgm:prSet phldrT="[Texto]" custT="1"/>
      <dgm:spPr/>
      <dgm:t>
        <a:bodyPr/>
        <a:lstStyle/>
        <a:p>
          <a:r>
            <a:rPr lang="es-CO" sz="900" b="1"/>
            <a:t>Red Eami</a:t>
          </a:r>
          <a:endParaRPr lang="es-CO" sz="800"/>
        </a:p>
      </dgm:t>
    </dgm:pt>
    <dgm:pt modelId="{03844F42-646B-4C8D-8676-8D6A5788D026}" type="parTrans" cxnId="{1B774382-0F50-4753-881D-728D7A89898B}">
      <dgm:prSet/>
      <dgm:spPr/>
      <dgm:t>
        <a:bodyPr/>
        <a:lstStyle/>
        <a:p>
          <a:endParaRPr lang="es-CO"/>
        </a:p>
      </dgm:t>
    </dgm:pt>
    <dgm:pt modelId="{B4076EDE-AC46-49BF-8135-9DFFDD5D8450}" type="sibTrans" cxnId="{1B774382-0F50-4753-881D-728D7A89898B}">
      <dgm:prSet/>
      <dgm:spPr/>
      <dgm:t>
        <a:bodyPr/>
        <a:lstStyle/>
        <a:p>
          <a:endParaRPr lang="es-CO"/>
        </a:p>
      </dgm:t>
    </dgm:pt>
    <dgm:pt modelId="{E2060979-56B6-429D-9905-37C615114BCF}">
      <dgm:prSet phldrT="[Texto]" custT="1"/>
      <dgm:spPr/>
      <dgm:t>
        <a:bodyPr/>
        <a:lstStyle/>
        <a:p>
          <a:r>
            <a:rPr lang="es-CO" sz="800"/>
            <a:t>Observatorio Iberoamericano</a:t>
          </a:r>
        </a:p>
      </dgm:t>
    </dgm:pt>
    <dgm:pt modelId="{D240E980-7550-4B4A-93D2-73F2A6CA71BA}" type="parTrans" cxnId="{2D815DE0-F561-4B03-94F7-81EAB4617C89}">
      <dgm:prSet/>
      <dgm:spPr/>
      <dgm:t>
        <a:bodyPr/>
        <a:lstStyle/>
        <a:p>
          <a:endParaRPr lang="es-CO"/>
        </a:p>
      </dgm:t>
    </dgm:pt>
    <dgm:pt modelId="{CB8CF245-0C8A-48DB-A279-81462C1AA57D}" type="sibTrans" cxnId="{2D815DE0-F561-4B03-94F7-81EAB4617C89}">
      <dgm:prSet/>
      <dgm:spPr/>
      <dgm:t>
        <a:bodyPr/>
        <a:lstStyle/>
        <a:p>
          <a:endParaRPr lang="es-CO"/>
        </a:p>
      </dgm:t>
    </dgm:pt>
    <dgm:pt modelId="{25DA76AC-676C-4AF2-81DB-1A86CDFCAF42}" type="pres">
      <dgm:prSet presAssocID="{CF2D9CF0-DE7E-40CE-9F15-8DC0180D0E05}" presName="Name0" presStyleCnt="0">
        <dgm:presLayoutVars>
          <dgm:dir/>
          <dgm:animLvl val="lvl"/>
          <dgm:resizeHandles val="exact"/>
        </dgm:presLayoutVars>
      </dgm:prSet>
      <dgm:spPr/>
    </dgm:pt>
    <dgm:pt modelId="{D322FAD1-43F7-433F-A851-17CE24470B8E}" type="pres">
      <dgm:prSet presAssocID="{56D5A6C3-A88B-4184-BB1E-A6374F2D04CB}" presName="boxAndChildren" presStyleCnt="0"/>
      <dgm:spPr/>
    </dgm:pt>
    <dgm:pt modelId="{EFE8BA9C-2F4B-402E-A870-E643302DA2A9}" type="pres">
      <dgm:prSet presAssocID="{56D5A6C3-A88B-4184-BB1E-A6374F2D04CB}" presName="parentTextBox" presStyleLbl="node1" presStyleIdx="0" presStyleCnt="3"/>
      <dgm:spPr/>
    </dgm:pt>
    <dgm:pt modelId="{4C1637DD-A803-4B6B-BE4F-97028C7E54E3}" type="pres">
      <dgm:prSet presAssocID="{56D5A6C3-A88B-4184-BB1E-A6374F2D04CB}" presName="entireBox" presStyleLbl="node1" presStyleIdx="0" presStyleCnt="3"/>
      <dgm:spPr/>
    </dgm:pt>
    <dgm:pt modelId="{E587A6C2-783E-4751-B6DB-1E201171378A}" type="pres">
      <dgm:prSet presAssocID="{56D5A6C3-A88B-4184-BB1E-A6374F2D04CB}" presName="descendantBox" presStyleCnt="0"/>
      <dgm:spPr/>
    </dgm:pt>
    <dgm:pt modelId="{01FA3541-14F7-4682-87BF-6EC9C007CAAC}" type="pres">
      <dgm:prSet presAssocID="{1F785016-7E06-4866-8B0A-E9A9D63985AC}" presName="childTextBox" presStyleLbl="fgAccFollowNode1" presStyleIdx="0" presStyleCnt="8">
        <dgm:presLayoutVars>
          <dgm:bulletEnabled val="1"/>
        </dgm:presLayoutVars>
      </dgm:prSet>
      <dgm:spPr/>
    </dgm:pt>
    <dgm:pt modelId="{C026F4B5-1990-47D6-BE4B-38E9FE701CD6}" type="pres">
      <dgm:prSet presAssocID="{F668920A-C5E4-45CD-8A46-6840532A258B}" presName="childTextBox" presStyleLbl="fgAccFollowNode1" presStyleIdx="1" presStyleCnt="8">
        <dgm:presLayoutVars>
          <dgm:bulletEnabled val="1"/>
        </dgm:presLayoutVars>
      </dgm:prSet>
      <dgm:spPr/>
    </dgm:pt>
    <dgm:pt modelId="{EFA2F024-98A6-41F4-99FE-4BDA11B8B5DC}" type="pres">
      <dgm:prSet presAssocID="{324C542E-12F0-4DE7-83D5-A99700DA7814}" presName="childTextBox" presStyleLbl="fgAccFollowNode1" presStyleIdx="2" presStyleCnt="8">
        <dgm:presLayoutVars>
          <dgm:bulletEnabled val="1"/>
        </dgm:presLayoutVars>
      </dgm:prSet>
      <dgm:spPr/>
    </dgm:pt>
    <dgm:pt modelId="{6B62CBF3-C86F-4398-B1F6-4584D5A9205E}" type="pres">
      <dgm:prSet presAssocID="{7D718D0B-3B7B-4C60-BBA7-506611B195C4}" presName="sp" presStyleCnt="0"/>
      <dgm:spPr/>
    </dgm:pt>
    <dgm:pt modelId="{F01A0B09-FFF3-4752-B7D2-841231A3A3F2}" type="pres">
      <dgm:prSet presAssocID="{D18D5665-79C7-4658-B013-7B55A15CD916}" presName="arrowAndChildren" presStyleCnt="0"/>
      <dgm:spPr/>
    </dgm:pt>
    <dgm:pt modelId="{F91CD04E-4BF0-4CA6-9681-F2E90F62A72F}" type="pres">
      <dgm:prSet presAssocID="{D18D5665-79C7-4658-B013-7B55A15CD916}" presName="parentTextArrow" presStyleLbl="node1" presStyleIdx="0" presStyleCnt="3"/>
      <dgm:spPr/>
    </dgm:pt>
    <dgm:pt modelId="{719BCF25-EE59-4012-A09B-F627AEE409F2}" type="pres">
      <dgm:prSet presAssocID="{D18D5665-79C7-4658-B013-7B55A15CD916}" presName="arrow" presStyleLbl="node1" presStyleIdx="1" presStyleCnt="3"/>
      <dgm:spPr/>
    </dgm:pt>
    <dgm:pt modelId="{4CA52095-A65A-467B-BCFC-C5A1D7FAF360}" type="pres">
      <dgm:prSet presAssocID="{D18D5665-79C7-4658-B013-7B55A15CD916}" presName="descendantArrow" presStyleCnt="0"/>
      <dgm:spPr/>
    </dgm:pt>
    <dgm:pt modelId="{BF38AF19-C1C2-42A9-95FC-BEB9C5827AF6}" type="pres">
      <dgm:prSet presAssocID="{2C832F37-6DDF-49BF-91C1-EAE34024060D}" presName="childTextArrow" presStyleLbl="fgAccFollowNode1" presStyleIdx="3" presStyleCnt="8">
        <dgm:presLayoutVars>
          <dgm:bulletEnabled val="1"/>
        </dgm:presLayoutVars>
      </dgm:prSet>
      <dgm:spPr/>
    </dgm:pt>
    <dgm:pt modelId="{F2D7267D-7E8B-49E2-91E6-0E50EE1184B5}" type="pres">
      <dgm:prSet presAssocID="{8ED48513-61DB-4EAC-BDC2-8E1D2767F111}" presName="sp" presStyleCnt="0"/>
      <dgm:spPr/>
    </dgm:pt>
    <dgm:pt modelId="{A5C98B6D-AF87-4B09-8DF5-9C6C198D123A}" type="pres">
      <dgm:prSet presAssocID="{C0395386-6F02-43C0-BA17-19963680503B}" presName="arrowAndChildren" presStyleCnt="0"/>
      <dgm:spPr/>
    </dgm:pt>
    <dgm:pt modelId="{2385E23E-FC08-4873-87D7-A56B8793E13F}" type="pres">
      <dgm:prSet presAssocID="{C0395386-6F02-43C0-BA17-19963680503B}" presName="parentTextArrow" presStyleLbl="node1" presStyleIdx="1" presStyleCnt="3"/>
      <dgm:spPr/>
    </dgm:pt>
    <dgm:pt modelId="{49C94A07-3301-4D8E-AC62-9E9BF214FBF6}" type="pres">
      <dgm:prSet presAssocID="{C0395386-6F02-43C0-BA17-19963680503B}" presName="arrow" presStyleLbl="node1" presStyleIdx="2" presStyleCnt="3"/>
      <dgm:spPr/>
    </dgm:pt>
    <dgm:pt modelId="{74102B3E-CA3B-42C5-9DAD-7EA465D2C0FA}" type="pres">
      <dgm:prSet presAssocID="{C0395386-6F02-43C0-BA17-19963680503B}" presName="descendantArrow" presStyleCnt="0"/>
      <dgm:spPr/>
    </dgm:pt>
    <dgm:pt modelId="{44CF12B3-A8FA-40FE-98C6-71D2DE229621}" type="pres">
      <dgm:prSet presAssocID="{701020E2-CB72-4E69-9A23-9E6DE63B4C25}" presName="childTextArrow" presStyleLbl="fgAccFollowNode1" presStyleIdx="4" presStyleCnt="8">
        <dgm:presLayoutVars>
          <dgm:bulletEnabled val="1"/>
        </dgm:presLayoutVars>
      </dgm:prSet>
      <dgm:spPr/>
    </dgm:pt>
    <dgm:pt modelId="{D3659CF1-0840-4F03-90AD-BDDAAF8BE5AC}" type="pres">
      <dgm:prSet presAssocID="{99D688D7-0D46-4268-81DF-A3A7F2A71E5C}" presName="childTextArrow" presStyleLbl="fgAccFollowNode1" presStyleIdx="5" presStyleCnt="8">
        <dgm:presLayoutVars>
          <dgm:bulletEnabled val="1"/>
        </dgm:presLayoutVars>
      </dgm:prSet>
      <dgm:spPr/>
    </dgm:pt>
    <dgm:pt modelId="{261085CC-45B2-4160-B7B0-61C145213578}" type="pres">
      <dgm:prSet presAssocID="{BC621DB2-722D-47C7-A293-EC23A0626C09}" presName="childTextArrow" presStyleLbl="fgAccFollowNode1" presStyleIdx="6" presStyleCnt="8">
        <dgm:presLayoutVars>
          <dgm:bulletEnabled val="1"/>
        </dgm:presLayoutVars>
      </dgm:prSet>
      <dgm:spPr/>
    </dgm:pt>
    <dgm:pt modelId="{B98286AE-1A12-4AE0-A1EC-E3128D5F3C9B}" type="pres">
      <dgm:prSet presAssocID="{594D4AA6-2F25-47A2-8D67-A7CB9349F23B}" presName="childTextArrow" presStyleLbl="fgAccFollowNode1" presStyleIdx="7" presStyleCnt="8">
        <dgm:presLayoutVars>
          <dgm:bulletEnabled val="1"/>
        </dgm:presLayoutVars>
      </dgm:prSet>
      <dgm:spPr/>
    </dgm:pt>
  </dgm:ptLst>
  <dgm:cxnLst>
    <dgm:cxn modelId="{8D8D2E0F-016E-4E09-B8FC-E58CAE434788}" type="presOf" srcId="{CF2D9CF0-DE7E-40CE-9F15-8DC0180D0E05}" destId="{25DA76AC-676C-4AF2-81DB-1A86CDFCAF42}" srcOrd="0" destOrd="0" presId="urn:microsoft.com/office/officeart/2005/8/layout/process4"/>
    <dgm:cxn modelId="{F2667321-5793-40CA-A941-51433C9B22EC}" type="presOf" srcId="{1F785016-7E06-4866-8B0A-E9A9D63985AC}" destId="{01FA3541-14F7-4682-87BF-6EC9C007CAAC}" srcOrd="0" destOrd="0" presId="urn:microsoft.com/office/officeart/2005/8/layout/process4"/>
    <dgm:cxn modelId="{7CB2CA2C-4B02-4BC3-8650-996A4FFB5BA0}" srcId="{C0395386-6F02-43C0-BA17-19963680503B}" destId="{99D688D7-0D46-4268-81DF-A3A7F2A71E5C}" srcOrd="1" destOrd="0" parTransId="{8702342E-4085-45E8-9770-A46DB4AD1ADB}" sibTransId="{5BAE4F9E-AF2F-42FF-BC8F-4510C05EE5CF}"/>
    <dgm:cxn modelId="{A90BF232-80B8-4A22-829D-D4D9FA2DC0BC}" srcId="{701020E2-CB72-4E69-9A23-9E6DE63B4C25}" destId="{91D3FD7F-61BE-4549-BDDD-A93D65B1649B}" srcOrd="0" destOrd="0" parTransId="{64601D6A-C7E0-4590-BC07-19857AF29756}" sibTransId="{3C875BE2-5494-41BC-90E3-484FEF91CD7D}"/>
    <dgm:cxn modelId="{B9754F38-515E-49E5-8195-773CE49ECD31}" type="presOf" srcId="{2C832F37-6DDF-49BF-91C1-EAE34024060D}" destId="{BF38AF19-C1C2-42A9-95FC-BEB9C5827AF6}" srcOrd="0" destOrd="0" presId="urn:microsoft.com/office/officeart/2005/8/layout/process4"/>
    <dgm:cxn modelId="{3DCF1C3B-42DB-4B57-9576-F9946DB29522}" type="presOf" srcId="{C0395386-6F02-43C0-BA17-19963680503B}" destId="{2385E23E-FC08-4873-87D7-A56B8793E13F}" srcOrd="0" destOrd="0" presId="urn:microsoft.com/office/officeart/2005/8/layout/process4"/>
    <dgm:cxn modelId="{1B495B40-D7F9-4108-8626-9314C088FB62}" type="presOf" srcId="{C0395386-6F02-43C0-BA17-19963680503B}" destId="{49C94A07-3301-4D8E-AC62-9E9BF214FBF6}" srcOrd="1" destOrd="0" presId="urn:microsoft.com/office/officeart/2005/8/layout/process4"/>
    <dgm:cxn modelId="{4978C75C-FB42-4193-B2AB-CF068CD3D6B9}" srcId="{BC621DB2-722D-47C7-A293-EC23A0626C09}" destId="{3F064045-14E6-4F80-B85E-5B2308C30117}" srcOrd="0" destOrd="0" parTransId="{CB8D6681-BE4E-4C6B-AA7B-66EBDC77B622}" sibTransId="{986C1E92-C827-4C9D-A8DB-40105D64617A}"/>
    <dgm:cxn modelId="{A8014D63-23A6-4902-A338-1D4CD97FA54D}" srcId="{701020E2-CB72-4E69-9A23-9E6DE63B4C25}" destId="{958C8E33-ACEC-439C-BD3A-138D71320A4F}" srcOrd="1" destOrd="0" parTransId="{79DA1A82-6E3E-44DD-9C93-0DB0C5023B68}" sibTransId="{92319EAE-B51F-4EF6-8163-012E88F023B7}"/>
    <dgm:cxn modelId="{FD557D46-ACF1-41D0-BE6C-F69FF87F988B}" srcId="{1F785016-7E06-4866-8B0A-E9A9D63985AC}" destId="{50D25159-15E0-4F71-8820-775657A35B35}" srcOrd="0" destOrd="0" parTransId="{DCB87A78-9E3A-46A9-8D88-797B8049ADA5}" sibTransId="{30825172-21A2-4C00-A78D-E8F36A870BB1}"/>
    <dgm:cxn modelId="{C1318769-7197-4DF2-9174-992D32FDE740}" type="presOf" srcId="{7536FD8B-ABAE-4736-8D0C-DADC8208F102}" destId="{B98286AE-1A12-4AE0-A1EC-E3128D5F3C9B}" srcOrd="0" destOrd="1" presId="urn:microsoft.com/office/officeart/2005/8/layout/process4"/>
    <dgm:cxn modelId="{6AAB2D6E-B536-491B-BAE0-438C343F0085}" srcId="{C0395386-6F02-43C0-BA17-19963680503B}" destId="{701020E2-CB72-4E69-9A23-9E6DE63B4C25}" srcOrd="0" destOrd="0" parTransId="{C8CDE17D-53AD-40DB-A140-952A155F096A}" sibTransId="{4213BD2B-1860-4B93-B9B8-1FA516339EB0}"/>
    <dgm:cxn modelId="{CEB1E26F-39B4-407F-A8D1-62AB9ED6382F}" srcId="{CF2D9CF0-DE7E-40CE-9F15-8DC0180D0E05}" destId="{56D5A6C3-A88B-4184-BB1E-A6374F2D04CB}" srcOrd="2" destOrd="0" parTransId="{C8899F26-3956-4996-8001-8543FDE27450}" sibTransId="{73067996-B83F-4AC4-8347-ED95FB0EB804}"/>
    <dgm:cxn modelId="{684ECA52-F949-4F91-8067-5EA97D45B9DA}" srcId="{CF2D9CF0-DE7E-40CE-9F15-8DC0180D0E05}" destId="{C0395386-6F02-43C0-BA17-19963680503B}" srcOrd="0" destOrd="0" parTransId="{BF7A4C93-1716-4347-9352-4F7EE3436946}" sibTransId="{8ED48513-61DB-4EAC-BDC2-8E1D2767F111}"/>
    <dgm:cxn modelId="{8B021773-E98D-49EC-8A92-7B7A0B059FA2}" srcId="{99D688D7-0D46-4268-81DF-A3A7F2A71E5C}" destId="{DC2EDE8C-1732-414E-B122-1556A0CD406A}" srcOrd="0" destOrd="0" parTransId="{7CD31EC7-CEDD-48AB-AD3D-6CA29519FDC7}" sibTransId="{56A1D5F1-D15C-4852-87CA-002F6B6456A3}"/>
    <dgm:cxn modelId="{BFF38255-2448-4227-96ED-0ADB6D323210}" srcId="{56D5A6C3-A88B-4184-BB1E-A6374F2D04CB}" destId="{F668920A-C5E4-45CD-8A46-6840532A258B}" srcOrd="1" destOrd="0" parTransId="{D4372933-3338-4605-B273-82F4060507F8}" sibTransId="{ADFA00A5-848B-492B-A8B8-892EE24139AE}"/>
    <dgm:cxn modelId="{D8EEA555-3B26-43C0-B68B-8E41CBFB3D8E}" type="presOf" srcId="{99D688D7-0D46-4268-81DF-A3A7F2A71E5C}" destId="{D3659CF1-0840-4F03-90AD-BDDAAF8BE5AC}" srcOrd="0" destOrd="0" presId="urn:microsoft.com/office/officeart/2005/8/layout/process4"/>
    <dgm:cxn modelId="{7E728F57-49FA-4CAA-BE2D-B55C3A5E6C56}" type="presOf" srcId="{3F064045-14E6-4F80-B85E-5B2308C30117}" destId="{261085CC-45B2-4160-B7B0-61C145213578}" srcOrd="0" destOrd="1" presId="urn:microsoft.com/office/officeart/2005/8/layout/process4"/>
    <dgm:cxn modelId="{7D592E58-5FF0-446C-9931-5B88263093E1}" type="presOf" srcId="{324C542E-12F0-4DE7-83D5-A99700DA7814}" destId="{EFA2F024-98A6-41F4-99FE-4BDA11B8B5DC}" srcOrd="0" destOrd="0" presId="urn:microsoft.com/office/officeart/2005/8/layout/process4"/>
    <dgm:cxn modelId="{CEB7FC79-F93A-413C-AF25-ABAAFEBEE38B}" srcId="{CF2D9CF0-DE7E-40CE-9F15-8DC0180D0E05}" destId="{D18D5665-79C7-4658-B013-7B55A15CD916}" srcOrd="1" destOrd="0" parTransId="{422A3596-3A46-4C64-BB3C-FCB4B152EAE9}" sibTransId="{7D718D0B-3B7B-4C60-BBA7-506611B195C4}"/>
    <dgm:cxn modelId="{522EC37B-8289-45AE-92DF-7D11124A8EF9}" srcId="{C0395386-6F02-43C0-BA17-19963680503B}" destId="{BC621DB2-722D-47C7-A293-EC23A0626C09}" srcOrd="2" destOrd="0" parTransId="{D09FF68F-4D98-4E53-91E6-85B56815A41C}" sibTransId="{D022A1CA-1E1C-4F7B-BC1C-538EFF22D4AF}"/>
    <dgm:cxn modelId="{0B47A97C-9A84-4B47-964C-7B481C630064}" type="presOf" srcId="{56D5A6C3-A88B-4184-BB1E-A6374F2D04CB}" destId="{4C1637DD-A803-4B6B-BE4F-97028C7E54E3}" srcOrd="1" destOrd="0" presId="urn:microsoft.com/office/officeart/2005/8/layout/process4"/>
    <dgm:cxn modelId="{A464A480-D508-4E41-B160-E61B31324F58}" type="presOf" srcId="{D18D5665-79C7-4658-B013-7B55A15CD916}" destId="{719BCF25-EE59-4012-A09B-F627AEE409F2}" srcOrd="1" destOrd="0" presId="urn:microsoft.com/office/officeart/2005/8/layout/process4"/>
    <dgm:cxn modelId="{1B774382-0F50-4753-881D-728D7A89898B}" srcId="{56D5A6C3-A88B-4184-BB1E-A6374F2D04CB}" destId="{324C542E-12F0-4DE7-83D5-A99700DA7814}" srcOrd="2" destOrd="0" parTransId="{03844F42-646B-4C8D-8676-8D6A5788D026}" sibTransId="{B4076EDE-AC46-49BF-8135-9DFFDD5D8450}"/>
    <dgm:cxn modelId="{FF2AB083-53A7-49C5-9C4F-F6B55C49BBF7}" type="presOf" srcId="{BC621DB2-722D-47C7-A293-EC23A0626C09}" destId="{261085CC-45B2-4160-B7B0-61C145213578}" srcOrd="0" destOrd="0" presId="urn:microsoft.com/office/officeart/2005/8/layout/process4"/>
    <dgm:cxn modelId="{1F7FE987-3183-46D9-9E58-8ABE5E30C6DA}" type="presOf" srcId="{F668920A-C5E4-45CD-8A46-6840532A258B}" destId="{C026F4B5-1990-47D6-BE4B-38E9FE701CD6}" srcOrd="0" destOrd="0" presId="urn:microsoft.com/office/officeart/2005/8/layout/process4"/>
    <dgm:cxn modelId="{5654D98A-80C4-4ABD-A407-86DC1830E24D}" type="presOf" srcId="{56D5A6C3-A88B-4184-BB1E-A6374F2D04CB}" destId="{EFE8BA9C-2F4B-402E-A870-E643302DA2A9}" srcOrd="0" destOrd="0" presId="urn:microsoft.com/office/officeart/2005/8/layout/process4"/>
    <dgm:cxn modelId="{CEC6398D-30BE-4CF3-9F50-CD5CC91C645C}" srcId="{594D4AA6-2F25-47A2-8D67-A7CB9349F23B}" destId="{7536FD8B-ABAE-4736-8D0C-DADC8208F102}" srcOrd="0" destOrd="0" parTransId="{83B72575-BB1E-4F8E-A3DF-6950538BD20C}" sibTransId="{3C8EDB90-0E26-4C1C-A0AB-7022661EE958}"/>
    <dgm:cxn modelId="{1ED2AF95-39E7-4E3A-8B83-D05D71510219}" type="presOf" srcId="{DC2EDE8C-1732-414E-B122-1556A0CD406A}" destId="{D3659CF1-0840-4F03-90AD-BDDAAF8BE5AC}" srcOrd="0" destOrd="1" presId="urn:microsoft.com/office/officeart/2005/8/layout/process4"/>
    <dgm:cxn modelId="{1090BA9A-9202-45EB-BB33-F7A2F5364AF7}" type="presOf" srcId="{981927DF-CB75-4B0F-BF87-216B40292DF1}" destId="{C026F4B5-1990-47D6-BE4B-38E9FE701CD6}" srcOrd="0" destOrd="1" presId="urn:microsoft.com/office/officeart/2005/8/layout/process4"/>
    <dgm:cxn modelId="{7449B99F-33A7-436F-B3DA-E3EC5E58456E}" type="presOf" srcId="{50D25159-15E0-4F71-8820-775657A35B35}" destId="{01FA3541-14F7-4682-87BF-6EC9C007CAAC}" srcOrd="0" destOrd="1" presId="urn:microsoft.com/office/officeart/2005/8/layout/process4"/>
    <dgm:cxn modelId="{DB9E0EA5-111B-4AE4-9CF8-64030F9A0448}" type="presOf" srcId="{91D3FD7F-61BE-4549-BDDD-A93D65B1649B}" destId="{44CF12B3-A8FA-40FE-98C6-71D2DE229621}" srcOrd="0" destOrd="1" presId="urn:microsoft.com/office/officeart/2005/8/layout/process4"/>
    <dgm:cxn modelId="{7FD930B8-B132-4C64-B00C-29BC048545E4}" type="presOf" srcId="{594D4AA6-2F25-47A2-8D67-A7CB9349F23B}" destId="{B98286AE-1A12-4AE0-A1EC-E3128D5F3C9B}" srcOrd="0" destOrd="0" presId="urn:microsoft.com/office/officeart/2005/8/layout/process4"/>
    <dgm:cxn modelId="{01BEB5BE-1126-4BE8-BA2F-EB1280C4B939}" type="presOf" srcId="{701020E2-CB72-4E69-9A23-9E6DE63B4C25}" destId="{44CF12B3-A8FA-40FE-98C6-71D2DE229621}" srcOrd="0" destOrd="0" presId="urn:microsoft.com/office/officeart/2005/8/layout/process4"/>
    <dgm:cxn modelId="{A3FD0BCC-18AA-4731-8344-1BCD8487A778}" srcId="{F668920A-C5E4-45CD-8A46-6840532A258B}" destId="{981927DF-CB75-4B0F-BF87-216B40292DF1}" srcOrd="0" destOrd="0" parTransId="{7CE22B7E-3BDB-4888-BF9E-BD1076C9DA98}" sibTransId="{23D1929F-FEFE-494F-80F2-ABF171E9CB65}"/>
    <dgm:cxn modelId="{1C69EFDA-2CC7-43C1-8D5C-D4B8BFD071BE}" srcId="{56D5A6C3-A88B-4184-BB1E-A6374F2D04CB}" destId="{1F785016-7E06-4866-8B0A-E9A9D63985AC}" srcOrd="0" destOrd="0" parTransId="{355F313D-B58F-4C27-AE95-030F2D35D540}" sibTransId="{CEA784D2-9BD9-45DD-A3E8-11C6BFC56140}"/>
    <dgm:cxn modelId="{9FDAAEDE-7190-4692-BDE1-325764921022}" type="presOf" srcId="{958C8E33-ACEC-439C-BD3A-138D71320A4F}" destId="{44CF12B3-A8FA-40FE-98C6-71D2DE229621}" srcOrd="0" destOrd="2" presId="urn:microsoft.com/office/officeart/2005/8/layout/process4"/>
    <dgm:cxn modelId="{2D815DE0-F561-4B03-94F7-81EAB4617C89}" srcId="{324C542E-12F0-4DE7-83D5-A99700DA7814}" destId="{E2060979-56B6-429D-9905-37C615114BCF}" srcOrd="0" destOrd="0" parTransId="{D240E980-7550-4B4A-93D2-73F2A6CA71BA}" sibTransId="{CB8CF245-0C8A-48DB-A279-81462C1AA57D}"/>
    <dgm:cxn modelId="{6C3C6EE1-6F2E-4723-AE33-E68CA9FB92C8}" type="presOf" srcId="{E2060979-56B6-429D-9905-37C615114BCF}" destId="{EFA2F024-98A6-41F4-99FE-4BDA11B8B5DC}" srcOrd="0" destOrd="1" presId="urn:microsoft.com/office/officeart/2005/8/layout/process4"/>
    <dgm:cxn modelId="{49EB59E2-6CA9-4D25-AD7A-1F86CF8CE082}" srcId="{C0395386-6F02-43C0-BA17-19963680503B}" destId="{594D4AA6-2F25-47A2-8D67-A7CB9349F23B}" srcOrd="3" destOrd="0" parTransId="{0B821DFF-882E-4F45-B1D2-D4950E989DA1}" sibTransId="{8BF46037-1E4F-4D49-976F-6B532A88A92A}"/>
    <dgm:cxn modelId="{7037D3EA-E3D7-4F23-94FE-22A5E56037D8}" type="presOf" srcId="{D18D5665-79C7-4658-B013-7B55A15CD916}" destId="{F91CD04E-4BF0-4CA6-9681-F2E90F62A72F}" srcOrd="0" destOrd="0" presId="urn:microsoft.com/office/officeart/2005/8/layout/process4"/>
    <dgm:cxn modelId="{F8A194F4-D2EC-4DAD-B951-025A46CCB9A0}" srcId="{D18D5665-79C7-4658-B013-7B55A15CD916}" destId="{2C832F37-6DDF-49BF-91C1-EAE34024060D}" srcOrd="0" destOrd="0" parTransId="{E5E1BE6E-1BD3-402C-9C03-DAA10AFAAFF8}" sibTransId="{492EB7A6-6BE8-412B-87EE-5F1C4B1078C9}"/>
    <dgm:cxn modelId="{B12BA4F8-B905-4408-B838-B11934126314}" type="presParOf" srcId="{25DA76AC-676C-4AF2-81DB-1A86CDFCAF42}" destId="{D322FAD1-43F7-433F-A851-17CE24470B8E}" srcOrd="0" destOrd="0" presId="urn:microsoft.com/office/officeart/2005/8/layout/process4"/>
    <dgm:cxn modelId="{2AAD7FF0-1AAB-4EB5-8A5E-A9723FBF93F5}" type="presParOf" srcId="{D322FAD1-43F7-433F-A851-17CE24470B8E}" destId="{EFE8BA9C-2F4B-402E-A870-E643302DA2A9}" srcOrd="0" destOrd="0" presId="urn:microsoft.com/office/officeart/2005/8/layout/process4"/>
    <dgm:cxn modelId="{AAAFA1C4-AD54-439B-A778-072340C6556F}" type="presParOf" srcId="{D322FAD1-43F7-433F-A851-17CE24470B8E}" destId="{4C1637DD-A803-4B6B-BE4F-97028C7E54E3}" srcOrd="1" destOrd="0" presId="urn:microsoft.com/office/officeart/2005/8/layout/process4"/>
    <dgm:cxn modelId="{943C81E6-1554-4B8B-B2B1-F42AD54C38DF}" type="presParOf" srcId="{D322FAD1-43F7-433F-A851-17CE24470B8E}" destId="{E587A6C2-783E-4751-B6DB-1E201171378A}" srcOrd="2" destOrd="0" presId="urn:microsoft.com/office/officeart/2005/8/layout/process4"/>
    <dgm:cxn modelId="{4DB012D0-3DDD-43CA-8F5B-51DEB4D73AF9}" type="presParOf" srcId="{E587A6C2-783E-4751-B6DB-1E201171378A}" destId="{01FA3541-14F7-4682-87BF-6EC9C007CAAC}" srcOrd="0" destOrd="0" presId="urn:microsoft.com/office/officeart/2005/8/layout/process4"/>
    <dgm:cxn modelId="{5E8D3E3A-3C1E-43D6-8576-A2FBC9732CDF}" type="presParOf" srcId="{E587A6C2-783E-4751-B6DB-1E201171378A}" destId="{C026F4B5-1990-47D6-BE4B-38E9FE701CD6}" srcOrd="1" destOrd="0" presId="urn:microsoft.com/office/officeart/2005/8/layout/process4"/>
    <dgm:cxn modelId="{14867452-899E-4BCB-95C1-03A23EB65011}" type="presParOf" srcId="{E587A6C2-783E-4751-B6DB-1E201171378A}" destId="{EFA2F024-98A6-41F4-99FE-4BDA11B8B5DC}" srcOrd="2" destOrd="0" presId="urn:microsoft.com/office/officeart/2005/8/layout/process4"/>
    <dgm:cxn modelId="{AB728F41-DDAA-4F87-9918-5A631CC3215E}" type="presParOf" srcId="{25DA76AC-676C-4AF2-81DB-1A86CDFCAF42}" destId="{6B62CBF3-C86F-4398-B1F6-4584D5A9205E}" srcOrd="1" destOrd="0" presId="urn:microsoft.com/office/officeart/2005/8/layout/process4"/>
    <dgm:cxn modelId="{459792DF-4FE6-48C2-825C-2DF94F6F88D9}" type="presParOf" srcId="{25DA76AC-676C-4AF2-81DB-1A86CDFCAF42}" destId="{F01A0B09-FFF3-4752-B7D2-841231A3A3F2}" srcOrd="2" destOrd="0" presId="urn:microsoft.com/office/officeart/2005/8/layout/process4"/>
    <dgm:cxn modelId="{7247CC3F-7139-4655-8650-D0D8AEC199A6}" type="presParOf" srcId="{F01A0B09-FFF3-4752-B7D2-841231A3A3F2}" destId="{F91CD04E-4BF0-4CA6-9681-F2E90F62A72F}" srcOrd="0" destOrd="0" presId="urn:microsoft.com/office/officeart/2005/8/layout/process4"/>
    <dgm:cxn modelId="{8D00BF9E-DCC7-4D2C-B602-34F25A228738}" type="presParOf" srcId="{F01A0B09-FFF3-4752-B7D2-841231A3A3F2}" destId="{719BCF25-EE59-4012-A09B-F627AEE409F2}" srcOrd="1" destOrd="0" presId="urn:microsoft.com/office/officeart/2005/8/layout/process4"/>
    <dgm:cxn modelId="{6C8B039D-C1F3-4BE4-B826-14FB307F5352}" type="presParOf" srcId="{F01A0B09-FFF3-4752-B7D2-841231A3A3F2}" destId="{4CA52095-A65A-467B-BCFC-C5A1D7FAF360}" srcOrd="2" destOrd="0" presId="urn:microsoft.com/office/officeart/2005/8/layout/process4"/>
    <dgm:cxn modelId="{CE2696EE-9E77-43AE-8B46-76C4EB220191}" type="presParOf" srcId="{4CA52095-A65A-467B-BCFC-C5A1D7FAF360}" destId="{BF38AF19-C1C2-42A9-95FC-BEB9C5827AF6}" srcOrd="0" destOrd="0" presId="urn:microsoft.com/office/officeart/2005/8/layout/process4"/>
    <dgm:cxn modelId="{8451DBC5-59B0-45A8-94F2-2DDA56DD7A1D}" type="presParOf" srcId="{25DA76AC-676C-4AF2-81DB-1A86CDFCAF42}" destId="{F2D7267D-7E8B-49E2-91E6-0E50EE1184B5}" srcOrd="3" destOrd="0" presId="urn:microsoft.com/office/officeart/2005/8/layout/process4"/>
    <dgm:cxn modelId="{1044BAC1-7489-4E57-97D8-E432B848A35E}" type="presParOf" srcId="{25DA76AC-676C-4AF2-81DB-1A86CDFCAF42}" destId="{A5C98B6D-AF87-4B09-8DF5-9C6C198D123A}" srcOrd="4" destOrd="0" presId="urn:microsoft.com/office/officeart/2005/8/layout/process4"/>
    <dgm:cxn modelId="{D2EC9E30-4485-4240-AF6D-653645E2E205}" type="presParOf" srcId="{A5C98B6D-AF87-4B09-8DF5-9C6C198D123A}" destId="{2385E23E-FC08-4873-87D7-A56B8793E13F}" srcOrd="0" destOrd="0" presId="urn:microsoft.com/office/officeart/2005/8/layout/process4"/>
    <dgm:cxn modelId="{8A3D8523-8B7C-4B81-B3EE-8DB32CC22BE2}" type="presParOf" srcId="{A5C98B6D-AF87-4B09-8DF5-9C6C198D123A}" destId="{49C94A07-3301-4D8E-AC62-9E9BF214FBF6}" srcOrd="1" destOrd="0" presId="urn:microsoft.com/office/officeart/2005/8/layout/process4"/>
    <dgm:cxn modelId="{04A8E521-86A7-4B94-B711-87CD20E911DD}" type="presParOf" srcId="{A5C98B6D-AF87-4B09-8DF5-9C6C198D123A}" destId="{74102B3E-CA3B-42C5-9DAD-7EA465D2C0FA}" srcOrd="2" destOrd="0" presId="urn:microsoft.com/office/officeart/2005/8/layout/process4"/>
    <dgm:cxn modelId="{F29E4D0D-3D6B-4E0D-BAC5-22229671E576}" type="presParOf" srcId="{74102B3E-CA3B-42C5-9DAD-7EA465D2C0FA}" destId="{44CF12B3-A8FA-40FE-98C6-71D2DE229621}" srcOrd="0" destOrd="0" presId="urn:microsoft.com/office/officeart/2005/8/layout/process4"/>
    <dgm:cxn modelId="{A773D7AD-BC87-477D-9ED3-59780CE1F151}" type="presParOf" srcId="{74102B3E-CA3B-42C5-9DAD-7EA465D2C0FA}" destId="{D3659CF1-0840-4F03-90AD-BDDAAF8BE5AC}" srcOrd="1" destOrd="0" presId="urn:microsoft.com/office/officeart/2005/8/layout/process4"/>
    <dgm:cxn modelId="{89E01545-247E-4DDC-BE26-92B7A4FB1C80}" type="presParOf" srcId="{74102B3E-CA3B-42C5-9DAD-7EA465D2C0FA}" destId="{261085CC-45B2-4160-B7B0-61C145213578}" srcOrd="2" destOrd="0" presId="urn:microsoft.com/office/officeart/2005/8/layout/process4"/>
    <dgm:cxn modelId="{9FC47F50-B8E6-4C41-83B5-9369A9965BCD}" type="presParOf" srcId="{74102B3E-CA3B-42C5-9DAD-7EA465D2C0FA}" destId="{B98286AE-1A12-4AE0-A1EC-E3128D5F3C9B}" srcOrd="3" destOrd="0" presId="urn:microsoft.com/office/officeart/2005/8/layout/process4"/>
  </dgm:cxnLst>
  <dgm:bg/>
  <dgm:whole/>
  <dgm:extLst>
    <a:ext uri="http://schemas.microsoft.com/office/drawing/2008/diagram">
      <dsp:dataModelExt xmlns:dsp="http://schemas.microsoft.com/office/drawing/2008/diagram" relId="rId358"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D6995754-C804-43A3-8C6D-397C57E9DB64}" type="doc">
      <dgm:prSet loTypeId="urn:microsoft.com/office/officeart/2008/layout/PictureStrips" loCatId="list" qsTypeId="urn:microsoft.com/office/officeart/2005/8/quickstyle/simple1" qsCatId="simple" csTypeId="urn:microsoft.com/office/officeart/2005/8/colors/accent1_2" csCatId="accent1" phldr="1"/>
      <dgm:spPr/>
      <dgm:t>
        <a:bodyPr/>
        <a:lstStyle/>
        <a:p>
          <a:endParaRPr lang="es-CO"/>
        </a:p>
      </dgm:t>
    </dgm:pt>
    <dgm:pt modelId="{F5057947-5C2F-4EAB-A88A-D51DDC938E4B}">
      <dgm:prSet phldrT="[Texto]"/>
      <dgm:spPr>
        <a:gradFill flip="none" rotWithShape="1">
          <a:gsLst>
            <a:gs pos="0">
              <a:schemeClr val="accent1">
                <a:lumMod val="89000"/>
              </a:schemeClr>
            </a:gs>
            <a:gs pos="23000">
              <a:schemeClr val="accent1">
                <a:lumMod val="89000"/>
              </a:schemeClr>
            </a:gs>
            <a:gs pos="69000">
              <a:schemeClr val="accent1">
                <a:lumMod val="75000"/>
              </a:schemeClr>
            </a:gs>
            <a:gs pos="97000">
              <a:schemeClr val="accent1">
                <a:lumMod val="70000"/>
              </a:schemeClr>
            </a:gs>
          </a:gsLst>
          <a:path path="circle">
            <a:fillToRect l="50000" t="50000" r="50000" b="50000"/>
          </a:path>
          <a:tileRect/>
        </a:gradFill>
      </dgm:spPr>
      <dgm:t>
        <a:bodyPr/>
        <a:lstStyle/>
        <a:p>
          <a:pPr>
            <a:buFont typeface="+mj-lt"/>
            <a:buAutoNum type="arabicPeriod"/>
          </a:pPr>
          <a:r>
            <a:rPr lang="es-ES" b="0">
              <a:solidFill>
                <a:schemeClr val="bg1"/>
              </a:solidFill>
              <a:latin typeface="Arial" panose="020B0604020202020204" pitchFamily="34" charset="0"/>
              <a:cs typeface="Arial" panose="020B0604020202020204" pitchFamily="34" charset="0"/>
            </a:rPr>
            <a:t>Mantener el reconocimiento de Invima como autoridad de referencia, fortalecer a la dirección para la aplicación de GBT</a:t>
          </a:r>
          <a:endParaRPr lang="es-CO">
            <a:solidFill>
              <a:schemeClr val="bg1"/>
            </a:solidFill>
            <a:latin typeface="Arial" panose="020B0604020202020204" pitchFamily="34" charset="0"/>
            <a:cs typeface="Arial" panose="020B0604020202020204" pitchFamily="34" charset="0"/>
          </a:endParaRPr>
        </a:p>
      </dgm:t>
    </dgm:pt>
    <dgm:pt modelId="{57AEDFB7-26EF-4A69-B628-27E3A96D246A}" type="parTrans" cxnId="{4EB1D16E-60A5-4B42-A2C4-97FF9AD100A1}">
      <dgm:prSet/>
      <dgm:spPr/>
      <dgm:t>
        <a:bodyPr/>
        <a:lstStyle/>
        <a:p>
          <a:endParaRPr lang="es-CO"/>
        </a:p>
      </dgm:t>
    </dgm:pt>
    <dgm:pt modelId="{6700FBB3-BB97-4443-95B6-929D8922EA23}" type="sibTrans" cxnId="{4EB1D16E-60A5-4B42-A2C4-97FF9AD100A1}">
      <dgm:prSet/>
      <dgm:spPr/>
      <dgm:t>
        <a:bodyPr/>
        <a:lstStyle/>
        <a:p>
          <a:endParaRPr lang="es-CO"/>
        </a:p>
      </dgm:t>
    </dgm:pt>
    <dgm:pt modelId="{F9D63053-1FC5-4B3A-A7B9-A8F95F887AB2}">
      <dgm:prSet phldrT="[Texto]"/>
      <dgm:spPr>
        <a:gradFill flip="none" rotWithShape="1">
          <a:gsLst>
            <a:gs pos="0">
              <a:schemeClr val="accent1">
                <a:lumMod val="89000"/>
              </a:schemeClr>
            </a:gs>
            <a:gs pos="23000">
              <a:schemeClr val="accent1">
                <a:lumMod val="89000"/>
              </a:schemeClr>
            </a:gs>
            <a:gs pos="69000">
              <a:schemeClr val="accent1">
                <a:lumMod val="75000"/>
              </a:schemeClr>
            </a:gs>
            <a:gs pos="97000">
              <a:schemeClr val="accent1">
                <a:lumMod val="70000"/>
              </a:schemeClr>
            </a:gs>
          </a:gsLst>
          <a:path path="circle">
            <a:fillToRect l="50000" t="50000" r="50000" b="50000"/>
          </a:path>
          <a:tileRect/>
        </a:gradFill>
      </dgm:spPr>
      <dgm:t>
        <a:bodyPr/>
        <a:lstStyle/>
        <a:p>
          <a:pPr>
            <a:buFont typeface="+mj-lt"/>
            <a:buAutoNum type="arabicPeriod"/>
          </a:pPr>
          <a:r>
            <a:rPr lang="es-ES" b="0">
              <a:solidFill>
                <a:schemeClr val="bg1"/>
              </a:solidFill>
              <a:latin typeface="Arial" panose="020B0604020202020204" pitchFamily="34" charset="0"/>
              <a:cs typeface="Arial" panose="020B0604020202020204" pitchFamily="34" charset="0"/>
            </a:rPr>
            <a:t>Fortalecimiento de las capacidades de IVC para publicidad de medicamentos</a:t>
          </a:r>
          <a:endParaRPr lang="es-CO">
            <a:solidFill>
              <a:schemeClr val="bg1"/>
            </a:solidFill>
            <a:latin typeface="Arial" panose="020B0604020202020204" pitchFamily="34" charset="0"/>
            <a:cs typeface="Arial" panose="020B0604020202020204" pitchFamily="34" charset="0"/>
          </a:endParaRPr>
        </a:p>
      </dgm:t>
    </dgm:pt>
    <dgm:pt modelId="{2E224FF8-7925-499D-9F29-7F17ECE1791B}" type="parTrans" cxnId="{E249208F-2CAF-4EEE-B3E1-9C322AB1CD6F}">
      <dgm:prSet/>
      <dgm:spPr/>
      <dgm:t>
        <a:bodyPr/>
        <a:lstStyle/>
        <a:p>
          <a:endParaRPr lang="es-CO"/>
        </a:p>
      </dgm:t>
    </dgm:pt>
    <dgm:pt modelId="{D3F842DE-CB6F-4F96-828D-2EFBF6796CFC}" type="sibTrans" cxnId="{E249208F-2CAF-4EEE-B3E1-9C322AB1CD6F}">
      <dgm:prSet/>
      <dgm:spPr/>
      <dgm:t>
        <a:bodyPr/>
        <a:lstStyle/>
        <a:p>
          <a:endParaRPr lang="es-CO"/>
        </a:p>
      </dgm:t>
    </dgm:pt>
    <dgm:pt modelId="{DBC3997B-041B-4DFE-934E-A8F6C1898026}">
      <dgm:prSet phldrT="[Texto]"/>
      <dgm:spPr>
        <a:gradFill flip="none" rotWithShape="1">
          <a:gsLst>
            <a:gs pos="0">
              <a:schemeClr val="accent1">
                <a:lumMod val="89000"/>
              </a:schemeClr>
            </a:gs>
            <a:gs pos="23000">
              <a:schemeClr val="accent1">
                <a:lumMod val="89000"/>
              </a:schemeClr>
            </a:gs>
            <a:gs pos="69000">
              <a:schemeClr val="accent1">
                <a:lumMod val="75000"/>
              </a:schemeClr>
            </a:gs>
            <a:gs pos="97000">
              <a:schemeClr val="accent1">
                <a:lumMod val="70000"/>
              </a:schemeClr>
            </a:gs>
          </a:gsLst>
          <a:path path="circle">
            <a:fillToRect l="50000" t="50000" r="50000" b="50000"/>
          </a:path>
          <a:tileRect/>
        </a:gradFill>
      </dgm:spPr>
      <dgm:t>
        <a:bodyPr/>
        <a:lstStyle/>
        <a:p>
          <a:r>
            <a:rPr lang="es-ES">
              <a:solidFill>
                <a:schemeClr val="bg1"/>
              </a:solidFill>
              <a:latin typeface="Arial" panose="020B0604020202020204" pitchFamily="34" charset="0"/>
              <a:cs typeface="Arial" panose="020B0604020202020204" pitchFamily="34" charset="0"/>
            </a:rPr>
            <a:t>Fortalecimiento de Gestión y Eficiencia: Proceso Sancionatorio</a:t>
          </a:r>
          <a:endParaRPr lang="es-CO">
            <a:solidFill>
              <a:schemeClr val="bg1"/>
            </a:solidFill>
            <a:latin typeface="Arial" panose="020B0604020202020204" pitchFamily="34" charset="0"/>
            <a:cs typeface="Arial" panose="020B0604020202020204" pitchFamily="34" charset="0"/>
          </a:endParaRPr>
        </a:p>
      </dgm:t>
    </dgm:pt>
    <dgm:pt modelId="{4022441D-49F0-4CB7-BEEF-8D4219DF4322}" type="parTrans" cxnId="{2AFBDD74-E810-4C5F-8FD2-E9DDC20C0A18}">
      <dgm:prSet/>
      <dgm:spPr/>
      <dgm:t>
        <a:bodyPr/>
        <a:lstStyle/>
        <a:p>
          <a:endParaRPr lang="es-CO"/>
        </a:p>
      </dgm:t>
    </dgm:pt>
    <dgm:pt modelId="{ADF39700-B157-411D-AC5D-2602341C1348}" type="sibTrans" cxnId="{2AFBDD74-E810-4C5F-8FD2-E9DDC20C0A18}">
      <dgm:prSet/>
      <dgm:spPr/>
      <dgm:t>
        <a:bodyPr/>
        <a:lstStyle/>
        <a:p>
          <a:endParaRPr lang="es-CO"/>
        </a:p>
      </dgm:t>
    </dgm:pt>
    <dgm:pt modelId="{D08C48FA-6A43-4607-9E14-2EEFCF323945}" type="pres">
      <dgm:prSet presAssocID="{D6995754-C804-43A3-8C6D-397C57E9DB64}" presName="Name0" presStyleCnt="0">
        <dgm:presLayoutVars>
          <dgm:dir/>
          <dgm:resizeHandles val="exact"/>
        </dgm:presLayoutVars>
      </dgm:prSet>
      <dgm:spPr/>
    </dgm:pt>
    <dgm:pt modelId="{2ABA345C-17D8-4998-A98B-48C7AFBD9042}" type="pres">
      <dgm:prSet presAssocID="{F5057947-5C2F-4EAB-A88A-D51DDC938E4B}" presName="composite" presStyleCnt="0"/>
      <dgm:spPr/>
    </dgm:pt>
    <dgm:pt modelId="{7D0FC322-D49D-4BDF-BCE6-142999763504}" type="pres">
      <dgm:prSet presAssocID="{F5057947-5C2F-4EAB-A88A-D51DDC938E4B}" presName="rect1" presStyleLbl="trAlignAcc1" presStyleIdx="0" presStyleCnt="3">
        <dgm:presLayoutVars>
          <dgm:bulletEnabled val="1"/>
        </dgm:presLayoutVars>
      </dgm:prSet>
      <dgm:spPr/>
    </dgm:pt>
    <dgm:pt modelId="{5D7FE9F5-1819-4DE4-8DF7-01EE6EC20A0D}" type="pres">
      <dgm:prSet presAssocID="{F5057947-5C2F-4EAB-A88A-D51DDC938E4B}" presName="rect2" presStyleLbl="fgImgPlace1" presStyleIdx="0" presStyleCnt="3"/>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l="-25000" r="-25000"/>
          </a:stretch>
        </a:blipFill>
      </dgm:spPr>
      <dgm:extLst>
        <a:ext uri="{E40237B7-FDA0-4F09-8148-C483321AD2D9}">
          <dgm14:cNvPr xmlns:dgm14="http://schemas.microsoft.com/office/drawing/2010/diagram" id="0" name="" descr="Insignia 1 contorno"/>
        </a:ext>
      </dgm:extLst>
    </dgm:pt>
    <dgm:pt modelId="{13652F22-53F7-467E-BB35-B706892A6261}" type="pres">
      <dgm:prSet presAssocID="{6700FBB3-BB97-4443-95B6-929D8922EA23}" presName="sibTrans" presStyleCnt="0"/>
      <dgm:spPr/>
    </dgm:pt>
    <dgm:pt modelId="{D88332A9-BF95-4F24-9A1C-84F262EC9838}" type="pres">
      <dgm:prSet presAssocID="{F9D63053-1FC5-4B3A-A7B9-A8F95F887AB2}" presName="composite" presStyleCnt="0"/>
      <dgm:spPr/>
    </dgm:pt>
    <dgm:pt modelId="{EBC9AA4E-8EB8-48C1-84F0-CC423FF028EB}" type="pres">
      <dgm:prSet presAssocID="{F9D63053-1FC5-4B3A-A7B9-A8F95F887AB2}" presName="rect1" presStyleLbl="trAlignAcc1" presStyleIdx="1" presStyleCnt="3">
        <dgm:presLayoutVars>
          <dgm:bulletEnabled val="1"/>
        </dgm:presLayoutVars>
      </dgm:prSet>
      <dgm:spPr/>
    </dgm:pt>
    <dgm:pt modelId="{5CFFFF4A-63F9-44E4-8DAE-E19A221927E4}" type="pres">
      <dgm:prSet presAssocID="{F9D63053-1FC5-4B3A-A7B9-A8F95F887AB2}" presName="rect2" presStyleLbl="fgImgPlace1" presStyleIdx="1" presStyleCnt="3"/>
      <dgm:spPr>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l="-25000" r="-25000"/>
          </a:stretch>
        </a:blipFill>
      </dgm:spPr>
      <dgm:extLst>
        <a:ext uri="{E40237B7-FDA0-4F09-8148-C483321AD2D9}">
          <dgm14:cNvPr xmlns:dgm14="http://schemas.microsoft.com/office/drawing/2010/diagram" id="0" name="" descr="Insignia contorno"/>
        </a:ext>
      </dgm:extLst>
    </dgm:pt>
    <dgm:pt modelId="{4C3F688A-7C38-4E94-B952-4A41A758799D}" type="pres">
      <dgm:prSet presAssocID="{D3F842DE-CB6F-4F96-828D-2EFBF6796CFC}" presName="sibTrans" presStyleCnt="0"/>
      <dgm:spPr/>
    </dgm:pt>
    <dgm:pt modelId="{6FFAA31C-0239-49DD-8377-B84B7A7B84C1}" type="pres">
      <dgm:prSet presAssocID="{DBC3997B-041B-4DFE-934E-A8F6C1898026}" presName="composite" presStyleCnt="0"/>
      <dgm:spPr/>
    </dgm:pt>
    <dgm:pt modelId="{BBEA0DCF-DF34-4455-970A-EB2326707DB9}" type="pres">
      <dgm:prSet presAssocID="{DBC3997B-041B-4DFE-934E-A8F6C1898026}" presName="rect1" presStyleLbl="trAlignAcc1" presStyleIdx="2" presStyleCnt="3">
        <dgm:presLayoutVars>
          <dgm:bulletEnabled val="1"/>
        </dgm:presLayoutVars>
      </dgm:prSet>
      <dgm:spPr/>
    </dgm:pt>
    <dgm:pt modelId="{6DCC0D7E-FEA1-4E4A-B7B6-AEB7C64BB523}" type="pres">
      <dgm:prSet presAssocID="{DBC3997B-041B-4DFE-934E-A8F6C1898026}" presName="rect2" presStyleLbl="fgImgPlace1" presStyleIdx="2" presStyleCnt="3"/>
      <dgm:spPr>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l="-25000" r="-25000"/>
          </a:stretch>
        </a:blipFill>
      </dgm:spPr>
      <dgm:extLst>
        <a:ext uri="{E40237B7-FDA0-4F09-8148-C483321AD2D9}">
          <dgm14:cNvPr xmlns:dgm14="http://schemas.microsoft.com/office/drawing/2010/diagram" id="0" name="" descr="Insignia 3 contorno"/>
        </a:ext>
      </dgm:extLst>
    </dgm:pt>
  </dgm:ptLst>
  <dgm:cxnLst>
    <dgm:cxn modelId="{A9348F48-9D5C-47D5-8481-C16EF5B26916}" type="presOf" srcId="{F9D63053-1FC5-4B3A-A7B9-A8F95F887AB2}" destId="{EBC9AA4E-8EB8-48C1-84F0-CC423FF028EB}" srcOrd="0" destOrd="0" presId="urn:microsoft.com/office/officeart/2008/layout/PictureStrips"/>
    <dgm:cxn modelId="{2582E669-8891-40D6-A722-9FE9878E45FC}" type="presOf" srcId="{F5057947-5C2F-4EAB-A88A-D51DDC938E4B}" destId="{7D0FC322-D49D-4BDF-BCE6-142999763504}" srcOrd="0" destOrd="0" presId="urn:microsoft.com/office/officeart/2008/layout/PictureStrips"/>
    <dgm:cxn modelId="{4EB1D16E-60A5-4B42-A2C4-97FF9AD100A1}" srcId="{D6995754-C804-43A3-8C6D-397C57E9DB64}" destId="{F5057947-5C2F-4EAB-A88A-D51DDC938E4B}" srcOrd="0" destOrd="0" parTransId="{57AEDFB7-26EF-4A69-B628-27E3A96D246A}" sibTransId="{6700FBB3-BB97-4443-95B6-929D8922EA23}"/>
    <dgm:cxn modelId="{2AFBDD74-E810-4C5F-8FD2-E9DDC20C0A18}" srcId="{D6995754-C804-43A3-8C6D-397C57E9DB64}" destId="{DBC3997B-041B-4DFE-934E-A8F6C1898026}" srcOrd="2" destOrd="0" parTransId="{4022441D-49F0-4CB7-BEEF-8D4219DF4322}" sibTransId="{ADF39700-B157-411D-AC5D-2602341C1348}"/>
    <dgm:cxn modelId="{E249208F-2CAF-4EEE-B3E1-9C322AB1CD6F}" srcId="{D6995754-C804-43A3-8C6D-397C57E9DB64}" destId="{F9D63053-1FC5-4B3A-A7B9-A8F95F887AB2}" srcOrd="1" destOrd="0" parTransId="{2E224FF8-7925-499D-9F29-7F17ECE1791B}" sibTransId="{D3F842DE-CB6F-4F96-828D-2EFBF6796CFC}"/>
    <dgm:cxn modelId="{04E461B8-BDA7-4ED1-8F11-A8D4B99FF5D3}" type="presOf" srcId="{DBC3997B-041B-4DFE-934E-A8F6C1898026}" destId="{BBEA0DCF-DF34-4455-970A-EB2326707DB9}" srcOrd="0" destOrd="0" presId="urn:microsoft.com/office/officeart/2008/layout/PictureStrips"/>
    <dgm:cxn modelId="{1AE6DED2-87C8-4F93-B04D-8016B08AABBF}" type="presOf" srcId="{D6995754-C804-43A3-8C6D-397C57E9DB64}" destId="{D08C48FA-6A43-4607-9E14-2EEFCF323945}" srcOrd="0" destOrd="0" presId="urn:microsoft.com/office/officeart/2008/layout/PictureStrips"/>
    <dgm:cxn modelId="{4E11C0E4-48F9-43D1-8D04-4D99081AEE6C}" type="presParOf" srcId="{D08C48FA-6A43-4607-9E14-2EEFCF323945}" destId="{2ABA345C-17D8-4998-A98B-48C7AFBD9042}" srcOrd="0" destOrd="0" presId="urn:microsoft.com/office/officeart/2008/layout/PictureStrips"/>
    <dgm:cxn modelId="{37A2B92D-2906-4977-BD19-139197470AF5}" type="presParOf" srcId="{2ABA345C-17D8-4998-A98B-48C7AFBD9042}" destId="{7D0FC322-D49D-4BDF-BCE6-142999763504}" srcOrd="0" destOrd="0" presId="urn:microsoft.com/office/officeart/2008/layout/PictureStrips"/>
    <dgm:cxn modelId="{61D483E6-0C18-4BC8-915C-4F44C0824EE7}" type="presParOf" srcId="{2ABA345C-17D8-4998-A98B-48C7AFBD9042}" destId="{5D7FE9F5-1819-4DE4-8DF7-01EE6EC20A0D}" srcOrd="1" destOrd="0" presId="urn:microsoft.com/office/officeart/2008/layout/PictureStrips"/>
    <dgm:cxn modelId="{F5A3EBC3-70C3-438A-9D66-8E00B2CD5C84}" type="presParOf" srcId="{D08C48FA-6A43-4607-9E14-2EEFCF323945}" destId="{13652F22-53F7-467E-BB35-B706892A6261}" srcOrd="1" destOrd="0" presId="urn:microsoft.com/office/officeart/2008/layout/PictureStrips"/>
    <dgm:cxn modelId="{47625F91-84CA-4BDB-85DF-E36C77E10E76}" type="presParOf" srcId="{D08C48FA-6A43-4607-9E14-2EEFCF323945}" destId="{D88332A9-BF95-4F24-9A1C-84F262EC9838}" srcOrd="2" destOrd="0" presId="urn:microsoft.com/office/officeart/2008/layout/PictureStrips"/>
    <dgm:cxn modelId="{8F3D9619-9065-4323-AA68-80AAC36043D6}" type="presParOf" srcId="{D88332A9-BF95-4F24-9A1C-84F262EC9838}" destId="{EBC9AA4E-8EB8-48C1-84F0-CC423FF028EB}" srcOrd="0" destOrd="0" presId="urn:microsoft.com/office/officeart/2008/layout/PictureStrips"/>
    <dgm:cxn modelId="{3645D049-220D-4D64-BBBD-79D769324377}" type="presParOf" srcId="{D88332A9-BF95-4F24-9A1C-84F262EC9838}" destId="{5CFFFF4A-63F9-44E4-8DAE-E19A221927E4}" srcOrd="1" destOrd="0" presId="urn:microsoft.com/office/officeart/2008/layout/PictureStrips"/>
    <dgm:cxn modelId="{DAA59FF4-00E2-4154-A2C5-4EE2CD280C6C}" type="presParOf" srcId="{D08C48FA-6A43-4607-9E14-2EEFCF323945}" destId="{4C3F688A-7C38-4E94-B952-4A41A758799D}" srcOrd="3" destOrd="0" presId="urn:microsoft.com/office/officeart/2008/layout/PictureStrips"/>
    <dgm:cxn modelId="{D28C1DB3-A4EF-4287-842A-5C797BFC77B9}" type="presParOf" srcId="{D08C48FA-6A43-4607-9E14-2EEFCF323945}" destId="{6FFAA31C-0239-49DD-8377-B84B7A7B84C1}" srcOrd="4" destOrd="0" presId="urn:microsoft.com/office/officeart/2008/layout/PictureStrips"/>
    <dgm:cxn modelId="{3A9D53A3-E987-46B5-B340-E9A94245C479}" type="presParOf" srcId="{6FFAA31C-0239-49DD-8377-B84B7A7B84C1}" destId="{BBEA0DCF-DF34-4455-970A-EB2326707DB9}" srcOrd="0" destOrd="0" presId="urn:microsoft.com/office/officeart/2008/layout/PictureStrips"/>
    <dgm:cxn modelId="{74FCE1CF-5CAE-429D-8D15-5C8C04E9AD1D}" type="presParOf" srcId="{6FFAA31C-0239-49DD-8377-B84B7A7B84C1}" destId="{6DCC0D7E-FEA1-4E4A-B7B6-AEB7C64BB523}" srcOrd="1" destOrd="0" presId="urn:microsoft.com/office/officeart/2008/layout/PictureStrips"/>
  </dgm:cxnLst>
  <dgm:bg>
    <a:noFill/>
  </dgm:bg>
  <dgm:whole/>
  <dgm:extLst>
    <a:ext uri="http://schemas.microsoft.com/office/drawing/2008/diagram">
      <dsp:dataModelExt xmlns:dsp="http://schemas.microsoft.com/office/drawing/2008/diagram" relId="rId376"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CF2D9CF0-DE7E-40CE-9F15-8DC0180D0E05}"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es-CO"/>
        </a:p>
      </dgm:t>
    </dgm:pt>
    <dgm:pt modelId="{88BFA2A1-2E94-4929-ADD5-4FA9622F5F07}">
      <dgm:prSet phldrT="[Texto]"/>
      <dgm:spPr/>
      <dgm:t>
        <a:bodyPr/>
        <a:lstStyle/>
        <a:p>
          <a:r>
            <a:rPr lang="es-CO"/>
            <a:t>PROYECTOS DE COOPERACIÓN</a:t>
          </a:r>
        </a:p>
      </dgm:t>
    </dgm:pt>
    <dgm:pt modelId="{22CF026E-36DF-4CA9-9694-0A7FA2827892}" type="parTrans" cxnId="{B06ABD2C-03C2-4A8E-842B-7241C9A5924A}">
      <dgm:prSet/>
      <dgm:spPr/>
      <dgm:t>
        <a:bodyPr/>
        <a:lstStyle/>
        <a:p>
          <a:endParaRPr lang="es-CO"/>
        </a:p>
      </dgm:t>
    </dgm:pt>
    <dgm:pt modelId="{D0954731-5D14-440B-9A07-C7C070AD52E7}" type="sibTrans" cxnId="{B06ABD2C-03C2-4A8E-842B-7241C9A5924A}">
      <dgm:prSet/>
      <dgm:spPr/>
      <dgm:t>
        <a:bodyPr/>
        <a:lstStyle/>
        <a:p>
          <a:endParaRPr lang="es-CO"/>
        </a:p>
      </dgm:t>
    </dgm:pt>
    <dgm:pt modelId="{56D5A6C3-A88B-4184-BB1E-A6374F2D04CB}">
      <dgm:prSet phldrT="[Texto]"/>
      <dgm:spPr/>
      <dgm:t>
        <a:bodyPr/>
        <a:lstStyle/>
        <a:p>
          <a:r>
            <a:rPr lang="es-CO"/>
            <a:t>COOPERACIÓN CON HOMOLOGOS</a:t>
          </a:r>
        </a:p>
      </dgm:t>
    </dgm:pt>
    <dgm:pt modelId="{C8899F26-3956-4996-8001-8543FDE27450}" type="parTrans" cxnId="{CEB1E26F-39B4-407F-A8D1-62AB9ED6382F}">
      <dgm:prSet/>
      <dgm:spPr/>
      <dgm:t>
        <a:bodyPr/>
        <a:lstStyle/>
        <a:p>
          <a:endParaRPr lang="es-CO"/>
        </a:p>
      </dgm:t>
    </dgm:pt>
    <dgm:pt modelId="{73067996-B83F-4AC4-8347-ED95FB0EB804}" type="sibTrans" cxnId="{CEB1E26F-39B4-407F-A8D1-62AB9ED6382F}">
      <dgm:prSet/>
      <dgm:spPr/>
      <dgm:t>
        <a:bodyPr/>
        <a:lstStyle/>
        <a:p>
          <a:endParaRPr lang="es-CO"/>
        </a:p>
      </dgm:t>
    </dgm:pt>
    <dgm:pt modelId="{1F785016-7E06-4866-8B0A-E9A9D63985AC}">
      <dgm:prSet phldrT="[Texto]" custT="1"/>
      <dgm:spPr/>
      <dgm:t>
        <a:bodyPr/>
        <a:lstStyle/>
        <a:p>
          <a:r>
            <a:rPr lang="es-CO" sz="1200"/>
            <a:t>ARNr</a:t>
          </a:r>
        </a:p>
      </dgm:t>
    </dgm:pt>
    <dgm:pt modelId="{355F313D-B58F-4C27-AE95-030F2D35D540}" type="parTrans" cxnId="{1C69EFDA-2CC7-43C1-8D5C-D4B8BFD071BE}">
      <dgm:prSet/>
      <dgm:spPr/>
      <dgm:t>
        <a:bodyPr/>
        <a:lstStyle/>
        <a:p>
          <a:endParaRPr lang="es-CO"/>
        </a:p>
      </dgm:t>
    </dgm:pt>
    <dgm:pt modelId="{CEA784D2-9BD9-45DD-A3E8-11C6BFC56140}" type="sibTrans" cxnId="{1C69EFDA-2CC7-43C1-8D5C-D4B8BFD071BE}">
      <dgm:prSet/>
      <dgm:spPr/>
      <dgm:t>
        <a:bodyPr/>
        <a:lstStyle/>
        <a:p>
          <a:endParaRPr lang="es-CO"/>
        </a:p>
      </dgm:t>
    </dgm:pt>
    <dgm:pt modelId="{E2F3C81D-1863-40F4-B745-5B5488415462}">
      <dgm:prSet phldrT="[Texto]" custT="1"/>
      <dgm:spPr/>
      <dgm:t>
        <a:bodyPr/>
        <a:lstStyle/>
        <a:p>
          <a:r>
            <a:rPr lang="es-CO" sz="1200"/>
            <a:t>FDA -Indonesia</a:t>
          </a:r>
        </a:p>
      </dgm:t>
    </dgm:pt>
    <dgm:pt modelId="{32FCB094-ADBD-4A2C-8EFD-B6D47F4DDC10}" type="parTrans" cxnId="{B6ADA7B1-A492-49BB-AEBE-97D35803BC79}">
      <dgm:prSet/>
      <dgm:spPr/>
      <dgm:t>
        <a:bodyPr/>
        <a:lstStyle/>
        <a:p>
          <a:endParaRPr lang="es-CO"/>
        </a:p>
      </dgm:t>
    </dgm:pt>
    <dgm:pt modelId="{0B173D3C-0CE2-4F8A-80BD-8942C806A918}" type="sibTrans" cxnId="{B6ADA7B1-A492-49BB-AEBE-97D35803BC79}">
      <dgm:prSet/>
      <dgm:spPr/>
      <dgm:t>
        <a:bodyPr/>
        <a:lstStyle/>
        <a:p>
          <a:endParaRPr lang="es-CO"/>
        </a:p>
      </dgm:t>
    </dgm:pt>
    <dgm:pt modelId="{60E5CC09-1295-4559-9AC6-D2C6D9ECB274}">
      <dgm:prSet phldrT="[Texto]" custT="1"/>
      <dgm:spPr/>
      <dgm:t>
        <a:bodyPr/>
        <a:lstStyle/>
        <a:p>
          <a:r>
            <a:rPr lang="es-CO" sz="1200"/>
            <a:t>THE SOUTH CENTRE</a:t>
          </a:r>
        </a:p>
      </dgm:t>
    </dgm:pt>
    <dgm:pt modelId="{A8F16D15-DABE-4631-A2A2-5EB04A92CD75}" type="parTrans" cxnId="{666D863F-C4C1-4144-B125-37BDD377CCB6}">
      <dgm:prSet/>
      <dgm:spPr/>
      <dgm:t>
        <a:bodyPr/>
        <a:lstStyle/>
        <a:p>
          <a:endParaRPr lang="es-CO"/>
        </a:p>
      </dgm:t>
    </dgm:pt>
    <dgm:pt modelId="{68CB110F-2ACE-4725-80D7-1DC428150125}" type="sibTrans" cxnId="{666D863F-C4C1-4144-B125-37BDD377CCB6}">
      <dgm:prSet/>
      <dgm:spPr/>
      <dgm:t>
        <a:bodyPr/>
        <a:lstStyle/>
        <a:p>
          <a:endParaRPr lang="es-CO"/>
        </a:p>
      </dgm:t>
    </dgm:pt>
    <dgm:pt modelId="{3F010DBF-979D-4C21-8C23-7B6444BA5BB7}">
      <dgm:prSet phldrT="[Texto]" custT="1"/>
      <dgm:spPr/>
      <dgm:t>
        <a:bodyPr/>
        <a:lstStyle/>
        <a:p>
          <a:r>
            <a:rPr lang="es-CO" sz="1200"/>
            <a:t>ONUDI - GQSP</a:t>
          </a:r>
        </a:p>
      </dgm:t>
    </dgm:pt>
    <dgm:pt modelId="{8877EC30-9332-4859-A877-D5DA612E4C03}" type="parTrans" cxnId="{ECC5EB00-5109-4891-BBA1-4A5D2B929553}">
      <dgm:prSet/>
      <dgm:spPr/>
      <dgm:t>
        <a:bodyPr/>
        <a:lstStyle/>
        <a:p>
          <a:endParaRPr lang="es-CO"/>
        </a:p>
      </dgm:t>
    </dgm:pt>
    <dgm:pt modelId="{90F0C971-9361-4ED8-9026-A30226D045F4}" type="sibTrans" cxnId="{ECC5EB00-5109-4891-BBA1-4A5D2B929553}">
      <dgm:prSet/>
      <dgm:spPr/>
      <dgm:t>
        <a:bodyPr/>
        <a:lstStyle/>
        <a:p>
          <a:endParaRPr lang="es-CO"/>
        </a:p>
      </dgm:t>
    </dgm:pt>
    <dgm:pt modelId="{49BE25AA-769B-4870-9487-27F25B828FE8}">
      <dgm:prSet phldrT="[Texto]" custT="1"/>
      <dgm:spPr/>
      <dgm:t>
        <a:bodyPr/>
        <a:lstStyle/>
        <a:p>
          <a:r>
            <a:rPr lang="es-CO" sz="1200"/>
            <a:t>Dinamarca</a:t>
          </a:r>
        </a:p>
      </dgm:t>
    </dgm:pt>
    <dgm:pt modelId="{F2AD1C57-1509-474D-941B-52AE201505BE}" type="parTrans" cxnId="{01C39497-498E-4BB9-9913-27652ABE8F18}">
      <dgm:prSet/>
      <dgm:spPr/>
      <dgm:t>
        <a:bodyPr/>
        <a:lstStyle/>
        <a:p>
          <a:endParaRPr lang="es-CO"/>
        </a:p>
      </dgm:t>
    </dgm:pt>
    <dgm:pt modelId="{ED1467D3-122A-4A87-B1C9-A659261FFEC0}" type="sibTrans" cxnId="{01C39497-498E-4BB9-9913-27652ABE8F18}">
      <dgm:prSet/>
      <dgm:spPr/>
      <dgm:t>
        <a:bodyPr/>
        <a:lstStyle/>
        <a:p>
          <a:endParaRPr lang="es-CO"/>
        </a:p>
      </dgm:t>
    </dgm:pt>
    <dgm:pt modelId="{25DA76AC-676C-4AF2-81DB-1A86CDFCAF42}" type="pres">
      <dgm:prSet presAssocID="{CF2D9CF0-DE7E-40CE-9F15-8DC0180D0E05}" presName="Name0" presStyleCnt="0">
        <dgm:presLayoutVars>
          <dgm:dir/>
          <dgm:animLvl val="lvl"/>
          <dgm:resizeHandles val="exact"/>
        </dgm:presLayoutVars>
      </dgm:prSet>
      <dgm:spPr/>
    </dgm:pt>
    <dgm:pt modelId="{D5701361-4BBA-4743-B503-47D5D4029F24}" type="pres">
      <dgm:prSet presAssocID="{56D5A6C3-A88B-4184-BB1E-A6374F2D04CB}" presName="boxAndChildren" presStyleCnt="0"/>
      <dgm:spPr/>
    </dgm:pt>
    <dgm:pt modelId="{4DD9FA2D-9448-45D3-8208-7B5F6C777435}" type="pres">
      <dgm:prSet presAssocID="{56D5A6C3-A88B-4184-BB1E-A6374F2D04CB}" presName="parentTextBox" presStyleLbl="node1" presStyleIdx="0" presStyleCnt="2"/>
      <dgm:spPr/>
    </dgm:pt>
    <dgm:pt modelId="{B539479E-10F6-4ED5-B6F3-F93179AD9CD5}" type="pres">
      <dgm:prSet presAssocID="{56D5A6C3-A88B-4184-BB1E-A6374F2D04CB}" presName="entireBox" presStyleLbl="node1" presStyleIdx="0" presStyleCnt="2"/>
      <dgm:spPr/>
    </dgm:pt>
    <dgm:pt modelId="{D9B90DEA-EA02-46A8-9E58-03C05F963BCF}" type="pres">
      <dgm:prSet presAssocID="{56D5A6C3-A88B-4184-BB1E-A6374F2D04CB}" presName="descendantBox" presStyleCnt="0"/>
      <dgm:spPr/>
    </dgm:pt>
    <dgm:pt modelId="{E90E19AA-866D-4C01-8D74-BF384DAC7AD6}" type="pres">
      <dgm:prSet presAssocID="{49BE25AA-769B-4870-9487-27F25B828FE8}" presName="childTextBox" presStyleLbl="fgAccFollowNode1" presStyleIdx="0" presStyleCnt="5">
        <dgm:presLayoutVars>
          <dgm:bulletEnabled val="1"/>
        </dgm:presLayoutVars>
      </dgm:prSet>
      <dgm:spPr/>
    </dgm:pt>
    <dgm:pt modelId="{D7676549-D10D-43C6-904B-43360ED4FACA}" type="pres">
      <dgm:prSet presAssocID="{1F785016-7E06-4866-8B0A-E9A9D63985AC}" presName="childTextBox" presStyleLbl="fgAccFollowNode1" presStyleIdx="1" presStyleCnt="5">
        <dgm:presLayoutVars>
          <dgm:bulletEnabled val="1"/>
        </dgm:presLayoutVars>
      </dgm:prSet>
      <dgm:spPr/>
    </dgm:pt>
    <dgm:pt modelId="{4E9D5461-0AA0-4B9E-85AE-0CA7150C7165}" type="pres">
      <dgm:prSet presAssocID="{E2F3C81D-1863-40F4-B745-5B5488415462}" presName="childTextBox" presStyleLbl="fgAccFollowNode1" presStyleIdx="2" presStyleCnt="5">
        <dgm:presLayoutVars>
          <dgm:bulletEnabled val="1"/>
        </dgm:presLayoutVars>
      </dgm:prSet>
      <dgm:spPr/>
    </dgm:pt>
    <dgm:pt modelId="{8A9A2AA2-557E-4C82-BAE8-FB6BAAA8F886}" type="pres">
      <dgm:prSet presAssocID="{D0954731-5D14-440B-9A07-C7C070AD52E7}" presName="sp" presStyleCnt="0"/>
      <dgm:spPr/>
    </dgm:pt>
    <dgm:pt modelId="{E7CDA6FE-AD5F-47FC-8629-E1D4DE174A72}" type="pres">
      <dgm:prSet presAssocID="{88BFA2A1-2E94-4929-ADD5-4FA9622F5F07}" presName="arrowAndChildren" presStyleCnt="0"/>
      <dgm:spPr/>
    </dgm:pt>
    <dgm:pt modelId="{5DB4C81C-1BDB-4C5C-914F-D3375E16EFDE}" type="pres">
      <dgm:prSet presAssocID="{88BFA2A1-2E94-4929-ADD5-4FA9622F5F07}" presName="parentTextArrow" presStyleLbl="node1" presStyleIdx="0" presStyleCnt="2"/>
      <dgm:spPr/>
    </dgm:pt>
    <dgm:pt modelId="{B1C7D8A2-4C27-41BC-80FF-1A39D388E447}" type="pres">
      <dgm:prSet presAssocID="{88BFA2A1-2E94-4929-ADD5-4FA9622F5F07}" presName="arrow" presStyleLbl="node1" presStyleIdx="1" presStyleCnt="2"/>
      <dgm:spPr/>
    </dgm:pt>
    <dgm:pt modelId="{A6609BBA-E5F9-46BD-827E-86BF2A4FF09C}" type="pres">
      <dgm:prSet presAssocID="{88BFA2A1-2E94-4929-ADD5-4FA9622F5F07}" presName="descendantArrow" presStyleCnt="0"/>
      <dgm:spPr/>
    </dgm:pt>
    <dgm:pt modelId="{1375B0F5-0EC0-4318-BB09-5812951F0F78}" type="pres">
      <dgm:prSet presAssocID="{3F010DBF-979D-4C21-8C23-7B6444BA5BB7}" presName="childTextArrow" presStyleLbl="fgAccFollowNode1" presStyleIdx="3" presStyleCnt="5">
        <dgm:presLayoutVars>
          <dgm:bulletEnabled val="1"/>
        </dgm:presLayoutVars>
      </dgm:prSet>
      <dgm:spPr/>
    </dgm:pt>
    <dgm:pt modelId="{99F7DCE8-C9AB-409F-B7BA-2EFBFB16F7CD}" type="pres">
      <dgm:prSet presAssocID="{60E5CC09-1295-4559-9AC6-D2C6D9ECB274}" presName="childTextArrow" presStyleLbl="fgAccFollowNode1" presStyleIdx="4" presStyleCnt="5">
        <dgm:presLayoutVars>
          <dgm:bulletEnabled val="1"/>
        </dgm:presLayoutVars>
      </dgm:prSet>
      <dgm:spPr/>
    </dgm:pt>
  </dgm:ptLst>
  <dgm:cxnLst>
    <dgm:cxn modelId="{ECC5EB00-5109-4891-BBA1-4A5D2B929553}" srcId="{88BFA2A1-2E94-4929-ADD5-4FA9622F5F07}" destId="{3F010DBF-979D-4C21-8C23-7B6444BA5BB7}" srcOrd="0" destOrd="0" parTransId="{8877EC30-9332-4859-A877-D5DA612E4C03}" sibTransId="{90F0C971-9361-4ED8-9026-A30226D045F4}"/>
    <dgm:cxn modelId="{94BA4B08-28D9-467C-9E0E-F3FA7A8E7CCC}" type="presOf" srcId="{56D5A6C3-A88B-4184-BB1E-A6374F2D04CB}" destId="{B539479E-10F6-4ED5-B6F3-F93179AD9CD5}" srcOrd="1" destOrd="0" presId="urn:microsoft.com/office/officeart/2005/8/layout/process4"/>
    <dgm:cxn modelId="{CD384A11-3BBA-409B-A6C1-71805D8383CB}" type="presOf" srcId="{49BE25AA-769B-4870-9487-27F25B828FE8}" destId="{E90E19AA-866D-4C01-8D74-BF384DAC7AD6}" srcOrd="0" destOrd="0" presId="urn:microsoft.com/office/officeart/2005/8/layout/process4"/>
    <dgm:cxn modelId="{B06ABD2C-03C2-4A8E-842B-7241C9A5924A}" srcId="{CF2D9CF0-DE7E-40CE-9F15-8DC0180D0E05}" destId="{88BFA2A1-2E94-4929-ADD5-4FA9622F5F07}" srcOrd="0" destOrd="0" parTransId="{22CF026E-36DF-4CA9-9694-0A7FA2827892}" sibTransId="{D0954731-5D14-440B-9A07-C7C070AD52E7}"/>
    <dgm:cxn modelId="{201EA62E-F619-4B73-9FEC-F0F2BAB22063}" type="presOf" srcId="{88BFA2A1-2E94-4929-ADD5-4FA9622F5F07}" destId="{B1C7D8A2-4C27-41BC-80FF-1A39D388E447}" srcOrd="1" destOrd="0" presId="urn:microsoft.com/office/officeart/2005/8/layout/process4"/>
    <dgm:cxn modelId="{5B333432-B430-469B-BEC8-256AE628DC74}" type="presOf" srcId="{E2F3C81D-1863-40F4-B745-5B5488415462}" destId="{4E9D5461-0AA0-4B9E-85AE-0CA7150C7165}" srcOrd="0" destOrd="0" presId="urn:microsoft.com/office/officeart/2005/8/layout/process4"/>
    <dgm:cxn modelId="{D6B91A36-E7D6-4980-8BA8-935CCDE56637}" type="presOf" srcId="{CF2D9CF0-DE7E-40CE-9F15-8DC0180D0E05}" destId="{25DA76AC-676C-4AF2-81DB-1A86CDFCAF42}" srcOrd="0" destOrd="0" presId="urn:microsoft.com/office/officeart/2005/8/layout/process4"/>
    <dgm:cxn modelId="{497B943B-3730-4804-AD28-D4119027CCE9}" type="presOf" srcId="{3F010DBF-979D-4C21-8C23-7B6444BA5BB7}" destId="{1375B0F5-0EC0-4318-BB09-5812951F0F78}" srcOrd="0" destOrd="0" presId="urn:microsoft.com/office/officeart/2005/8/layout/process4"/>
    <dgm:cxn modelId="{666D863F-C4C1-4144-B125-37BDD377CCB6}" srcId="{88BFA2A1-2E94-4929-ADD5-4FA9622F5F07}" destId="{60E5CC09-1295-4559-9AC6-D2C6D9ECB274}" srcOrd="1" destOrd="0" parTransId="{A8F16D15-DABE-4631-A2A2-5EB04A92CD75}" sibTransId="{68CB110F-2ACE-4725-80D7-1DC428150125}"/>
    <dgm:cxn modelId="{56D5B648-BB7A-4B44-B16B-FCF87B112BF8}" type="presOf" srcId="{60E5CC09-1295-4559-9AC6-D2C6D9ECB274}" destId="{99F7DCE8-C9AB-409F-B7BA-2EFBFB16F7CD}" srcOrd="0" destOrd="0" presId="urn:microsoft.com/office/officeart/2005/8/layout/process4"/>
    <dgm:cxn modelId="{28949B69-81CE-4C31-A5FA-24BEDC73D807}" type="presOf" srcId="{56D5A6C3-A88B-4184-BB1E-A6374F2D04CB}" destId="{4DD9FA2D-9448-45D3-8208-7B5F6C777435}" srcOrd="0" destOrd="0" presId="urn:microsoft.com/office/officeart/2005/8/layout/process4"/>
    <dgm:cxn modelId="{5F8ABB4C-7469-4DF8-82E3-9521E79571C4}" type="presOf" srcId="{88BFA2A1-2E94-4929-ADD5-4FA9622F5F07}" destId="{5DB4C81C-1BDB-4C5C-914F-D3375E16EFDE}" srcOrd="0" destOrd="0" presId="urn:microsoft.com/office/officeart/2005/8/layout/process4"/>
    <dgm:cxn modelId="{CEB1E26F-39B4-407F-A8D1-62AB9ED6382F}" srcId="{CF2D9CF0-DE7E-40CE-9F15-8DC0180D0E05}" destId="{56D5A6C3-A88B-4184-BB1E-A6374F2D04CB}" srcOrd="1" destOrd="0" parTransId="{C8899F26-3956-4996-8001-8543FDE27450}" sibTransId="{73067996-B83F-4AC4-8347-ED95FB0EB804}"/>
    <dgm:cxn modelId="{01C39497-498E-4BB9-9913-27652ABE8F18}" srcId="{56D5A6C3-A88B-4184-BB1E-A6374F2D04CB}" destId="{49BE25AA-769B-4870-9487-27F25B828FE8}" srcOrd="0" destOrd="0" parTransId="{F2AD1C57-1509-474D-941B-52AE201505BE}" sibTransId="{ED1467D3-122A-4A87-B1C9-A659261FFEC0}"/>
    <dgm:cxn modelId="{B6ADA7B1-A492-49BB-AEBE-97D35803BC79}" srcId="{56D5A6C3-A88B-4184-BB1E-A6374F2D04CB}" destId="{E2F3C81D-1863-40F4-B745-5B5488415462}" srcOrd="2" destOrd="0" parTransId="{32FCB094-ADBD-4A2C-8EFD-B6D47F4DDC10}" sibTransId="{0B173D3C-0CE2-4F8A-80BD-8942C806A918}"/>
    <dgm:cxn modelId="{EF73A6BB-908F-4CC7-82F0-5F18BEE3BC0D}" type="presOf" srcId="{1F785016-7E06-4866-8B0A-E9A9D63985AC}" destId="{D7676549-D10D-43C6-904B-43360ED4FACA}" srcOrd="0" destOrd="0" presId="urn:microsoft.com/office/officeart/2005/8/layout/process4"/>
    <dgm:cxn modelId="{1C69EFDA-2CC7-43C1-8D5C-D4B8BFD071BE}" srcId="{56D5A6C3-A88B-4184-BB1E-A6374F2D04CB}" destId="{1F785016-7E06-4866-8B0A-E9A9D63985AC}" srcOrd="1" destOrd="0" parTransId="{355F313D-B58F-4C27-AE95-030F2D35D540}" sibTransId="{CEA784D2-9BD9-45DD-A3E8-11C6BFC56140}"/>
    <dgm:cxn modelId="{BFD553B5-9E22-4278-A4EB-E17D077CD92A}" type="presParOf" srcId="{25DA76AC-676C-4AF2-81DB-1A86CDFCAF42}" destId="{D5701361-4BBA-4743-B503-47D5D4029F24}" srcOrd="0" destOrd="0" presId="urn:microsoft.com/office/officeart/2005/8/layout/process4"/>
    <dgm:cxn modelId="{BB6E6BA7-555B-46E5-A388-AF3958133236}" type="presParOf" srcId="{D5701361-4BBA-4743-B503-47D5D4029F24}" destId="{4DD9FA2D-9448-45D3-8208-7B5F6C777435}" srcOrd="0" destOrd="0" presId="urn:microsoft.com/office/officeart/2005/8/layout/process4"/>
    <dgm:cxn modelId="{535AD0D0-A18B-4A68-985A-75990FBAA7D0}" type="presParOf" srcId="{D5701361-4BBA-4743-B503-47D5D4029F24}" destId="{B539479E-10F6-4ED5-B6F3-F93179AD9CD5}" srcOrd="1" destOrd="0" presId="urn:microsoft.com/office/officeart/2005/8/layout/process4"/>
    <dgm:cxn modelId="{625E453E-E534-49A1-87AC-E90D1F9E3638}" type="presParOf" srcId="{D5701361-4BBA-4743-B503-47D5D4029F24}" destId="{D9B90DEA-EA02-46A8-9E58-03C05F963BCF}" srcOrd="2" destOrd="0" presId="urn:microsoft.com/office/officeart/2005/8/layout/process4"/>
    <dgm:cxn modelId="{064D4D52-7E1F-4F18-90EF-F62523407FF0}" type="presParOf" srcId="{D9B90DEA-EA02-46A8-9E58-03C05F963BCF}" destId="{E90E19AA-866D-4C01-8D74-BF384DAC7AD6}" srcOrd="0" destOrd="0" presId="urn:microsoft.com/office/officeart/2005/8/layout/process4"/>
    <dgm:cxn modelId="{C1ECF3F6-D9A7-41A9-BB4E-A1725E73020C}" type="presParOf" srcId="{D9B90DEA-EA02-46A8-9E58-03C05F963BCF}" destId="{D7676549-D10D-43C6-904B-43360ED4FACA}" srcOrd="1" destOrd="0" presId="urn:microsoft.com/office/officeart/2005/8/layout/process4"/>
    <dgm:cxn modelId="{983A35C8-D48A-4B75-9D75-1F1EF8BF72E6}" type="presParOf" srcId="{D9B90DEA-EA02-46A8-9E58-03C05F963BCF}" destId="{4E9D5461-0AA0-4B9E-85AE-0CA7150C7165}" srcOrd="2" destOrd="0" presId="urn:microsoft.com/office/officeart/2005/8/layout/process4"/>
    <dgm:cxn modelId="{4E1F86B1-4492-4B57-946C-B2DE9DEFAC0A}" type="presParOf" srcId="{25DA76AC-676C-4AF2-81DB-1A86CDFCAF42}" destId="{8A9A2AA2-557E-4C82-BAE8-FB6BAAA8F886}" srcOrd="1" destOrd="0" presId="urn:microsoft.com/office/officeart/2005/8/layout/process4"/>
    <dgm:cxn modelId="{48FC7F00-2D6C-4F3D-84F7-D93EC0CEE332}" type="presParOf" srcId="{25DA76AC-676C-4AF2-81DB-1A86CDFCAF42}" destId="{E7CDA6FE-AD5F-47FC-8629-E1D4DE174A72}" srcOrd="2" destOrd="0" presId="urn:microsoft.com/office/officeart/2005/8/layout/process4"/>
    <dgm:cxn modelId="{E8AB798E-728E-4CDE-879C-C24E31FC2706}" type="presParOf" srcId="{E7CDA6FE-AD5F-47FC-8629-E1D4DE174A72}" destId="{5DB4C81C-1BDB-4C5C-914F-D3375E16EFDE}" srcOrd="0" destOrd="0" presId="urn:microsoft.com/office/officeart/2005/8/layout/process4"/>
    <dgm:cxn modelId="{7AC134C3-07A3-4D45-A600-296541B3E94F}" type="presParOf" srcId="{E7CDA6FE-AD5F-47FC-8629-E1D4DE174A72}" destId="{B1C7D8A2-4C27-41BC-80FF-1A39D388E447}" srcOrd="1" destOrd="0" presId="urn:microsoft.com/office/officeart/2005/8/layout/process4"/>
    <dgm:cxn modelId="{A3422592-8B9A-413B-8AFF-1C911C18AE5E}" type="presParOf" srcId="{E7CDA6FE-AD5F-47FC-8629-E1D4DE174A72}" destId="{A6609BBA-E5F9-46BD-827E-86BF2A4FF09C}" srcOrd="2" destOrd="0" presId="urn:microsoft.com/office/officeart/2005/8/layout/process4"/>
    <dgm:cxn modelId="{0162A821-0B5E-4855-91EB-60AF97DBA03D}" type="presParOf" srcId="{A6609BBA-E5F9-46BD-827E-86BF2A4FF09C}" destId="{1375B0F5-0EC0-4318-BB09-5812951F0F78}" srcOrd="0" destOrd="0" presId="urn:microsoft.com/office/officeart/2005/8/layout/process4"/>
    <dgm:cxn modelId="{D9648740-B62D-491D-AE71-51A965A37091}" type="presParOf" srcId="{A6609BBA-E5F9-46BD-827E-86BF2A4FF09C}" destId="{99F7DCE8-C9AB-409F-B7BA-2EFBFB16F7CD}" srcOrd="1" destOrd="0" presId="urn:microsoft.com/office/officeart/2005/8/layout/process4"/>
  </dgm:cxnLst>
  <dgm:bg/>
  <dgm:whole/>
  <dgm:extLst>
    <a:ext uri="http://schemas.microsoft.com/office/drawing/2008/diagram">
      <dsp:dataModelExt xmlns:dsp="http://schemas.microsoft.com/office/drawing/2008/diagram" relId="rId391"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1C653336-B344-42CC-9701-51821D8C9B35}"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es-CO"/>
        </a:p>
      </dgm:t>
    </dgm:pt>
    <dgm:pt modelId="{515B2CDE-6B4D-4ED3-8508-3D96855E33E5}">
      <dgm:prSet phldrT="[Texto]" custT="1"/>
      <dgm:spPr/>
      <dgm:t>
        <a:bodyPr/>
        <a:lstStyle/>
        <a:p>
          <a:r>
            <a:rPr lang="es-CO" sz="1100"/>
            <a:t>INSTRUMENTOS DE COOPERACIÓN</a:t>
          </a:r>
        </a:p>
      </dgm:t>
    </dgm:pt>
    <dgm:pt modelId="{7FD1BE55-04C2-48BC-92DF-A71FB09037DB}" type="parTrans" cxnId="{6FF3172B-8AE4-400F-ABCB-6343EE951B1A}">
      <dgm:prSet/>
      <dgm:spPr/>
      <dgm:t>
        <a:bodyPr/>
        <a:lstStyle/>
        <a:p>
          <a:endParaRPr lang="es-CO"/>
        </a:p>
      </dgm:t>
    </dgm:pt>
    <dgm:pt modelId="{57BF259C-5F6F-42D5-9030-368E35A3B4FB}" type="sibTrans" cxnId="{6FF3172B-8AE4-400F-ABCB-6343EE951B1A}">
      <dgm:prSet/>
      <dgm:spPr/>
      <dgm:t>
        <a:bodyPr/>
        <a:lstStyle/>
        <a:p>
          <a:endParaRPr lang="es-CO"/>
        </a:p>
      </dgm:t>
    </dgm:pt>
    <dgm:pt modelId="{7C726B3D-89CD-417E-AFF7-FE8A8B37DE4E}">
      <dgm:prSet phldrT="[Texto]" custT="1"/>
      <dgm:spPr/>
      <dgm:t>
        <a:bodyPr/>
        <a:lstStyle/>
        <a:p>
          <a:r>
            <a:rPr lang="es-CO" sz="800"/>
            <a:t>Alianza Global</a:t>
          </a:r>
        </a:p>
      </dgm:t>
    </dgm:pt>
    <dgm:pt modelId="{F03407CF-6F6F-4E1A-82AE-A0F6DC69C99F}" type="parTrans" cxnId="{89EE0A72-9147-4A9A-B176-381EE124C68B}">
      <dgm:prSet/>
      <dgm:spPr/>
      <dgm:t>
        <a:bodyPr/>
        <a:lstStyle/>
        <a:p>
          <a:endParaRPr lang="es-CO"/>
        </a:p>
      </dgm:t>
    </dgm:pt>
    <dgm:pt modelId="{58F855C5-0F7D-4EE4-8A6B-DD3E2877C3B3}" type="sibTrans" cxnId="{89EE0A72-9147-4A9A-B176-381EE124C68B}">
      <dgm:prSet/>
      <dgm:spPr/>
      <dgm:t>
        <a:bodyPr/>
        <a:lstStyle/>
        <a:p>
          <a:endParaRPr lang="es-CO"/>
        </a:p>
      </dgm:t>
    </dgm:pt>
    <dgm:pt modelId="{E722A781-5EB4-4B36-9575-EB9B5279F051}">
      <dgm:prSet phldrT="[Texto]"/>
      <dgm:spPr/>
      <dgm:t>
        <a:bodyPr/>
        <a:lstStyle/>
        <a:p>
          <a:r>
            <a:rPr lang="es-CO"/>
            <a:t>Contratos OAI</a:t>
          </a:r>
        </a:p>
      </dgm:t>
    </dgm:pt>
    <dgm:pt modelId="{018EA52C-D510-4C6B-A558-C5C993E6739F}" type="parTrans" cxnId="{545A9CAD-DB63-48B0-92AC-6A7882E338AF}">
      <dgm:prSet/>
      <dgm:spPr/>
      <dgm:t>
        <a:bodyPr/>
        <a:lstStyle/>
        <a:p>
          <a:endParaRPr lang="es-CO"/>
        </a:p>
      </dgm:t>
    </dgm:pt>
    <dgm:pt modelId="{4B343E8F-75A7-4E48-81AB-C5754E07B1B5}" type="sibTrans" cxnId="{545A9CAD-DB63-48B0-92AC-6A7882E338AF}">
      <dgm:prSet/>
      <dgm:spPr/>
      <dgm:t>
        <a:bodyPr/>
        <a:lstStyle/>
        <a:p>
          <a:endParaRPr lang="es-CO"/>
        </a:p>
      </dgm:t>
    </dgm:pt>
    <dgm:pt modelId="{263F89BD-7FD7-44D3-B6A7-319D71B695FC}">
      <dgm:prSet phldrT="[Texto]" custT="1"/>
      <dgm:spPr/>
      <dgm:t>
        <a:bodyPr/>
        <a:lstStyle/>
        <a:p>
          <a:r>
            <a:rPr lang="es-CO" sz="800"/>
            <a:t>Servicios profesionales</a:t>
          </a:r>
        </a:p>
      </dgm:t>
    </dgm:pt>
    <dgm:pt modelId="{F00531EB-EB96-40A4-8208-7AB6D25DD137}" type="parTrans" cxnId="{B1E8E1B5-E5A2-46A6-B06A-E9C9313A56FD}">
      <dgm:prSet/>
      <dgm:spPr/>
      <dgm:t>
        <a:bodyPr/>
        <a:lstStyle/>
        <a:p>
          <a:endParaRPr lang="es-CO"/>
        </a:p>
      </dgm:t>
    </dgm:pt>
    <dgm:pt modelId="{0796D0C8-474E-4EFB-8237-AA0B407B3754}" type="sibTrans" cxnId="{B1E8E1B5-E5A2-46A6-B06A-E9C9313A56FD}">
      <dgm:prSet/>
      <dgm:spPr/>
      <dgm:t>
        <a:bodyPr/>
        <a:lstStyle/>
        <a:p>
          <a:endParaRPr lang="es-CO"/>
        </a:p>
      </dgm:t>
    </dgm:pt>
    <dgm:pt modelId="{4F63012E-8D40-46B4-B6D3-BBCCC5000DBD}">
      <dgm:prSet phldrT="[Texto]"/>
      <dgm:spPr/>
      <dgm:t>
        <a:bodyPr/>
        <a:lstStyle/>
        <a:p>
          <a:r>
            <a:rPr lang="es-CO"/>
            <a:t>Trabajo con Homólogos / Redes e iniciativas</a:t>
          </a:r>
        </a:p>
      </dgm:t>
    </dgm:pt>
    <dgm:pt modelId="{DD5E6EB7-577C-4AB3-9464-3E402E474074}" type="parTrans" cxnId="{8D31B636-9F2C-49CE-94C4-2E5334966118}">
      <dgm:prSet/>
      <dgm:spPr/>
      <dgm:t>
        <a:bodyPr/>
        <a:lstStyle/>
        <a:p>
          <a:endParaRPr lang="es-CO"/>
        </a:p>
      </dgm:t>
    </dgm:pt>
    <dgm:pt modelId="{EE54D0BA-AC5D-46E0-ADC6-7FC5E0C3EDAC}" type="sibTrans" cxnId="{8D31B636-9F2C-49CE-94C4-2E5334966118}">
      <dgm:prSet/>
      <dgm:spPr/>
      <dgm:t>
        <a:bodyPr/>
        <a:lstStyle/>
        <a:p>
          <a:endParaRPr lang="es-CO"/>
        </a:p>
      </dgm:t>
    </dgm:pt>
    <dgm:pt modelId="{24198389-173D-41F1-AFE9-4C6685BFCADB}">
      <dgm:prSet phldrT="[Texto]" custT="1"/>
      <dgm:spPr/>
      <dgm:t>
        <a:bodyPr/>
        <a:lstStyle/>
        <a:p>
          <a:r>
            <a:rPr lang="es-CO" sz="800"/>
            <a:t>ARNr</a:t>
          </a:r>
        </a:p>
      </dgm:t>
    </dgm:pt>
    <dgm:pt modelId="{7A13C0EA-7E5A-4561-9175-CE17E07A54C3}" type="parTrans" cxnId="{26668AB5-604B-4069-81D9-770C0C4C89AB}">
      <dgm:prSet/>
      <dgm:spPr/>
      <dgm:t>
        <a:bodyPr/>
        <a:lstStyle/>
        <a:p>
          <a:endParaRPr lang="es-CO"/>
        </a:p>
      </dgm:t>
    </dgm:pt>
    <dgm:pt modelId="{DE1CB612-23DA-44B7-8468-8FCF77AA23F5}" type="sibTrans" cxnId="{26668AB5-604B-4069-81D9-770C0C4C89AB}">
      <dgm:prSet/>
      <dgm:spPr/>
      <dgm:t>
        <a:bodyPr/>
        <a:lstStyle/>
        <a:p>
          <a:endParaRPr lang="es-CO"/>
        </a:p>
      </dgm:t>
    </dgm:pt>
    <dgm:pt modelId="{369A4AD5-1D51-455C-8A63-95D65B009669}">
      <dgm:prSet phldrT="[Texto]" custT="1"/>
      <dgm:spPr/>
      <dgm:t>
        <a:bodyPr/>
        <a:lstStyle/>
        <a:p>
          <a:r>
            <a:rPr lang="es-CO" sz="800"/>
            <a:t>Apoyo logístico</a:t>
          </a:r>
        </a:p>
      </dgm:t>
    </dgm:pt>
    <dgm:pt modelId="{59C1E4A0-1793-4A79-B960-C5048644658C}" type="parTrans" cxnId="{6C1D417C-88AD-4B76-8554-989A058F3712}">
      <dgm:prSet/>
      <dgm:spPr/>
      <dgm:t>
        <a:bodyPr/>
        <a:lstStyle/>
        <a:p>
          <a:endParaRPr lang="es-CO"/>
        </a:p>
      </dgm:t>
    </dgm:pt>
    <dgm:pt modelId="{CD946558-8863-4110-98C2-80EF2B544A32}" type="sibTrans" cxnId="{6C1D417C-88AD-4B76-8554-989A058F3712}">
      <dgm:prSet/>
      <dgm:spPr/>
      <dgm:t>
        <a:bodyPr/>
        <a:lstStyle/>
        <a:p>
          <a:endParaRPr lang="es-CO"/>
        </a:p>
      </dgm:t>
    </dgm:pt>
    <dgm:pt modelId="{231F95D5-E7B9-4188-9BE8-8D4B5D302BCC}">
      <dgm:prSet phldrT="[Texto]" custT="1"/>
      <dgm:spPr/>
      <dgm:t>
        <a:bodyPr/>
        <a:lstStyle/>
        <a:p>
          <a:r>
            <a:rPr lang="es-CO" sz="800"/>
            <a:t>Mecanismo de Estados Miembros</a:t>
          </a:r>
        </a:p>
      </dgm:t>
    </dgm:pt>
    <dgm:pt modelId="{BB1F89DD-E346-4CA7-B408-7FFE401569B6}" type="parTrans" cxnId="{497384FF-6844-4FAC-97BE-ACFF7F72818C}">
      <dgm:prSet/>
      <dgm:spPr/>
      <dgm:t>
        <a:bodyPr/>
        <a:lstStyle/>
        <a:p>
          <a:endParaRPr lang="es-CO"/>
        </a:p>
      </dgm:t>
    </dgm:pt>
    <dgm:pt modelId="{16970FEB-2FFB-4E56-9EE3-30C7023A5AD1}" type="sibTrans" cxnId="{497384FF-6844-4FAC-97BE-ACFF7F72818C}">
      <dgm:prSet/>
      <dgm:spPr/>
      <dgm:t>
        <a:bodyPr/>
        <a:lstStyle/>
        <a:p>
          <a:endParaRPr lang="es-CO"/>
        </a:p>
      </dgm:t>
    </dgm:pt>
    <dgm:pt modelId="{6188A4B2-DD5D-404B-B44E-1D82010C2CA2}">
      <dgm:prSet phldrT="[Texto]" custT="1"/>
      <dgm:spPr/>
      <dgm:t>
        <a:bodyPr/>
        <a:lstStyle/>
        <a:p>
          <a:r>
            <a:rPr lang="es-CO" sz="800"/>
            <a:t>ONUDI - </a:t>
          </a:r>
          <a:r>
            <a:rPr lang="es-MX" sz="800"/>
            <a:t>Programa de Calidad para la Cadena de Químicos</a:t>
          </a:r>
          <a:endParaRPr lang="es-CO" sz="800"/>
        </a:p>
      </dgm:t>
    </dgm:pt>
    <dgm:pt modelId="{26B9BC54-FD93-419A-82D2-EBB94B8C59CE}" type="parTrans" cxnId="{A34D8EE7-68AB-4064-B232-AA56DBDA4FEA}">
      <dgm:prSet/>
      <dgm:spPr/>
      <dgm:t>
        <a:bodyPr/>
        <a:lstStyle/>
        <a:p>
          <a:endParaRPr lang="es-CO"/>
        </a:p>
      </dgm:t>
    </dgm:pt>
    <dgm:pt modelId="{78B3DBBB-9547-4E22-82A5-05D99E5A43F0}" type="sibTrans" cxnId="{A34D8EE7-68AB-4064-B232-AA56DBDA4FEA}">
      <dgm:prSet/>
      <dgm:spPr/>
      <dgm:t>
        <a:bodyPr/>
        <a:lstStyle/>
        <a:p>
          <a:endParaRPr lang="es-CO"/>
        </a:p>
      </dgm:t>
    </dgm:pt>
    <dgm:pt modelId="{281E6626-90AE-4229-B82A-649F0E2F1AC6}">
      <dgm:prSet phldrT="[Texto]" custT="1"/>
      <dgm:spPr/>
      <dgm:t>
        <a:bodyPr/>
        <a:lstStyle/>
        <a:p>
          <a:r>
            <a:rPr lang="es-CO" sz="800"/>
            <a:t>Tráfico Postal</a:t>
          </a:r>
        </a:p>
      </dgm:t>
    </dgm:pt>
    <dgm:pt modelId="{130503D3-F3E2-4B8D-9BE3-6CCF15239A81}" type="parTrans" cxnId="{16486A56-710D-4849-B718-3406E761779D}">
      <dgm:prSet/>
      <dgm:spPr/>
      <dgm:t>
        <a:bodyPr/>
        <a:lstStyle/>
        <a:p>
          <a:endParaRPr lang="es-CO"/>
        </a:p>
      </dgm:t>
    </dgm:pt>
    <dgm:pt modelId="{0F908AB3-A8B2-46DD-BB5A-99D6754BC543}" type="sibTrans" cxnId="{16486A56-710D-4849-B718-3406E761779D}">
      <dgm:prSet/>
      <dgm:spPr/>
      <dgm:t>
        <a:bodyPr/>
        <a:lstStyle/>
        <a:p>
          <a:endParaRPr lang="es-CO"/>
        </a:p>
      </dgm:t>
    </dgm:pt>
    <dgm:pt modelId="{7ACA99F3-91D1-466D-A488-AE756F3AABD7}">
      <dgm:prSet phldrT="[Texto]" custT="1"/>
      <dgm:spPr/>
      <dgm:t>
        <a:bodyPr/>
        <a:lstStyle/>
        <a:p>
          <a:r>
            <a:rPr lang="es-CO" sz="800"/>
            <a:t>GBT</a:t>
          </a:r>
        </a:p>
      </dgm:t>
    </dgm:pt>
    <dgm:pt modelId="{53CC3DDB-C3A7-4C15-881F-A1B6C5CEBA5B}" type="parTrans" cxnId="{91B32ECA-266E-4D6F-8C84-57DDFD0C3E47}">
      <dgm:prSet/>
      <dgm:spPr/>
      <dgm:t>
        <a:bodyPr/>
        <a:lstStyle/>
        <a:p>
          <a:endParaRPr lang="es-CO"/>
        </a:p>
      </dgm:t>
    </dgm:pt>
    <dgm:pt modelId="{06B434AF-FAC9-42C0-8427-DC8217220B54}" type="sibTrans" cxnId="{91B32ECA-266E-4D6F-8C84-57DDFD0C3E47}">
      <dgm:prSet/>
      <dgm:spPr/>
      <dgm:t>
        <a:bodyPr/>
        <a:lstStyle/>
        <a:p>
          <a:endParaRPr lang="es-CO"/>
        </a:p>
      </dgm:t>
    </dgm:pt>
    <dgm:pt modelId="{083F2C75-CE68-4823-9A0A-B1B754BED00A}">
      <dgm:prSet phldrT="[Texto]" custT="1"/>
      <dgm:spPr/>
      <dgm:t>
        <a:bodyPr/>
        <a:lstStyle/>
        <a:p>
          <a:r>
            <a:rPr lang="es-CO" sz="800"/>
            <a:t>IVC publicidad de medicamentos</a:t>
          </a:r>
        </a:p>
      </dgm:t>
    </dgm:pt>
    <dgm:pt modelId="{918F7285-BDD2-4F05-AA79-27C6D64D5E22}" type="parTrans" cxnId="{3725ABD3-E8E0-4F83-A8C1-2A00B0EB3D3A}">
      <dgm:prSet/>
      <dgm:spPr/>
      <dgm:t>
        <a:bodyPr/>
        <a:lstStyle/>
        <a:p>
          <a:endParaRPr lang="es-CO"/>
        </a:p>
      </dgm:t>
    </dgm:pt>
    <dgm:pt modelId="{4574BD53-FCDE-4347-9841-DA7753ED83BD}" type="sibTrans" cxnId="{3725ABD3-E8E0-4F83-A8C1-2A00B0EB3D3A}">
      <dgm:prSet/>
      <dgm:spPr/>
      <dgm:t>
        <a:bodyPr/>
        <a:lstStyle/>
        <a:p>
          <a:endParaRPr lang="es-CO"/>
        </a:p>
      </dgm:t>
    </dgm:pt>
    <dgm:pt modelId="{2505F7BD-2D46-43DC-A4D4-39D9F2FBADB6}">
      <dgm:prSet phldrT="[Texto]" custT="1"/>
      <dgm:spPr/>
      <dgm:t>
        <a:bodyPr/>
        <a:lstStyle/>
        <a:p>
          <a:r>
            <a:rPr lang="es-CO" sz="800"/>
            <a:t>Red EAMI</a:t>
          </a:r>
        </a:p>
      </dgm:t>
    </dgm:pt>
    <dgm:pt modelId="{AFCA4F07-6739-4503-BE70-7CC225F51F91}" type="parTrans" cxnId="{6205D409-1220-42CD-A8C0-53859DAD22A3}">
      <dgm:prSet/>
      <dgm:spPr/>
      <dgm:t>
        <a:bodyPr/>
        <a:lstStyle/>
        <a:p>
          <a:endParaRPr lang="es-CO"/>
        </a:p>
      </dgm:t>
    </dgm:pt>
    <dgm:pt modelId="{9A7CB7F2-2F04-4729-B372-5451401C7E8D}" type="sibTrans" cxnId="{6205D409-1220-42CD-A8C0-53859DAD22A3}">
      <dgm:prSet/>
      <dgm:spPr/>
      <dgm:t>
        <a:bodyPr/>
        <a:lstStyle/>
        <a:p>
          <a:endParaRPr lang="es-CO"/>
        </a:p>
      </dgm:t>
    </dgm:pt>
    <dgm:pt modelId="{ED1BA06E-F6BE-41CC-B1C5-09E215EA3A4C}" type="pres">
      <dgm:prSet presAssocID="{1C653336-B344-42CC-9701-51821D8C9B35}" presName="Name0" presStyleCnt="0">
        <dgm:presLayoutVars>
          <dgm:dir/>
          <dgm:animLvl val="lvl"/>
          <dgm:resizeHandles val="exact"/>
        </dgm:presLayoutVars>
      </dgm:prSet>
      <dgm:spPr/>
    </dgm:pt>
    <dgm:pt modelId="{ACDAA782-E1F6-422D-A749-818C11A57141}" type="pres">
      <dgm:prSet presAssocID="{E722A781-5EB4-4B36-9575-EB9B5279F051}" presName="boxAndChildren" presStyleCnt="0"/>
      <dgm:spPr/>
    </dgm:pt>
    <dgm:pt modelId="{F355CAEA-E856-4A8E-9462-6573262D956E}" type="pres">
      <dgm:prSet presAssocID="{E722A781-5EB4-4B36-9575-EB9B5279F051}" presName="parentTextBox" presStyleLbl="node1" presStyleIdx="0" presStyleCnt="3"/>
      <dgm:spPr/>
    </dgm:pt>
    <dgm:pt modelId="{04E81ECD-E223-4481-8D7B-A936E6DAB792}" type="pres">
      <dgm:prSet presAssocID="{E722A781-5EB4-4B36-9575-EB9B5279F051}" presName="entireBox" presStyleLbl="node1" presStyleIdx="0" presStyleCnt="3"/>
      <dgm:spPr/>
    </dgm:pt>
    <dgm:pt modelId="{5B642A63-F903-4B85-9E1C-970E00F3EBE3}" type="pres">
      <dgm:prSet presAssocID="{E722A781-5EB4-4B36-9575-EB9B5279F051}" presName="descendantBox" presStyleCnt="0"/>
      <dgm:spPr/>
    </dgm:pt>
    <dgm:pt modelId="{871C9348-FA59-44D0-89A6-51FB219EF0E5}" type="pres">
      <dgm:prSet presAssocID="{263F89BD-7FD7-44D3-B6A7-319D71B695FC}" presName="childTextBox" presStyleLbl="fgAccFollowNode1" presStyleIdx="0" presStyleCnt="7">
        <dgm:presLayoutVars>
          <dgm:bulletEnabled val="1"/>
        </dgm:presLayoutVars>
      </dgm:prSet>
      <dgm:spPr/>
    </dgm:pt>
    <dgm:pt modelId="{3AAC2290-5A05-4580-B121-0A3AE7207184}" type="pres">
      <dgm:prSet presAssocID="{369A4AD5-1D51-455C-8A63-95D65B009669}" presName="childTextBox" presStyleLbl="fgAccFollowNode1" presStyleIdx="1" presStyleCnt="7">
        <dgm:presLayoutVars>
          <dgm:bulletEnabled val="1"/>
        </dgm:presLayoutVars>
      </dgm:prSet>
      <dgm:spPr/>
    </dgm:pt>
    <dgm:pt modelId="{C81F0194-CE4C-465F-9388-CDC0FFD4E2AC}" type="pres">
      <dgm:prSet presAssocID="{EE54D0BA-AC5D-46E0-ADC6-7FC5E0C3EDAC}" presName="sp" presStyleCnt="0"/>
      <dgm:spPr/>
    </dgm:pt>
    <dgm:pt modelId="{CBABA0C2-C40D-4999-8FED-CA418F187F20}" type="pres">
      <dgm:prSet presAssocID="{4F63012E-8D40-46B4-B6D3-BBCCC5000DBD}" presName="arrowAndChildren" presStyleCnt="0"/>
      <dgm:spPr/>
    </dgm:pt>
    <dgm:pt modelId="{90CA5D03-5056-4C02-B2D5-49B84B39DCBA}" type="pres">
      <dgm:prSet presAssocID="{4F63012E-8D40-46B4-B6D3-BBCCC5000DBD}" presName="parentTextArrow" presStyleLbl="node1" presStyleIdx="0" presStyleCnt="3"/>
      <dgm:spPr/>
    </dgm:pt>
    <dgm:pt modelId="{CF3664AE-4137-4F20-8293-3B9BC64A584E}" type="pres">
      <dgm:prSet presAssocID="{4F63012E-8D40-46B4-B6D3-BBCCC5000DBD}" presName="arrow" presStyleLbl="node1" presStyleIdx="1" presStyleCnt="3"/>
      <dgm:spPr/>
    </dgm:pt>
    <dgm:pt modelId="{9E4106FB-2DF0-44E5-87B5-8856325EB92C}" type="pres">
      <dgm:prSet presAssocID="{4F63012E-8D40-46B4-B6D3-BBCCC5000DBD}" presName="descendantArrow" presStyleCnt="0"/>
      <dgm:spPr/>
    </dgm:pt>
    <dgm:pt modelId="{CCFBA286-E30C-4E26-8E28-E6DD9316CA14}" type="pres">
      <dgm:prSet presAssocID="{24198389-173D-41F1-AFE9-4C6685BFCADB}" presName="childTextArrow" presStyleLbl="fgAccFollowNode1" presStyleIdx="2" presStyleCnt="7">
        <dgm:presLayoutVars>
          <dgm:bulletEnabled val="1"/>
        </dgm:presLayoutVars>
      </dgm:prSet>
      <dgm:spPr/>
    </dgm:pt>
    <dgm:pt modelId="{54FA8261-F169-4FE4-8CB3-0CED710FCA71}" type="pres">
      <dgm:prSet presAssocID="{231F95D5-E7B9-4188-9BE8-8D4B5D302BCC}" presName="childTextArrow" presStyleLbl="fgAccFollowNode1" presStyleIdx="3" presStyleCnt="7">
        <dgm:presLayoutVars>
          <dgm:bulletEnabled val="1"/>
        </dgm:presLayoutVars>
      </dgm:prSet>
      <dgm:spPr/>
    </dgm:pt>
    <dgm:pt modelId="{F8677188-985A-4CAB-9577-73A9EE69FB48}" type="pres">
      <dgm:prSet presAssocID="{2505F7BD-2D46-43DC-A4D4-39D9F2FBADB6}" presName="childTextArrow" presStyleLbl="fgAccFollowNode1" presStyleIdx="4" presStyleCnt="7">
        <dgm:presLayoutVars>
          <dgm:bulletEnabled val="1"/>
        </dgm:presLayoutVars>
      </dgm:prSet>
      <dgm:spPr/>
    </dgm:pt>
    <dgm:pt modelId="{960BFC66-8503-4814-BB75-65A9079325BD}" type="pres">
      <dgm:prSet presAssocID="{57BF259C-5F6F-42D5-9030-368E35A3B4FB}" presName="sp" presStyleCnt="0"/>
      <dgm:spPr/>
    </dgm:pt>
    <dgm:pt modelId="{2AA99427-DE31-4E18-A0A0-F9D5791682B9}" type="pres">
      <dgm:prSet presAssocID="{515B2CDE-6B4D-4ED3-8508-3D96855E33E5}" presName="arrowAndChildren" presStyleCnt="0"/>
      <dgm:spPr/>
    </dgm:pt>
    <dgm:pt modelId="{2D26E295-6F20-46FA-AA32-64B4DDABE31C}" type="pres">
      <dgm:prSet presAssocID="{515B2CDE-6B4D-4ED3-8508-3D96855E33E5}" presName="parentTextArrow" presStyleLbl="node1" presStyleIdx="1" presStyleCnt="3"/>
      <dgm:spPr/>
    </dgm:pt>
    <dgm:pt modelId="{F9A6C169-79D9-438A-8DDE-4FEE796F9CF8}" type="pres">
      <dgm:prSet presAssocID="{515B2CDE-6B4D-4ED3-8508-3D96855E33E5}" presName="arrow" presStyleLbl="node1" presStyleIdx="2" presStyleCnt="3" custScaleY="109979"/>
      <dgm:spPr/>
    </dgm:pt>
    <dgm:pt modelId="{CC1EA67D-1B81-42A4-806A-02ED0667DF6E}" type="pres">
      <dgm:prSet presAssocID="{515B2CDE-6B4D-4ED3-8508-3D96855E33E5}" presName="descendantArrow" presStyleCnt="0"/>
      <dgm:spPr/>
    </dgm:pt>
    <dgm:pt modelId="{1D3FD42E-3376-451E-B723-51320259CE0D}" type="pres">
      <dgm:prSet presAssocID="{6188A4B2-DD5D-404B-B44E-1D82010C2CA2}" presName="childTextArrow" presStyleLbl="fgAccFollowNode1" presStyleIdx="5" presStyleCnt="7" custScaleY="137950">
        <dgm:presLayoutVars>
          <dgm:bulletEnabled val="1"/>
        </dgm:presLayoutVars>
      </dgm:prSet>
      <dgm:spPr/>
    </dgm:pt>
    <dgm:pt modelId="{F1CDD369-A9EA-4CC1-B6C1-B49370E27EEC}" type="pres">
      <dgm:prSet presAssocID="{7C726B3D-89CD-417E-AFF7-FE8A8B37DE4E}" presName="childTextArrow" presStyleLbl="fgAccFollowNode1" presStyleIdx="6" presStyleCnt="7" custScaleY="148392">
        <dgm:presLayoutVars>
          <dgm:bulletEnabled val="1"/>
        </dgm:presLayoutVars>
      </dgm:prSet>
      <dgm:spPr/>
    </dgm:pt>
  </dgm:ptLst>
  <dgm:cxnLst>
    <dgm:cxn modelId="{B24DB706-CFAB-4D47-A756-585699E56841}" type="presOf" srcId="{515B2CDE-6B4D-4ED3-8508-3D96855E33E5}" destId="{F9A6C169-79D9-438A-8DDE-4FEE796F9CF8}" srcOrd="1" destOrd="0" presId="urn:microsoft.com/office/officeart/2005/8/layout/process4"/>
    <dgm:cxn modelId="{6205D409-1220-42CD-A8C0-53859DAD22A3}" srcId="{4F63012E-8D40-46B4-B6D3-BBCCC5000DBD}" destId="{2505F7BD-2D46-43DC-A4D4-39D9F2FBADB6}" srcOrd="2" destOrd="0" parTransId="{AFCA4F07-6739-4503-BE70-7CC225F51F91}" sibTransId="{9A7CB7F2-2F04-4729-B372-5451401C7E8D}"/>
    <dgm:cxn modelId="{28BA3617-3E9C-4660-8D9E-13817CEA758A}" type="presOf" srcId="{7ACA99F3-91D1-466D-A488-AE756F3AABD7}" destId="{1D3FD42E-3376-451E-B723-51320259CE0D}" srcOrd="0" destOrd="1" presId="urn:microsoft.com/office/officeart/2005/8/layout/process4"/>
    <dgm:cxn modelId="{1B67091B-B7EA-41D8-88FF-F59C1F1EB1AA}" type="presOf" srcId="{6188A4B2-DD5D-404B-B44E-1D82010C2CA2}" destId="{1D3FD42E-3376-451E-B723-51320259CE0D}" srcOrd="0" destOrd="0" presId="urn:microsoft.com/office/officeart/2005/8/layout/process4"/>
    <dgm:cxn modelId="{6FF3172B-8AE4-400F-ABCB-6343EE951B1A}" srcId="{1C653336-B344-42CC-9701-51821D8C9B35}" destId="{515B2CDE-6B4D-4ED3-8508-3D96855E33E5}" srcOrd="0" destOrd="0" parTransId="{7FD1BE55-04C2-48BC-92DF-A71FB09037DB}" sibTransId="{57BF259C-5F6F-42D5-9030-368E35A3B4FB}"/>
    <dgm:cxn modelId="{18D0ED30-1504-4568-9CC8-62F8F318E0E3}" type="presOf" srcId="{281E6626-90AE-4229-B82A-649F0E2F1AC6}" destId="{F1CDD369-A9EA-4CC1-B6C1-B49370E27EEC}" srcOrd="0" destOrd="1" presId="urn:microsoft.com/office/officeart/2005/8/layout/process4"/>
    <dgm:cxn modelId="{AC097632-4665-4FD7-8099-5E8C78F15C25}" type="presOf" srcId="{1C653336-B344-42CC-9701-51821D8C9B35}" destId="{ED1BA06E-F6BE-41CC-B1C5-09E215EA3A4C}" srcOrd="0" destOrd="0" presId="urn:microsoft.com/office/officeart/2005/8/layout/process4"/>
    <dgm:cxn modelId="{8D31B636-9F2C-49CE-94C4-2E5334966118}" srcId="{1C653336-B344-42CC-9701-51821D8C9B35}" destId="{4F63012E-8D40-46B4-B6D3-BBCCC5000DBD}" srcOrd="1" destOrd="0" parTransId="{DD5E6EB7-577C-4AB3-9464-3E402E474074}" sibTransId="{EE54D0BA-AC5D-46E0-ADC6-7FC5E0C3EDAC}"/>
    <dgm:cxn modelId="{0046C05D-8ED4-4623-950F-6FA05E91A8A1}" type="presOf" srcId="{E722A781-5EB4-4B36-9575-EB9B5279F051}" destId="{04E81ECD-E223-4481-8D7B-A936E6DAB792}" srcOrd="1" destOrd="0" presId="urn:microsoft.com/office/officeart/2005/8/layout/process4"/>
    <dgm:cxn modelId="{AA797169-BAED-4E6D-8011-0482AE7EC760}" type="presOf" srcId="{7C726B3D-89CD-417E-AFF7-FE8A8B37DE4E}" destId="{F1CDD369-A9EA-4CC1-B6C1-B49370E27EEC}" srcOrd="0" destOrd="0" presId="urn:microsoft.com/office/officeart/2005/8/layout/process4"/>
    <dgm:cxn modelId="{4D668F6B-FEFB-4CC2-A82A-60EEB8B8D841}" type="presOf" srcId="{231F95D5-E7B9-4188-9BE8-8D4B5D302BCC}" destId="{54FA8261-F169-4FE4-8CB3-0CED710FCA71}" srcOrd="0" destOrd="0" presId="urn:microsoft.com/office/officeart/2005/8/layout/process4"/>
    <dgm:cxn modelId="{89EE0A72-9147-4A9A-B176-381EE124C68B}" srcId="{515B2CDE-6B4D-4ED3-8508-3D96855E33E5}" destId="{7C726B3D-89CD-417E-AFF7-FE8A8B37DE4E}" srcOrd="1" destOrd="0" parTransId="{F03407CF-6F6F-4E1A-82AE-A0F6DC69C99F}" sibTransId="{58F855C5-0F7D-4EE4-8A6B-DD3E2877C3B3}"/>
    <dgm:cxn modelId="{16486A56-710D-4849-B718-3406E761779D}" srcId="{7C726B3D-89CD-417E-AFF7-FE8A8B37DE4E}" destId="{281E6626-90AE-4229-B82A-649F0E2F1AC6}" srcOrd="0" destOrd="0" parTransId="{130503D3-F3E2-4B8D-9BE3-6CCF15239A81}" sibTransId="{0F908AB3-A8B2-46DD-BB5A-99D6754BC543}"/>
    <dgm:cxn modelId="{6C1D417C-88AD-4B76-8554-989A058F3712}" srcId="{E722A781-5EB4-4B36-9575-EB9B5279F051}" destId="{369A4AD5-1D51-455C-8A63-95D65B009669}" srcOrd="1" destOrd="0" parTransId="{59C1E4A0-1793-4A79-B960-C5048644658C}" sibTransId="{CD946558-8863-4110-98C2-80EF2B544A32}"/>
    <dgm:cxn modelId="{D5377185-44F7-4250-86FC-76E4EF83BB32}" type="presOf" srcId="{2505F7BD-2D46-43DC-A4D4-39D9F2FBADB6}" destId="{F8677188-985A-4CAB-9577-73A9EE69FB48}" srcOrd="0" destOrd="0" presId="urn:microsoft.com/office/officeart/2005/8/layout/process4"/>
    <dgm:cxn modelId="{EB7F6792-9FDA-4D60-9BE3-1F151D8CCA56}" type="presOf" srcId="{E722A781-5EB4-4B36-9575-EB9B5279F051}" destId="{F355CAEA-E856-4A8E-9462-6573262D956E}" srcOrd="0" destOrd="0" presId="urn:microsoft.com/office/officeart/2005/8/layout/process4"/>
    <dgm:cxn modelId="{D54B6CAB-C3F4-4FEA-9012-6F9A7BA68FE3}" type="presOf" srcId="{4F63012E-8D40-46B4-B6D3-BBCCC5000DBD}" destId="{90CA5D03-5056-4C02-B2D5-49B84B39DCBA}" srcOrd="0" destOrd="0" presId="urn:microsoft.com/office/officeart/2005/8/layout/process4"/>
    <dgm:cxn modelId="{545A9CAD-DB63-48B0-92AC-6A7882E338AF}" srcId="{1C653336-B344-42CC-9701-51821D8C9B35}" destId="{E722A781-5EB4-4B36-9575-EB9B5279F051}" srcOrd="2" destOrd="0" parTransId="{018EA52C-D510-4C6B-A558-C5C993E6739F}" sibTransId="{4B343E8F-75A7-4E48-81AB-C5754E07B1B5}"/>
    <dgm:cxn modelId="{26668AB5-604B-4069-81D9-770C0C4C89AB}" srcId="{4F63012E-8D40-46B4-B6D3-BBCCC5000DBD}" destId="{24198389-173D-41F1-AFE9-4C6685BFCADB}" srcOrd="0" destOrd="0" parTransId="{7A13C0EA-7E5A-4561-9175-CE17E07A54C3}" sibTransId="{DE1CB612-23DA-44B7-8468-8FCF77AA23F5}"/>
    <dgm:cxn modelId="{B1E8E1B5-E5A2-46A6-B06A-E9C9313A56FD}" srcId="{E722A781-5EB4-4B36-9575-EB9B5279F051}" destId="{263F89BD-7FD7-44D3-B6A7-319D71B695FC}" srcOrd="0" destOrd="0" parTransId="{F00531EB-EB96-40A4-8208-7AB6D25DD137}" sibTransId="{0796D0C8-474E-4EFB-8237-AA0B407B3754}"/>
    <dgm:cxn modelId="{91B32ECA-266E-4D6F-8C84-57DDFD0C3E47}" srcId="{6188A4B2-DD5D-404B-B44E-1D82010C2CA2}" destId="{7ACA99F3-91D1-466D-A488-AE756F3AABD7}" srcOrd="0" destOrd="0" parTransId="{53CC3DDB-C3A7-4C15-881F-A1B6C5CEBA5B}" sibTransId="{06B434AF-FAC9-42C0-8427-DC8217220B54}"/>
    <dgm:cxn modelId="{ED4A1ECE-1FCF-4B7E-9655-8474E5BE8401}" type="presOf" srcId="{4F63012E-8D40-46B4-B6D3-BBCCC5000DBD}" destId="{CF3664AE-4137-4F20-8293-3B9BC64A584E}" srcOrd="1" destOrd="0" presId="urn:microsoft.com/office/officeart/2005/8/layout/process4"/>
    <dgm:cxn modelId="{3725ABD3-E8E0-4F83-A8C1-2A00B0EB3D3A}" srcId="{6188A4B2-DD5D-404B-B44E-1D82010C2CA2}" destId="{083F2C75-CE68-4823-9A0A-B1B754BED00A}" srcOrd="1" destOrd="0" parTransId="{918F7285-BDD2-4F05-AA79-27C6D64D5E22}" sibTransId="{4574BD53-FCDE-4347-9841-DA7753ED83BD}"/>
    <dgm:cxn modelId="{78B14ED4-634D-4039-9E60-19F2872D4F76}" type="presOf" srcId="{24198389-173D-41F1-AFE9-4C6685BFCADB}" destId="{CCFBA286-E30C-4E26-8E28-E6DD9316CA14}" srcOrd="0" destOrd="0" presId="urn:microsoft.com/office/officeart/2005/8/layout/process4"/>
    <dgm:cxn modelId="{8C42CCE4-D4C9-41A4-95EE-E1DEB702230D}" type="presOf" srcId="{515B2CDE-6B4D-4ED3-8508-3D96855E33E5}" destId="{2D26E295-6F20-46FA-AA32-64B4DDABE31C}" srcOrd="0" destOrd="0" presId="urn:microsoft.com/office/officeart/2005/8/layout/process4"/>
    <dgm:cxn modelId="{A34D8EE7-68AB-4064-B232-AA56DBDA4FEA}" srcId="{515B2CDE-6B4D-4ED3-8508-3D96855E33E5}" destId="{6188A4B2-DD5D-404B-B44E-1D82010C2CA2}" srcOrd="0" destOrd="0" parTransId="{26B9BC54-FD93-419A-82D2-EBB94B8C59CE}" sibTransId="{78B3DBBB-9547-4E22-82A5-05D99E5A43F0}"/>
    <dgm:cxn modelId="{236B24EA-E2DE-4AD0-8964-345D87693673}" type="presOf" srcId="{263F89BD-7FD7-44D3-B6A7-319D71B695FC}" destId="{871C9348-FA59-44D0-89A6-51FB219EF0E5}" srcOrd="0" destOrd="0" presId="urn:microsoft.com/office/officeart/2005/8/layout/process4"/>
    <dgm:cxn modelId="{C14782F1-32D7-4C9D-A289-E072D88C0D68}" type="presOf" srcId="{369A4AD5-1D51-455C-8A63-95D65B009669}" destId="{3AAC2290-5A05-4580-B121-0A3AE7207184}" srcOrd="0" destOrd="0" presId="urn:microsoft.com/office/officeart/2005/8/layout/process4"/>
    <dgm:cxn modelId="{F9624EF9-A80B-4514-8ABB-21963EC6EB1E}" type="presOf" srcId="{083F2C75-CE68-4823-9A0A-B1B754BED00A}" destId="{1D3FD42E-3376-451E-B723-51320259CE0D}" srcOrd="0" destOrd="2" presId="urn:microsoft.com/office/officeart/2005/8/layout/process4"/>
    <dgm:cxn modelId="{497384FF-6844-4FAC-97BE-ACFF7F72818C}" srcId="{4F63012E-8D40-46B4-B6D3-BBCCC5000DBD}" destId="{231F95D5-E7B9-4188-9BE8-8D4B5D302BCC}" srcOrd="1" destOrd="0" parTransId="{BB1F89DD-E346-4CA7-B408-7FFE401569B6}" sibTransId="{16970FEB-2FFB-4E56-9EE3-30C7023A5AD1}"/>
    <dgm:cxn modelId="{ACFFEF7A-F87D-4977-A651-85D6C27FE3F6}" type="presParOf" srcId="{ED1BA06E-F6BE-41CC-B1C5-09E215EA3A4C}" destId="{ACDAA782-E1F6-422D-A749-818C11A57141}" srcOrd="0" destOrd="0" presId="urn:microsoft.com/office/officeart/2005/8/layout/process4"/>
    <dgm:cxn modelId="{4438BD1C-316D-479B-9E61-10A986330C7D}" type="presParOf" srcId="{ACDAA782-E1F6-422D-A749-818C11A57141}" destId="{F355CAEA-E856-4A8E-9462-6573262D956E}" srcOrd="0" destOrd="0" presId="urn:microsoft.com/office/officeart/2005/8/layout/process4"/>
    <dgm:cxn modelId="{FE2CD842-B622-431F-A183-1D99A873B847}" type="presParOf" srcId="{ACDAA782-E1F6-422D-A749-818C11A57141}" destId="{04E81ECD-E223-4481-8D7B-A936E6DAB792}" srcOrd="1" destOrd="0" presId="urn:microsoft.com/office/officeart/2005/8/layout/process4"/>
    <dgm:cxn modelId="{FED482CD-520C-48CB-A375-CADE35E0FE62}" type="presParOf" srcId="{ACDAA782-E1F6-422D-A749-818C11A57141}" destId="{5B642A63-F903-4B85-9E1C-970E00F3EBE3}" srcOrd="2" destOrd="0" presId="urn:microsoft.com/office/officeart/2005/8/layout/process4"/>
    <dgm:cxn modelId="{EC74AC3F-78F9-4474-8E20-927BFA9B91E4}" type="presParOf" srcId="{5B642A63-F903-4B85-9E1C-970E00F3EBE3}" destId="{871C9348-FA59-44D0-89A6-51FB219EF0E5}" srcOrd="0" destOrd="0" presId="urn:microsoft.com/office/officeart/2005/8/layout/process4"/>
    <dgm:cxn modelId="{EAC391FE-4436-4395-B9FD-63796BA2B7BB}" type="presParOf" srcId="{5B642A63-F903-4B85-9E1C-970E00F3EBE3}" destId="{3AAC2290-5A05-4580-B121-0A3AE7207184}" srcOrd="1" destOrd="0" presId="urn:microsoft.com/office/officeart/2005/8/layout/process4"/>
    <dgm:cxn modelId="{66299F2B-2025-4469-A693-43CC9D6A808E}" type="presParOf" srcId="{ED1BA06E-F6BE-41CC-B1C5-09E215EA3A4C}" destId="{C81F0194-CE4C-465F-9388-CDC0FFD4E2AC}" srcOrd="1" destOrd="0" presId="urn:microsoft.com/office/officeart/2005/8/layout/process4"/>
    <dgm:cxn modelId="{8CE95822-1063-4EBC-9930-36EE2EF305F5}" type="presParOf" srcId="{ED1BA06E-F6BE-41CC-B1C5-09E215EA3A4C}" destId="{CBABA0C2-C40D-4999-8FED-CA418F187F20}" srcOrd="2" destOrd="0" presId="urn:microsoft.com/office/officeart/2005/8/layout/process4"/>
    <dgm:cxn modelId="{B2ACFE4B-DB38-4281-87F0-0BDA6173EE46}" type="presParOf" srcId="{CBABA0C2-C40D-4999-8FED-CA418F187F20}" destId="{90CA5D03-5056-4C02-B2D5-49B84B39DCBA}" srcOrd="0" destOrd="0" presId="urn:microsoft.com/office/officeart/2005/8/layout/process4"/>
    <dgm:cxn modelId="{C72EF683-A40C-46BD-922B-5523632E3348}" type="presParOf" srcId="{CBABA0C2-C40D-4999-8FED-CA418F187F20}" destId="{CF3664AE-4137-4F20-8293-3B9BC64A584E}" srcOrd="1" destOrd="0" presId="urn:microsoft.com/office/officeart/2005/8/layout/process4"/>
    <dgm:cxn modelId="{CDA037FD-9BDC-4B9F-8AAF-F83BF2A97251}" type="presParOf" srcId="{CBABA0C2-C40D-4999-8FED-CA418F187F20}" destId="{9E4106FB-2DF0-44E5-87B5-8856325EB92C}" srcOrd="2" destOrd="0" presId="urn:microsoft.com/office/officeart/2005/8/layout/process4"/>
    <dgm:cxn modelId="{4A04E2EF-C2C2-472C-AA8A-835346664436}" type="presParOf" srcId="{9E4106FB-2DF0-44E5-87B5-8856325EB92C}" destId="{CCFBA286-E30C-4E26-8E28-E6DD9316CA14}" srcOrd="0" destOrd="0" presId="urn:microsoft.com/office/officeart/2005/8/layout/process4"/>
    <dgm:cxn modelId="{14D1A577-BD7B-4D71-B610-032C816E46B0}" type="presParOf" srcId="{9E4106FB-2DF0-44E5-87B5-8856325EB92C}" destId="{54FA8261-F169-4FE4-8CB3-0CED710FCA71}" srcOrd="1" destOrd="0" presId="urn:microsoft.com/office/officeart/2005/8/layout/process4"/>
    <dgm:cxn modelId="{6C96F0F3-0C55-4219-839F-A38D0BC3298D}" type="presParOf" srcId="{9E4106FB-2DF0-44E5-87B5-8856325EB92C}" destId="{F8677188-985A-4CAB-9577-73A9EE69FB48}" srcOrd="2" destOrd="0" presId="urn:microsoft.com/office/officeart/2005/8/layout/process4"/>
    <dgm:cxn modelId="{F85A0D81-169F-4D9F-9F53-469100886EC1}" type="presParOf" srcId="{ED1BA06E-F6BE-41CC-B1C5-09E215EA3A4C}" destId="{960BFC66-8503-4814-BB75-65A9079325BD}" srcOrd="3" destOrd="0" presId="urn:microsoft.com/office/officeart/2005/8/layout/process4"/>
    <dgm:cxn modelId="{44AD705A-5584-4DEA-A9A8-4018A8EEDCE1}" type="presParOf" srcId="{ED1BA06E-F6BE-41CC-B1C5-09E215EA3A4C}" destId="{2AA99427-DE31-4E18-A0A0-F9D5791682B9}" srcOrd="4" destOrd="0" presId="urn:microsoft.com/office/officeart/2005/8/layout/process4"/>
    <dgm:cxn modelId="{B9971EE2-8657-41CB-B03F-7B49C26E838C}" type="presParOf" srcId="{2AA99427-DE31-4E18-A0A0-F9D5791682B9}" destId="{2D26E295-6F20-46FA-AA32-64B4DDABE31C}" srcOrd="0" destOrd="0" presId="urn:microsoft.com/office/officeart/2005/8/layout/process4"/>
    <dgm:cxn modelId="{4DA0B8E0-3979-4333-AB49-74E69B8C6790}" type="presParOf" srcId="{2AA99427-DE31-4E18-A0A0-F9D5791682B9}" destId="{F9A6C169-79D9-438A-8DDE-4FEE796F9CF8}" srcOrd="1" destOrd="0" presId="urn:microsoft.com/office/officeart/2005/8/layout/process4"/>
    <dgm:cxn modelId="{22FD7840-63FE-4DB9-AAB3-3A6B4C371DF2}" type="presParOf" srcId="{2AA99427-DE31-4E18-A0A0-F9D5791682B9}" destId="{CC1EA67D-1B81-42A4-806A-02ED0667DF6E}" srcOrd="2" destOrd="0" presId="urn:microsoft.com/office/officeart/2005/8/layout/process4"/>
    <dgm:cxn modelId="{AF4AA936-4562-4FCD-B272-6E217DACCC51}" type="presParOf" srcId="{CC1EA67D-1B81-42A4-806A-02ED0667DF6E}" destId="{1D3FD42E-3376-451E-B723-51320259CE0D}" srcOrd="0" destOrd="0" presId="urn:microsoft.com/office/officeart/2005/8/layout/process4"/>
    <dgm:cxn modelId="{07124370-8E5B-4A63-8E70-2697202CD281}" type="presParOf" srcId="{CC1EA67D-1B81-42A4-806A-02ED0667DF6E}" destId="{F1CDD369-A9EA-4CC1-B6C1-B49370E27EEC}" srcOrd="1" destOrd="0" presId="urn:microsoft.com/office/officeart/2005/8/layout/process4"/>
  </dgm:cxnLst>
  <dgm:bg/>
  <dgm:whole/>
  <dgm:extLst>
    <a:ext uri="http://schemas.microsoft.com/office/drawing/2008/diagram">
      <dsp:dataModelExt xmlns:dsp="http://schemas.microsoft.com/office/drawing/2008/diagram" relId="rId396" minVer="http://schemas.openxmlformats.org/drawingml/2006/diagram"/>
    </a:ext>
  </dgm:extLst>
</dgm:dataModel>
</file>

<file path=word/diagrams/data19.xml><?xml version="1.0" encoding="utf-8"?>
<dgm:dataModel xmlns:dgm="http://schemas.openxmlformats.org/drawingml/2006/diagram" xmlns:a="http://schemas.openxmlformats.org/drawingml/2006/main">
  <dgm:ptLst>
    <dgm:pt modelId="{CF2D9CF0-DE7E-40CE-9F15-8DC0180D0E05}"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es-CO"/>
        </a:p>
      </dgm:t>
    </dgm:pt>
    <dgm:pt modelId="{88BFA2A1-2E94-4929-ADD5-4FA9622F5F07}">
      <dgm:prSet phldrT="[Texto]" custT="1"/>
      <dgm:spPr/>
      <dgm:t>
        <a:bodyPr/>
        <a:lstStyle/>
        <a:p>
          <a:r>
            <a:rPr lang="es-CO" sz="1600">
              <a:latin typeface="Arial" panose="020B0604020202020204" pitchFamily="34" charset="0"/>
              <a:cs typeface="Arial" panose="020B0604020202020204" pitchFamily="34" charset="0"/>
            </a:rPr>
            <a:t>PROYECTOS DE COOPERACIÓN</a:t>
          </a:r>
        </a:p>
      </dgm:t>
    </dgm:pt>
    <dgm:pt modelId="{22CF026E-36DF-4CA9-9694-0A7FA2827892}" type="parTrans" cxnId="{B06ABD2C-03C2-4A8E-842B-7241C9A5924A}">
      <dgm:prSet/>
      <dgm:spPr/>
      <dgm:t>
        <a:bodyPr/>
        <a:lstStyle/>
        <a:p>
          <a:endParaRPr lang="es-CO"/>
        </a:p>
      </dgm:t>
    </dgm:pt>
    <dgm:pt modelId="{D0954731-5D14-440B-9A07-C7C070AD52E7}" type="sibTrans" cxnId="{B06ABD2C-03C2-4A8E-842B-7241C9A5924A}">
      <dgm:prSet/>
      <dgm:spPr/>
      <dgm:t>
        <a:bodyPr/>
        <a:lstStyle/>
        <a:p>
          <a:endParaRPr lang="es-CO"/>
        </a:p>
      </dgm:t>
    </dgm:pt>
    <dgm:pt modelId="{75E28111-BC75-49AA-94E1-5C24372D8290}">
      <dgm:prSet phldrT="[Texto]" custT="1"/>
      <dgm:spPr/>
      <dgm:t>
        <a:bodyPr/>
        <a:lstStyle/>
        <a:p>
          <a:r>
            <a:rPr lang="es-CO" sz="1600"/>
            <a:t>REDES E INICIATIVAS</a:t>
          </a:r>
        </a:p>
      </dgm:t>
    </dgm:pt>
    <dgm:pt modelId="{F0FDDB00-8E24-4B97-82C7-DBC68E567EB1}" type="parTrans" cxnId="{35C1D1E3-0AA3-42E2-91D9-A6236AC71300}">
      <dgm:prSet/>
      <dgm:spPr/>
      <dgm:t>
        <a:bodyPr/>
        <a:lstStyle/>
        <a:p>
          <a:endParaRPr lang="es-CO"/>
        </a:p>
      </dgm:t>
    </dgm:pt>
    <dgm:pt modelId="{88F89A31-07BB-494B-A106-8C203AE34205}" type="sibTrans" cxnId="{35C1D1E3-0AA3-42E2-91D9-A6236AC71300}">
      <dgm:prSet/>
      <dgm:spPr/>
      <dgm:t>
        <a:bodyPr/>
        <a:lstStyle/>
        <a:p>
          <a:endParaRPr lang="es-CO"/>
        </a:p>
      </dgm:t>
    </dgm:pt>
    <dgm:pt modelId="{A57BB657-1613-4CB0-BA47-9E2F8D7FFA20}">
      <dgm:prSet phldrT="[Texto]"/>
      <dgm:spPr/>
      <dgm:t>
        <a:bodyPr/>
        <a:lstStyle/>
        <a:p>
          <a:r>
            <a:rPr lang="es-CO" sz="800"/>
            <a:t>OMS </a:t>
          </a:r>
        </a:p>
      </dgm:t>
    </dgm:pt>
    <dgm:pt modelId="{BDBE145C-EF40-47CF-A2F7-542BB2E3B7E9}" type="parTrans" cxnId="{83224D65-5E09-4DB6-A46F-A856AF372AF4}">
      <dgm:prSet/>
      <dgm:spPr/>
      <dgm:t>
        <a:bodyPr/>
        <a:lstStyle/>
        <a:p>
          <a:endParaRPr lang="es-CO"/>
        </a:p>
      </dgm:t>
    </dgm:pt>
    <dgm:pt modelId="{F503571E-2D3E-4626-9BE7-4DCB063BD7E2}" type="sibTrans" cxnId="{83224D65-5E09-4DB6-A46F-A856AF372AF4}">
      <dgm:prSet/>
      <dgm:spPr/>
      <dgm:t>
        <a:bodyPr/>
        <a:lstStyle/>
        <a:p>
          <a:endParaRPr lang="es-CO"/>
        </a:p>
      </dgm:t>
    </dgm:pt>
    <dgm:pt modelId="{6B175CFB-04B9-467A-99E0-48D2D5F634F2}">
      <dgm:prSet phldrT="[Texto]"/>
      <dgm:spPr/>
      <dgm:t>
        <a:bodyPr/>
        <a:lstStyle/>
        <a:p>
          <a:r>
            <a:rPr lang="es-CO"/>
            <a:t>OPS</a:t>
          </a:r>
        </a:p>
      </dgm:t>
    </dgm:pt>
    <dgm:pt modelId="{74C038F3-0F9D-45DD-9B76-F6DB19B149AB}" type="parTrans" cxnId="{644E0659-0F78-4959-9CD5-B66A51C8133C}">
      <dgm:prSet/>
      <dgm:spPr/>
      <dgm:t>
        <a:bodyPr/>
        <a:lstStyle/>
        <a:p>
          <a:endParaRPr lang="es-CO"/>
        </a:p>
      </dgm:t>
    </dgm:pt>
    <dgm:pt modelId="{16C41481-EEB1-41F2-95FD-44BFB2FBC354}" type="sibTrans" cxnId="{644E0659-0F78-4959-9CD5-B66A51C8133C}">
      <dgm:prSet/>
      <dgm:spPr/>
      <dgm:t>
        <a:bodyPr/>
        <a:lstStyle/>
        <a:p>
          <a:endParaRPr lang="es-CO"/>
        </a:p>
      </dgm:t>
    </dgm:pt>
    <dgm:pt modelId="{4596F3D5-8AF1-45EC-BFC4-4B4DADDA9957}">
      <dgm:prSet phldrT="[Texto]"/>
      <dgm:spPr/>
      <dgm:t>
        <a:bodyPr/>
        <a:lstStyle/>
        <a:p>
          <a:r>
            <a:rPr lang="es-CO"/>
            <a:t>ONUDI - Programa de calidad para la cadena de químicos GQSP</a:t>
          </a:r>
        </a:p>
      </dgm:t>
    </dgm:pt>
    <dgm:pt modelId="{6C00A639-63B4-4330-9278-A6EFBF509F4B}" type="parTrans" cxnId="{77E8CFD6-6498-4360-A994-390F66DC3A9F}">
      <dgm:prSet/>
      <dgm:spPr/>
      <dgm:t>
        <a:bodyPr/>
        <a:lstStyle/>
        <a:p>
          <a:endParaRPr lang="es-CO"/>
        </a:p>
      </dgm:t>
    </dgm:pt>
    <dgm:pt modelId="{6807BEFE-F39E-4B5A-BFDD-FA8123AF4FB4}" type="sibTrans" cxnId="{77E8CFD6-6498-4360-A994-390F66DC3A9F}">
      <dgm:prSet/>
      <dgm:spPr/>
      <dgm:t>
        <a:bodyPr/>
        <a:lstStyle/>
        <a:p>
          <a:endParaRPr lang="es-CO"/>
        </a:p>
      </dgm:t>
    </dgm:pt>
    <dgm:pt modelId="{60E5CC09-1295-4559-9AC6-D2C6D9ECB274}">
      <dgm:prSet phldrT="[Texto]"/>
      <dgm:spPr/>
      <dgm:t>
        <a:bodyPr/>
        <a:lstStyle/>
        <a:p>
          <a:r>
            <a:rPr lang="es-CO"/>
            <a:t>THE SOUTH CENTRE</a:t>
          </a:r>
        </a:p>
      </dgm:t>
    </dgm:pt>
    <dgm:pt modelId="{A8F16D15-DABE-4631-A2A2-5EB04A92CD75}" type="parTrans" cxnId="{666D863F-C4C1-4144-B125-37BDD377CCB6}">
      <dgm:prSet/>
      <dgm:spPr/>
      <dgm:t>
        <a:bodyPr/>
        <a:lstStyle/>
        <a:p>
          <a:endParaRPr lang="es-CO"/>
        </a:p>
      </dgm:t>
    </dgm:pt>
    <dgm:pt modelId="{68CB110F-2ACE-4725-80D7-1DC428150125}" type="sibTrans" cxnId="{666D863F-C4C1-4144-B125-37BDD377CCB6}">
      <dgm:prSet/>
      <dgm:spPr/>
      <dgm:t>
        <a:bodyPr/>
        <a:lstStyle/>
        <a:p>
          <a:endParaRPr lang="es-CO"/>
        </a:p>
      </dgm:t>
    </dgm:pt>
    <dgm:pt modelId="{3F010DBF-979D-4C21-8C23-7B6444BA5BB7}">
      <dgm:prSet phldrT="[Texto]"/>
      <dgm:spPr/>
      <dgm:t>
        <a:bodyPr/>
        <a:lstStyle/>
        <a:p>
          <a:r>
            <a:rPr lang="es-CO"/>
            <a:t>MINCIT - COLOMBIA PRODUCTIVA</a:t>
          </a:r>
        </a:p>
      </dgm:t>
    </dgm:pt>
    <dgm:pt modelId="{8877EC30-9332-4859-A877-D5DA612E4C03}" type="parTrans" cxnId="{ECC5EB00-5109-4891-BBA1-4A5D2B929553}">
      <dgm:prSet/>
      <dgm:spPr/>
      <dgm:t>
        <a:bodyPr/>
        <a:lstStyle/>
        <a:p>
          <a:endParaRPr lang="es-CO"/>
        </a:p>
      </dgm:t>
    </dgm:pt>
    <dgm:pt modelId="{90F0C971-9361-4ED8-9026-A30226D045F4}" type="sibTrans" cxnId="{ECC5EB00-5109-4891-BBA1-4A5D2B929553}">
      <dgm:prSet/>
      <dgm:spPr/>
      <dgm:t>
        <a:bodyPr/>
        <a:lstStyle/>
        <a:p>
          <a:endParaRPr lang="es-CO"/>
        </a:p>
      </dgm:t>
    </dgm:pt>
    <dgm:pt modelId="{123B68E2-414B-43DD-9F9E-E900B58551C7}">
      <dgm:prSet phldrT="[Texto]" custT="1"/>
      <dgm:spPr/>
      <dgm:t>
        <a:bodyPr/>
        <a:lstStyle/>
        <a:p>
          <a:r>
            <a:rPr lang="es-CO" sz="1000"/>
            <a:t>Mecanismo de Estados Miembro</a:t>
          </a:r>
        </a:p>
      </dgm:t>
    </dgm:pt>
    <dgm:pt modelId="{9041F094-313B-4B0F-901F-4D9AF1B6D58B}" type="parTrans" cxnId="{329F1B49-DC1A-4DEE-A3FA-A94F217E40E8}">
      <dgm:prSet/>
      <dgm:spPr/>
      <dgm:t>
        <a:bodyPr/>
        <a:lstStyle/>
        <a:p>
          <a:endParaRPr lang="es-CO"/>
        </a:p>
      </dgm:t>
    </dgm:pt>
    <dgm:pt modelId="{7E06D4EC-7CD6-4773-8E7E-77F06D7A14C8}" type="sibTrans" cxnId="{329F1B49-DC1A-4DEE-A3FA-A94F217E40E8}">
      <dgm:prSet/>
      <dgm:spPr/>
      <dgm:t>
        <a:bodyPr/>
        <a:lstStyle/>
        <a:p>
          <a:endParaRPr lang="es-CO"/>
        </a:p>
      </dgm:t>
    </dgm:pt>
    <dgm:pt modelId="{352E9543-EFDF-4BED-9340-B6B50B34EB00}">
      <dgm:prSet phldrT="[Texto]"/>
      <dgm:spPr/>
      <dgm:t>
        <a:bodyPr/>
        <a:lstStyle/>
        <a:p>
          <a:r>
            <a:rPr lang="es-CO"/>
            <a:t>Red EAMI</a:t>
          </a:r>
        </a:p>
      </dgm:t>
    </dgm:pt>
    <dgm:pt modelId="{9F39D3CD-7F90-4ADF-9886-5E9B97AE220A}" type="parTrans" cxnId="{94D71F88-BEB5-4197-8BA6-ED0E68D0D7C8}">
      <dgm:prSet/>
      <dgm:spPr/>
      <dgm:t>
        <a:bodyPr/>
        <a:lstStyle/>
        <a:p>
          <a:endParaRPr lang="es-CO"/>
        </a:p>
      </dgm:t>
    </dgm:pt>
    <dgm:pt modelId="{438A1ED5-FBAF-4826-AA39-3AB1CAB1F0F3}" type="sibTrans" cxnId="{94D71F88-BEB5-4197-8BA6-ED0E68D0D7C8}">
      <dgm:prSet/>
      <dgm:spPr/>
      <dgm:t>
        <a:bodyPr/>
        <a:lstStyle/>
        <a:p>
          <a:endParaRPr lang="es-CO"/>
        </a:p>
      </dgm:t>
    </dgm:pt>
    <dgm:pt modelId="{7B02E723-A1E9-4679-BF0C-A83DB352A4A7}">
      <dgm:prSet phldrT="[Texto]"/>
      <dgm:spPr/>
      <dgm:t>
        <a:bodyPr/>
        <a:lstStyle/>
        <a:p>
          <a:pPr algn="ctr"/>
          <a:r>
            <a:rPr lang="es-CO"/>
            <a:t>ONU - Mujeres</a:t>
          </a:r>
        </a:p>
      </dgm:t>
    </dgm:pt>
    <dgm:pt modelId="{5E4ED46C-2A2B-43AF-BD95-C520B79558E6}" type="parTrans" cxnId="{3CC71494-7433-41F0-A2F0-DE837ADAFAF8}">
      <dgm:prSet/>
      <dgm:spPr/>
      <dgm:t>
        <a:bodyPr/>
        <a:lstStyle/>
        <a:p>
          <a:endParaRPr lang="es-CO"/>
        </a:p>
      </dgm:t>
    </dgm:pt>
    <dgm:pt modelId="{AEFFEC0A-582B-4231-AFC4-502278B3E075}" type="sibTrans" cxnId="{3CC71494-7433-41F0-A2F0-DE837ADAFAF8}">
      <dgm:prSet/>
      <dgm:spPr/>
      <dgm:t>
        <a:bodyPr/>
        <a:lstStyle/>
        <a:p>
          <a:endParaRPr lang="es-CO"/>
        </a:p>
      </dgm:t>
    </dgm:pt>
    <dgm:pt modelId="{494CADCB-1FB5-4C36-A293-423B84DDEF4D}">
      <dgm:prSet phldrT="[Texto]"/>
      <dgm:spPr/>
      <dgm:t>
        <a:bodyPr/>
        <a:lstStyle/>
        <a:p>
          <a:pPr algn="ctr"/>
          <a:r>
            <a:rPr lang="es-CO"/>
            <a:t>Política de Cero Tolerancia contra la explotación y abuso sexual.</a:t>
          </a:r>
        </a:p>
      </dgm:t>
    </dgm:pt>
    <dgm:pt modelId="{705179EE-D6E0-41A8-A498-A2700CFEC1ED}" type="parTrans" cxnId="{7965B64F-FF03-4AD2-9BFE-2F790DA9798F}">
      <dgm:prSet/>
      <dgm:spPr/>
      <dgm:t>
        <a:bodyPr/>
        <a:lstStyle/>
        <a:p>
          <a:endParaRPr lang="es-CO"/>
        </a:p>
      </dgm:t>
    </dgm:pt>
    <dgm:pt modelId="{337774AD-AC7B-428D-BCD0-ED9AEE104D84}" type="sibTrans" cxnId="{7965B64F-FF03-4AD2-9BFE-2F790DA9798F}">
      <dgm:prSet/>
      <dgm:spPr/>
      <dgm:t>
        <a:bodyPr/>
        <a:lstStyle/>
        <a:p>
          <a:endParaRPr lang="es-CO"/>
        </a:p>
      </dgm:t>
    </dgm:pt>
    <dgm:pt modelId="{25DA76AC-676C-4AF2-81DB-1A86CDFCAF42}" type="pres">
      <dgm:prSet presAssocID="{CF2D9CF0-DE7E-40CE-9F15-8DC0180D0E05}" presName="Name0" presStyleCnt="0">
        <dgm:presLayoutVars>
          <dgm:dir/>
          <dgm:animLvl val="lvl"/>
          <dgm:resizeHandles val="exact"/>
        </dgm:presLayoutVars>
      </dgm:prSet>
      <dgm:spPr/>
    </dgm:pt>
    <dgm:pt modelId="{5BD12215-1E1C-476F-8273-F5B18DA197F2}" type="pres">
      <dgm:prSet presAssocID="{75E28111-BC75-49AA-94E1-5C24372D8290}" presName="boxAndChildren" presStyleCnt="0"/>
      <dgm:spPr/>
    </dgm:pt>
    <dgm:pt modelId="{EF770012-C40C-41C0-81BC-0176B4E6A431}" type="pres">
      <dgm:prSet presAssocID="{75E28111-BC75-49AA-94E1-5C24372D8290}" presName="parentTextBox" presStyleLbl="node1" presStyleIdx="0" presStyleCnt="2"/>
      <dgm:spPr/>
    </dgm:pt>
    <dgm:pt modelId="{6BA5FF82-5C20-4BDC-9E7B-34FE3FAD43E4}" type="pres">
      <dgm:prSet presAssocID="{75E28111-BC75-49AA-94E1-5C24372D8290}" presName="entireBox" presStyleLbl="node1" presStyleIdx="0" presStyleCnt="2"/>
      <dgm:spPr/>
    </dgm:pt>
    <dgm:pt modelId="{FDE2B4B3-FF46-4F03-B422-7B33B90E9EB7}" type="pres">
      <dgm:prSet presAssocID="{75E28111-BC75-49AA-94E1-5C24372D8290}" presName="descendantBox" presStyleCnt="0"/>
      <dgm:spPr/>
    </dgm:pt>
    <dgm:pt modelId="{5C508D71-7375-45D2-B7CF-C27277668A08}" type="pres">
      <dgm:prSet presAssocID="{A57BB657-1613-4CB0-BA47-9E2F8D7FFA20}" presName="childTextBox" presStyleLbl="fgAccFollowNode1" presStyleIdx="0" presStyleCnt="7">
        <dgm:presLayoutVars>
          <dgm:bulletEnabled val="1"/>
        </dgm:presLayoutVars>
      </dgm:prSet>
      <dgm:spPr/>
    </dgm:pt>
    <dgm:pt modelId="{09C65A5C-FFAE-4DAD-A6C4-FA497659AE74}" type="pres">
      <dgm:prSet presAssocID="{6B175CFB-04B9-467A-99E0-48D2D5F634F2}" presName="childTextBox" presStyleLbl="fgAccFollowNode1" presStyleIdx="1" presStyleCnt="7">
        <dgm:presLayoutVars>
          <dgm:bulletEnabled val="1"/>
        </dgm:presLayoutVars>
      </dgm:prSet>
      <dgm:spPr/>
    </dgm:pt>
    <dgm:pt modelId="{26E4FEF7-6A7C-4101-B47E-23B57963C0F0}" type="pres">
      <dgm:prSet presAssocID="{352E9543-EFDF-4BED-9340-B6B50B34EB00}" presName="childTextBox" presStyleLbl="fgAccFollowNode1" presStyleIdx="2" presStyleCnt="7">
        <dgm:presLayoutVars>
          <dgm:bulletEnabled val="1"/>
        </dgm:presLayoutVars>
      </dgm:prSet>
      <dgm:spPr/>
    </dgm:pt>
    <dgm:pt modelId="{8A9A2AA2-557E-4C82-BAE8-FB6BAAA8F886}" type="pres">
      <dgm:prSet presAssocID="{D0954731-5D14-440B-9A07-C7C070AD52E7}" presName="sp" presStyleCnt="0"/>
      <dgm:spPr/>
    </dgm:pt>
    <dgm:pt modelId="{E7CDA6FE-AD5F-47FC-8629-E1D4DE174A72}" type="pres">
      <dgm:prSet presAssocID="{88BFA2A1-2E94-4929-ADD5-4FA9622F5F07}" presName="arrowAndChildren" presStyleCnt="0"/>
      <dgm:spPr/>
    </dgm:pt>
    <dgm:pt modelId="{5DB4C81C-1BDB-4C5C-914F-D3375E16EFDE}" type="pres">
      <dgm:prSet presAssocID="{88BFA2A1-2E94-4929-ADD5-4FA9622F5F07}" presName="parentTextArrow" presStyleLbl="node1" presStyleIdx="0" presStyleCnt="2"/>
      <dgm:spPr/>
    </dgm:pt>
    <dgm:pt modelId="{B1C7D8A2-4C27-41BC-80FF-1A39D388E447}" type="pres">
      <dgm:prSet presAssocID="{88BFA2A1-2E94-4929-ADD5-4FA9622F5F07}" presName="arrow" presStyleLbl="node1" presStyleIdx="1" presStyleCnt="2"/>
      <dgm:spPr/>
    </dgm:pt>
    <dgm:pt modelId="{A6609BBA-E5F9-46BD-827E-86BF2A4FF09C}" type="pres">
      <dgm:prSet presAssocID="{88BFA2A1-2E94-4929-ADD5-4FA9622F5F07}" presName="descendantArrow" presStyleCnt="0"/>
      <dgm:spPr/>
    </dgm:pt>
    <dgm:pt modelId="{0456AE4C-A091-4AC1-80C7-834239FF0D90}" type="pres">
      <dgm:prSet presAssocID="{4596F3D5-8AF1-45EC-BFC4-4B4DADDA9957}" presName="childTextArrow" presStyleLbl="fgAccFollowNode1" presStyleIdx="3" presStyleCnt="7">
        <dgm:presLayoutVars>
          <dgm:bulletEnabled val="1"/>
        </dgm:presLayoutVars>
      </dgm:prSet>
      <dgm:spPr/>
    </dgm:pt>
    <dgm:pt modelId="{99F7DCE8-C9AB-409F-B7BA-2EFBFB16F7CD}" type="pres">
      <dgm:prSet presAssocID="{60E5CC09-1295-4559-9AC6-D2C6D9ECB274}" presName="childTextArrow" presStyleLbl="fgAccFollowNode1" presStyleIdx="4" presStyleCnt="7">
        <dgm:presLayoutVars>
          <dgm:bulletEnabled val="1"/>
        </dgm:presLayoutVars>
      </dgm:prSet>
      <dgm:spPr/>
    </dgm:pt>
    <dgm:pt modelId="{1375B0F5-0EC0-4318-BB09-5812951F0F78}" type="pres">
      <dgm:prSet presAssocID="{3F010DBF-979D-4C21-8C23-7B6444BA5BB7}" presName="childTextArrow" presStyleLbl="fgAccFollowNode1" presStyleIdx="5" presStyleCnt="7">
        <dgm:presLayoutVars>
          <dgm:bulletEnabled val="1"/>
        </dgm:presLayoutVars>
      </dgm:prSet>
      <dgm:spPr/>
    </dgm:pt>
    <dgm:pt modelId="{BD530DB2-75AD-4DC3-A955-C20F9C0C5373}" type="pres">
      <dgm:prSet presAssocID="{7B02E723-A1E9-4679-BF0C-A83DB352A4A7}" presName="childTextArrow" presStyleLbl="fgAccFollowNode1" presStyleIdx="6" presStyleCnt="7">
        <dgm:presLayoutVars>
          <dgm:bulletEnabled val="1"/>
        </dgm:presLayoutVars>
      </dgm:prSet>
      <dgm:spPr/>
    </dgm:pt>
  </dgm:ptLst>
  <dgm:cxnLst>
    <dgm:cxn modelId="{ECC5EB00-5109-4891-BBA1-4A5D2B929553}" srcId="{88BFA2A1-2E94-4929-ADD5-4FA9622F5F07}" destId="{3F010DBF-979D-4C21-8C23-7B6444BA5BB7}" srcOrd="2" destOrd="0" parTransId="{8877EC30-9332-4859-A877-D5DA612E4C03}" sibTransId="{90F0C971-9361-4ED8-9026-A30226D045F4}"/>
    <dgm:cxn modelId="{0C373121-6CD9-4C58-BB32-82EF76F57A5B}" type="presOf" srcId="{4596F3D5-8AF1-45EC-BFC4-4B4DADDA9957}" destId="{0456AE4C-A091-4AC1-80C7-834239FF0D90}" srcOrd="0" destOrd="0" presId="urn:microsoft.com/office/officeart/2005/8/layout/process4"/>
    <dgm:cxn modelId="{9EA01626-B05F-4478-A0AF-D93919A04013}" type="presOf" srcId="{A57BB657-1613-4CB0-BA47-9E2F8D7FFA20}" destId="{5C508D71-7375-45D2-B7CF-C27277668A08}" srcOrd="0" destOrd="0" presId="urn:microsoft.com/office/officeart/2005/8/layout/process4"/>
    <dgm:cxn modelId="{B06ABD2C-03C2-4A8E-842B-7241C9A5924A}" srcId="{CF2D9CF0-DE7E-40CE-9F15-8DC0180D0E05}" destId="{88BFA2A1-2E94-4929-ADD5-4FA9622F5F07}" srcOrd="0" destOrd="0" parTransId="{22CF026E-36DF-4CA9-9694-0A7FA2827892}" sibTransId="{D0954731-5D14-440B-9A07-C7C070AD52E7}"/>
    <dgm:cxn modelId="{46E7BD31-B679-43EA-8C09-23D49AE2C180}" type="presOf" srcId="{3F010DBF-979D-4C21-8C23-7B6444BA5BB7}" destId="{1375B0F5-0EC0-4318-BB09-5812951F0F78}" srcOrd="0" destOrd="0" presId="urn:microsoft.com/office/officeart/2005/8/layout/process4"/>
    <dgm:cxn modelId="{D6B91A36-E7D6-4980-8BA8-935CCDE56637}" type="presOf" srcId="{CF2D9CF0-DE7E-40CE-9F15-8DC0180D0E05}" destId="{25DA76AC-676C-4AF2-81DB-1A86CDFCAF42}" srcOrd="0" destOrd="0" presId="urn:microsoft.com/office/officeart/2005/8/layout/process4"/>
    <dgm:cxn modelId="{FD726B39-01BE-41F7-9DBE-530354238D49}" type="presOf" srcId="{88BFA2A1-2E94-4929-ADD5-4FA9622F5F07}" destId="{5DB4C81C-1BDB-4C5C-914F-D3375E16EFDE}" srcOrd="0" destOrd="0" presId="urn:microsoft.com/office/officeart/2005/8/layout/process4"/>
    <dgm:cxn modelId="{666D863F-C4C1-4144-B125-37BDD377CCB6}" srcId="{88BFA2A1-2E94-4929-ADD5-4FA9622F5F07}" destId="{60E5CC09-1295-4559-9AC6-D2C6D9ECB274}" srcOrd="1" destOrd="0" parTransId="{A8F16D15-DABE-4631-A2A2-5EB04A92CD75}" sibTransId="{68CB110F-2ACE-4725-80D7-1DC428150125}"/>
    <dgm:cxn modelId="{83224D65-5E09-4DB6-A46F-A856AF372AF4}" srcId="{75E28111-BC75-49AA-94E1-5C24372D8290}" destId="{A57BB657-1613-4CB0-BA47-9E2F8D7FFA20}" srcOrd="0" destOrd="0" parTransId="{BDBE145C-EF40-47CF-A2F7-542BB2E3B7E9}" sibTransId="{F503571E-2D3E-4626-9BE7-4DCB063BD7E2}"/>
    <dgm:cxn modelId="{329F1B49-DC1A-4DEE-A3FA-A94F217E40E8}" srcId="{A57BB657-1613-4CB0-BA47-9E2F8D7FFA20}" destId="{123B68E2-414B-43DD-9F9E-E900B58551C7}" srcOrd="0" destOrd="0" parTransId="{9041F094-313B-4B0F-901F-4D9AF1B6D58B}" sibTransId="{7E06D4EC-7CD6-4773-8E7E-77F06D7A14C8}"/>
    <dgm:cxn modelId="{7965B64F-FF03-4AD2-9BFE-2F790DA9798F}" srcId="{7B02E723-A1E9-4679-BF0C-A83DB352A4A7}" destId="{494CADCB-1FB5-4C36-A293-423B84DDEF4D}" srcOrd="0" destOrd="0" parTransId="{705179EE-D6E0-41A8-A498-A2700CFEC1ED}" sibTransId="{337774AD-AC7B-428D-BCD0-ED9AEE104D84}"/>
    <dgm:cxn modelId="{9E8E2C73-27EC-42F8-9EA6-804023E29C7B}" type="presOf" srcId="{123B68E2-414B-43DD-9F9E-E900B58551C7}" destId="{5C508D71-7375-45D2-B7CF-C27277668A08}" srcOrd="0" destOrd="1" presId="urn:microsoft.com/office/officeart/2005/8/layout/process4"/>
    <dgm:cxn modelId="{D3BBE754-0A2D-4059-B06D-9AABC2AF7421}" type="presOf" srcId="{88BFA2A1-2E94-4929-ADD5-4FA9622F5F07}" destId="{B1C7D8A2-4C27-41BC-80FF-1A39D388E447}" srcOrd="1" destOrd="0" presId="urn:microsoft.com/office/officeart/2005/8/layout/process4"/>
    <dgm:cxn modelId="{644E0659-0F78-4959-9CD5-B66A51C8133C}" srcId="{75E28111-BC75-49AA-94E1-5C24372D8290}" destId="{6B175CFB-04B9-467A-99E0-48D2D5F634F2}" srcOrd="1" destOrd="0" parTransId="{74C038F3-0F9D-45DD-9B76-F6DB19B149AB}" sibTransId="{16C41481-EEB1-41F2-95FD-44BFB2FBC354}"/>
    <dgm:cxn modelId="{3E56DF79-4601-4697-A9C8-B2CDA6682D45}" type="presOf" srcId="{6B175CFB-04B9-467A-99E0-48D2D5F634F2}" destId="{09C65A5C-FFAE-4DAD-A6C4-FA497659AE74}" srcOrd="0" destOrd="0" presId="urn:microsoft.com/office/officeart/2005/8/layout/process4"/>
    <dgm:cxn modelId="{6ABD3B86-4748-4572-8CBF-63B12624719D}" type="presOf" srcId="{75E28111-BC75-49AA-94E1-5C24372D8290}" destId="{6BA5FF82-5C20-4BDC-9E7B-34FE3FAD43E4}" srcOrd="1" destOrd="0" presId="urn:microsoft.com/office/officeart/2005/8/layout/process4"/>
    <dgm:cxn modelId="{94D71F88-BEB5-4197-8BA6-ED0E68D0D7C8}" srcId="{75E28111-BC75-49AA-94E1-5C24372D8290}" destId="{352E9543-EFDF-4BED-9340-B6B50B34EB00}" srcOrd="2" destOrd="0" parTransId="{9F39D3CD-7F90-4ADF-9886-5E9B97AE220A}" sibTransId="{438A1ED5-FBAF-4826-AA39-3AB1CAB1F0F3}"/>
    <dgm:cxn modelId="{C49F448E-5F38-46C8-8F3E-C57C835CF512}" type="presOf" srcId="{60E5CC09-1295-4559-9AC6-D2C6D9ECB274}" destId="{99F7DCE8-C9AB-409F-B7BA-2EFBFB16F7CD}" srcOrd="0" destOrd="0" presId="urn:microsoft.com/office/officeart/2005/8/layout/process4"/>
    <dgm:cxn modelId="{3CC71494-7433-41F0-A2F0-DE837ADAFAF8}" srcId="{88BFA2A1-2E94-4929-ADD5-4FA9622F5F07}" destId="{7B02E723-A1E9-4679-BF0C-A83DB352A4A7}" srcOrd="3" destOrd="0" parTransId="{5E4ED46C-2A2B-43AF-BD95-C520B79558E6}" sibTransId="{AEFFEC0A-582B-4231-AFC4-502278B3E075}"/>
    <dgm:cxn modelId="{DB67A4AB-AF85-40C9-8FCD-1A191BFA630B}" type="presOf" srcId="{7B02E723-A1E9-4679-BF0C-A83DB352A4A7}" destId="{BD530DB2-75AD-4DC3-A955-C20F9C0C5373}" srcOrd="0" destOrd="0" presId="urn:microsoft.com/office/officeart/2005/8/layout/process4"/>
    <dgm:cxn modelId="{F688A0BA-F1B2-46A7-B52B-D77F3936C300}" type="presOf" srcId="{75E28111-BC75-49AA-94E1-5C24372D8290}" destId="{EF770012-C40C-41C0-81BC-0176B4E6A431}" srcOrd="0" destOrd="0" presId="urn:microsoft.com/office/officeart/2005/8/layout/process4"/>
    <dgm:cxn modelId="{77E8CFD6-6498-4360-A994-390F66DC3A9F}" srcId="{88BFA2A1-2E94-4929-ADD5-4FA9622F5F07}" destId="{4596F3D5-8AF1-45EC-BFC4-4B4DADDA9957}" srcOrd="0" destOrd="0" parTransId="{6C00A639-63B4-4330-9278-A6EFBF509F4B}" sibTransId="{6807BEFE-F39E-4B5A-BFDD-FA8123AF4FB4}"/>
    <dgm:cxn modelId="{7917A4D8-52DB-424D-91D5-17AE26C74CE4}" type="presOf" srcId="{494CADCB-1FB5-4C36-A293-423B84DDEF4D}" destId="{BD530DB2-75AD-4DC3-A955-C20F9C0C5373}" srcOrd="0" destOrd="1" presId="urn:microsoft.com/office/officeart/2005/8/layout/process4"/>
    <dgm:cxn modelId="{B7DB27DD-1986-45BA-A5F9-584BAED32201}" type="presOf" srcId="{352E9543-EFDF-4BED-9340-B6B50B34EB00}" destId="{26E4FEF7-6A7C-4101-B47E-23B57963C0F0}" srcOrd="0" destOrd="0" presId="urn:microsoft.com/office/officeart/2005/8/layout/process4"/>
    <dgm:cxn modelId="{35C1D1E3-0AA3-42E2-91D9-A6236AC71300}" srcId="{CF2D9CF0-DE7E-40CE-9F15-8DC0180D0E05}" destId="{75E28111-BC75-49AA-94E1-5C24372D8290}" srcOrd="1" destOrd="0" parTransId="{F0FDDB00-8E24-4B97-82C7-DBC68E567EB1}" sibTransId="{88F89A31-07BB-494B-A106-8C203AE34205}"/>
    <dgm:cxn modelId="{E605358E-6441-4775-87C5-7CFD73A1E1CE}" type="presParOf" srcId="{25DA76AC-676C-4AF2-81DB-1A86CDFCAF42}" destId="{5BD12215-1E1C-476F-8273-F5B18DA197F2}" srcOrd="0" destOrd="0" presId="urn:microsoft.com/office/officeart/2005/8/layout/process4"/>
    <dgm:cxn modelId="{F146D7B8-E9FC-42EF-A8F1-C1DBC7D579B0}" type="presParOf" srcId="{5BD12215-1E1C-476F-8273-F5B18DA197F2}" destId="{EF770012-C40C-41C0-81BC-0176B4E6A431}" srcOrd="0" destOrd="0" presId="urn:microsoft.com/office/officeart/2005/8/layout/process4"/>
    <dgm:cxn modelId="{37BA9C0B-A55A-42CB-95D3-EE5DA2288D9E}" type="presParOf" srcId="{5BD12215-1E1C-476F-8273-F5B18DA197F2}" destId="{6BA5FF82-5C20-4BDC-9E7B-34FE3FAD43E4}" srcOrd="1" destOrd="0" presId="urn:microsoft.com/office/officeart/2005/8/layout/process4"/>
    <dgm:cxn modelId="{97FB4234-EFCB-4C1E-A441-219795B08417}" type="presParOf" srcId="{5BD12215-1E1C-476F-8273-F5B18DA197F2}" destId="{FDE2B4B3-FF46-4F03-B422-7B33B90E9EB7}" srcOrd="2" destOrd="0" presId="urn:microsoft.com/office/officeart/2005/8/layout/process4"/>
    <dgm:cxn modelId="{344513AE-F446-4EED-A428-27EBAFD61412}" type="presParOf" srcId="{FDE2B4B3-FF46-4F03-B422-7B33B90E9EB7}" destId="{5C508D71-7375-45D2-B7CF-C27277668A08}" srcOrd="0" destOrd="0" presId="urn:microsoft.com/office/officeart/2005/8/layout/process4"/>
    <dgm:cxn modelId="{0B2142C6-7E87-4FC0-934A-7C865BBE8DE4}" type="presParOf" srcId="{FDE2B4B3-FF46-4F03-B422-7B33B90E9EB7}" destId="{09C65A5C-FFAE-4DAD-A6C4-FA497659AE74}" srcOrd="1" destOrd="0" presId="urn:microsoft.com/office/officeart/2005/8/layout/process4"/>
    <dgm:cxn modelId="{13B8B750-F9BF-4C8E-A351-06200EB478AA}" type="presParOf" srcId="{FDE2B4B3-FF46-4F03-B422-7B33B90E9EB7}" destId="{26E4FEF7-6A7C-4101-B47E-23B57963C0F0}" srcOrd="2" destOrd="0" presId="urn:microsoft.com/office/officeart/2005/8/layout/process4"/>
    <dgm:cxn modelId="{8F3FB7E9-C915-461D-84DA-7753A278244B}" type="presParOf" srcId="{25DA76AC-676C-4AF2-81DB-1A86CDFCAF42}" destId="{8A9A2AA2-557E-4C82-BAE8-FB6BAAA8F886}" srcOrd="1" destOrd="0" presId="urn:microsoft.com/office/officeart/2005/8/layout/process4"/>
    <dgm:cxn modelId="{0AF82296-9F49-435A-A5A6-F239D9D9A597}" type="presParOf" srcId="{25DA76AC-676C-4AF2-81DB-1A86CDFCAF42}" destId="{E7CDA6FE-AD5F-47FC-8629-E1D4DE174A72}" srcOrd="2" destOrd="0" presId="urn:microsoft.com/office/officeart/2005/8/layout/process4"/>
    <dgm:cxn modelId="{527DF7FE-3D9B-464D-A5B8-296A87164B71}" type="presParOf" srcId="{E7CDA6FE-AD5F-47FC-8629-E1D4DE174A72}" destId="{5DB4C81C-1BDB-4C5C-914F-D3375E16EFDE}" srcOrd="0" destOrd="0" presId="urn:microsoft.com/office/officeart/2005/8/layout/process4"/>
    <dgm:cxn modelId="{98332F96-2D3B-4CA7-8AC9-A011DD8F51B9}" type="presParOf" srcId="{E7CDA6FE-AD5F-47FC-8629-E1D4DE174A72}" destId="{B1C7D8A2-4C27-41BC-80FF-1A39D388E447}" srcOrd="1" destOrd="0" presId="urn:microsoft.com/office/officeart/2005/8/layout/process4"/>
    <dgm:cxn modelId="{E9E095C6-1676-4EF9-A1A7-3BCB0F30A519}" type="presParOf" srcId="{E7CDA6FE-AD5F-47FC-8629-E1D4DE174A72}" destId="{A6609BBA-E5F9-46BD-827E-86BF2A4FF09C}" srcOrd="2" destOrd="0" presId="urn:microsoft.com/office/officeart/2005/8/layout/process4"/>
    <dgm:cxn modelId="{7DDE3EB8-BA30-4D7D-B77D-D6F090D24C3C}" type="presParOf" srcId="{A6609BBA-E5F9-46BD-827E-86BF2A4FF09C}" destId="{0456AE4C-A091-4AC1-80C7-834239FF0D90}" srcOrd="0" destOrd="0" presId="urn:microsoft.com/office/officeart/2005/8/layout/process4"/>
    <dgm:cxn modelId="{E3182BFF-54E8-4D42-A05E-FC5289A05C01}" type="presParOf" srcId="{A6609BBA-E5F9-46BD-827E-86BF2A4FF09C}" destId="{99F7DCE8-C9AB-409F-B7BA-2EFBFB16F7CD}" srcOrd="1" destOrd="0" presId="urn:microsoft.com/office/officeart/2005/8/layout/process4"/>
    <dgm:cxn modelId="{412712BE-D5FD-43DD-978F-A14581867C74}" type="presParOf" srcId="{A6609BBA-E5F9-46BD-827E-86BF2A4FF09C}" destId="{1375B0F5-0EC0-4318-BB09-5812951F0F78}" srcOrd="2" destOrd="0" presId="urn:microsoft.com/office/officeart/2005/8/layout/process4"/>
    <dgm:cxn modelId="{42976436-8933-4328-AB82-F6031356DC5C}" type="presParOf" srcId="{A6609BBA-E5F9-46BD-827E-86BF2A4FF09C}" destId="{BD530DB2-75AD-4DC3-A955-C20F9C0C5373}" srcOrd="3" destOrd="0" presId="urn:microsoft.com/office/officeart/2005/8/layout/process4"/>
  </dgm:cxnLst>
  <dgm:bg/>
  <dgm:whole/>
  <dgm:extLst>
    <a:ext uri="http://schemas.microsoft.com/office/drawing/2008/diagram">
      <dsp:dataModelExt xmlns:dsp="http://schemas.microsoft.com/office/drawing/2008/diagram" relId="rId4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F2D9CF0-DE7E-40CE-9F15-8DC0180D0E05}" type="doc">
      <dgm:prSet loTypeId="urn:microsoft.com/office/officeart/2005/8/layout/process4" loCatId="list" qsTypeId="urn:microsoft.com/office/officeart/2005/8/quickstyle/simple5" qsCatId="simple" csTypeId="urn:microsoft.com/office/officeart/2005/8/colors/accent1_2" csCatId="accent1" phldr="1"/>
      <dgm:spPr/>
      <dgm:t>
        <a:bodyPr/>
        <a:lstStyle/>
        <a:p>
          <a:endParaRPr lang="es-CO"/>
        </a:p>
      </dgm:t>
    </dgm:pt>
    <dgm:pt modelId="{88BFA2A1-2E94-4929-ADD5-4FA9622F5F07}">
      <dgm:prSet phldrT="[Texto]" custT="1"/>
      <dgm:spPr>
        <a:solidFill>
          <a:schemeClr val="accent1">
            <a:lumMod val="75000"/>
          </a:schemeClr>
        </a:solidFill>
      </dgm:spPr>
      <dgm:t>
        <a:bodyPr/>
        <a:lstStyle/>
        <a:p>
          <a:r>
            <a:rPr lang="es-CO" sz="1200" b="1"/>
            <a:t>PROYECTOS DE COOPERACIÓN</a:t>
          </a:r>
        </a:p>
      </dgm:t>
    </dgm:pt>
    <dgm:pt modelId="{22CF026E-36DF-4CA9-9694-0A7FA2827892}" type="parTrans" cxnId="{B06ABD2C-03C2-4A8E-842B-7241C9A5924A}">
      <dgm:prSet/>
      <dgm:spPr/>
      <dgm:t>
        <a:bodyPr/>
        <a:lstStyle/>
        <a:p>
          <a:endParaRPr lang="es-CO" sz="1200" b="1"/>
        </a:p>
      </dgm:t>
    </dgm:pt>
    <dgm:pt modelId="{D0954731-5D14-440B-9A07-C7C070AD52E7}" type="sibTrans" cxnId="{B06ABD2C-03C2-4A8E-842B-7241C9A5924A}">
      <dgm:prSet/>
      <dgm:spPr/>
      <dgm:t>
        <a:bodyPr/>
        <a:lstStyle/>
        <a:p>
          <a:endParaRPr lang="es-CO" sz="1200" b="1"/>
        </a:p>
      </dgm:t>
    </dgm:pt>
    <dgm:pt modelId="{75E28111-BC75-49AA-94E1-5C24372D8290}">
      <dgm:prSet phldrT="[Texto]" custT="1"/>
      <dgm:spPr>
        <a:solidFill>
          <a:schemeClr val="accent1">
            <a:lumMod val="75000"/>
          </a:schemeClr>
        </a:solidFill>
      </dgm:spPr>
      <dgm:t>
        <a:bodyPr/>
        <a:lstStyle/>
        <a:p>
          <a:r>
            <a:rPr lang="es-CO" sz="1200" b="1"/>
            <a:t>REDES E INICIATIVAS</a:t>
          </a:r>
        </a:p>
      </dgm:t>
    </dgm:pt>
    <dgm:pt modelId="{F0FDDB00-8E24-4B97-82C7-DBC68E567EB1}" type="parTrans" cxnId="{35C1D1E3-0AA3-42E2-91D9-A6236AC71300}">
      <dgm:prSet/>
      <dgm:spPr/>
      <dgm:t>
        <a:bodyPr/>
        <a:lstStyle/>
        <a:p>
          <a:endParaRPr lang="es-CO" sz="1200" b="1"/>
        </a:p>
      </dgm:t>
    </dgm:pt>
    <dgm:pt modelId="{88F89A31-07BB-494B-A106-8C203AE34205}" type="sibTrans" cxnId="{35C1D1E3-0AA3-42E2-91D9-A6236AC71300}">
      <dgm:prSet/>
      <dgm:spPr/>
      <dgm:t>
        <a:bodyPr/>
        <a:lstStyle/>
        <a:p>
          <a:endParaRPr lang="es-CO" sz="1200" b="1"/>
        </a:p>
      </dgm:t>
    </dgm:pt>
    <dgm:pt modelId="{6B175CFB-04B9-467A-99E0-48D2D5F634F2}">
      <dgm:prSet phldrT="[Texto]" custT="1"/>
      <dgm:spPr/>
      <dgm:t>
        <a:bodyPr/>
        <a:lstStyle/>
        <a:p>
          <a:r>
            <a:rPr lang="es-CO" sz="1200" b="1"/>
            <a:t>OPS</a:t>
          </a:r>
        </a:p>
      </dgm:t>
    </dgm:pt>
    <dgm:pt modelId="{74C038F3-0F9D-45DD-9B76-F6DB19B149AB}" type="parTrans" cxnId="{644E0659-0F78-4959-9CD5-B66A51C8133C}">
      <dgm:prSet/>
      <dgm:spPr/>
      <dgm:t>
        <a:bodyPr/>
        <a:lstStyle/>
        <a:p>
          <a:endParaRPr lang="es-CO" sz="1200" b="1"/>
        </a:p>
      </dgm:t>
    </dgm:pt>
    <dgm:pt modelId="{16C41481-EEB1-41F2-95FD-44BFB2FBC354}" type="sibTrans" cxnId="{644E0659-0F78-4959-9CD5-B66A51C8133C}">
      <dgm:prSet/>
      <dgm:spPr/>
      <dgm:t>
        <a:bodyPr/>
        <a:lstStyle/>
        <a:p>
          <a:endParaRPr lang="es-CO" sz="1200" b="1"/>
        </a:p>
      </dgm:t>
    </dgm:pt>
    <dgm:pt modelId="{56D5A6C3-A88B-4184-BB1E-A6374F2D04CB}">
      <dgm:prSet phldrT="[Texto]" custT="1"/>
      <dgm:spPr>
        <a:solidFill>
          <a:schemeClr val="accent1">
            <a:lumMod val="75000"/>
          </a:schemeClr>
        </a:solidFill>
      </dgm:spPr>
      <dgm:t>
        <a:bodyPr/>
        <a:lstStyle/>
        <a:p>
          <a:r>
            <a:rPr lang="es-CO" sz="1200" b="1"/>
            <a:t>COOPERACIÓN CON HOMOLOGOS</a:t>
          </a:r>
        </a:p>
      </dgm:t>
    </dgm:pt>
    <dgm:pt modelId="{C8899F26-3956-4996-8001-8543FDE27450}" type="parTrans" cxnId="{CEB1E26F-39B4-407F-A8D1-62AB9ED6382F}">
      <dgm:prSet/>
      <dgm:spPr/>
      <dgm:t>
        <a:bodyPr/>
        <a:lstStyle/>
        <a:p>
          <a:endParaRPr lang="es-CO" sz="1200" b="1"/>
        </a:p>
      </dgm:t>
    </dgm:pt>
    <dgm:pt modelId="{73067996-B83F-4AC4-8347-ED95FB0EB804}" type="sibTrans" cxnId="{CEB1E26F-39B4-407F-A8D1-62AB9ED6382F}">
      <dgm:prSet/>
      <dgm:spPr/>
      <dgm:t>
        <a:bodyPr/>
        <a:lstStyle/>
        <a:p>
          <a:endParaRPr lang="es-CO" sz="1200" b="1"/>
        </a:p>
      </dgm:t>
    </dgm:pt>
    <dgm:pt modelId="{E2F3C81D-1863-40F4-B745-5B5488415462}">
      <dgm:prSet phldrT="[Texto]" custT="1"/>
      <dgm:spPr/>
      <dgm:t>
        <a:bodyPr/>
        <a:lstStyle/>
        <a:p>
          <a:r>
            <a:rPr lang="es-CO" sz="1200" b="1"/>
            <a:t>FDA -Indonesia</a:t>
          </a:r>
        </a:p>
      </dgm:t>
    </dgm:pt>
    <dgm:pt modelId="{32FCB094-ADBD-4A2C-8EFD-B6D47F4DDC10}" type="parTrans" cxnId="{B6ADA7B1-A492-49BB-AEBE-97D35803BC79}">
      <dgm:prSet/>
      <dgm:spPr/>
      <dgm:t>
        <a:bodyPr/>
        <a:lstStyle/>
        <a:p>
          <a:endParaRPr lang="es-CO" sz="1200" b="1"/>
        </a:p>
      </dgm:t>
    </dgm:pt>
    <dgm:pt modelId="{0B173D3C-0CE2-4F8A-80BD-8942C806A918}" type="sibTrans" cxnId="{B6ADA7B1-A492-49BB-AEBE-97D35803BC79}">
      <dgm:prSet/>
      <dgm:spPr/>
      <dgm:t>
        <a:bodyPr/>
        <a:lstStyle/>
        <a:p>
          <a:endParaRPr lang="es-CO" sz="1200" b="1"/>
        </a:p>
      </dgm:t>
    </dgm:pt>
    <dgm:pt modelId="{48E0DBC2-C57A-4ECD-99B9-D70F26192D58}">
      <dgm:prSet phldrT="[Texto]" custT="1"/>
      <dgm:spPr/>
      <dgm:t>
        <a:bodyPr/>
        <a:lstStyle/>
        <a:p>
          <a:r>
            <a:rPr lang="es-CO" sz="1200" b="1"/>
            <a:t>DINAMARCA (DVFA)</a:t>
          </a:r>
        </a:p>
      </dgm:t>
    </dgm:pt>
    <dgm:pt modelId="{9770C1AA-C270-4646-B513-24219EBCEFE2}" type="parTrans" cxnId="{E1404A99-420A-4689-A7D8-9693FA749BCF}">
      <dgm:prSet/>
      <dgm:spPr/>
      <dgm:t>
        <a:bodyPr/>
        <a:lstStyle/>
        <a:p>
          <a:endParaRPr lang="es-CO" sz="1200" b="1"/>
        </a:p>
      </dgm:t>
    </dgm:pt>
    <dgm:pt modelId="{FFB31B70-6BC2-46C4-862A-BAFD7B92A0E2}" type="sibTrans" cxnId="{E1404A99-420A-4689-A7D8-9693FA749BCF}">
      <dgm:prSet/>
      <dgm:spPr/>
      <dgm:t>
        <a:bodyPr/>
        <a:lstStyle/>
        <a:p>
          <a:endParaRPr lang="es-CO" sz="1200" b="1"/>
        </a:p>
      </dgm:t>
    </dgm:pt>
    <dgm:pt modelId="{7C92827A-360C-4644-9A43-5B28EC93EFB9}">
      <dgm:prSet phldrT="[Texto]" custT="1"/>
      <dgm:spPr/>
      <dgm:t>
        <a:bodyPr/>
        <a:lstStyle/>
        <a:p>
          <a:r>
            <a:rPr lang="es-CO" sz="1200" b="1"/>
            <a:t>UNODC</a:t>
          </a:r>
        </a:p>
      </dgm:t>
    </dgm:pt>
    <dgm:pt modelId="{EAADFABA-A9B0-45FB-8CBA-C3973A3EA868}" type="parTrans" cxnId="{F6B97C9B-4DF9-4CB7-A44A-732D590DC12F}">
      <dgm:prSet/>
      <dgm:spPr/>
      <dgm:t>
        <a:bodyPr/>
        <a:lstStyle/>
        <a:p>
          <a:endParaRPr lang="es-CO" sz="1200" b="1"/>
        </a:p>
      </dgm:t>
    </dgm:pt>
    <dgm:pt modelId="{F55E4CD3-E665-430E-890F-4ECF54305EED}" type="sibTrans" cxnId="{F6B97C9B-4DF9-4CB7-A44A-732D590DC12F}">
      <dgm:prSet/>
      <dgm:spPr/>
      <dgm:t>
        <a:bodyPr/>
        <a:lstStyle/>
        <a:p>
          <a:endParaRPr lang="es-CO" sz="1200" b="1"/>
        </a:p>
      </dgm:t>
    </dgm:pt>
    <dgm:pt modelId="{4596F3D5-8AF1-45EC-BFC4-4B4DADDA9957}">
      <dgm:prSet phldrT="[Texto]" custT="1"/>
      <dgm:spPr/>
      <dgm:t>
        <a:bodyPr/>
        <a:lstStyle/>
        <a:p>
          <a:r>
            <a:rPr lang="es-CO" sz="1200" b="1"/>
            <a:t>MINCIT - UE (Traces -2024)</a:t>
          </a:r>
        </a:p>
      </dgm:t>
    </dgm:pt>
    <dgm:pt modelId="{6C00A639-63B4-4330-9278-A6EFBF509F4B}" type="parTrans" cxnId="{77E8CFD6-6498-4360-A994-390F66DC3A9F}">
      <dgm:prSet/>
      <dgm:spPr/>
      <dgm:t>
        <a:bodyPr/>
        <a:lstStyle/>
        <a:p>
          <a:endParaRPr lang="es-CO" sz="1200" b="1"/>
        </a:p>
      </dgm:t>
    </dgm:pt>
    <dgm:pt modelId="{6807BEFE-F39E-4B5A-BFDD-FA8123AF4FB4}" type="sibTrans" cxnId="{77E8CFD6-6498-4360-A994-390F66DC3A9F}">
      <dgm:prSet/>
      <dgm:spPr/>
      <dgm:t>
        <a:bodyPr/>
        <a:lstStyle/>
        <a:p>
          <a:endParaRPr lang="es-CO" sz="1200" b="1"/>
        </a:p>
      </dgm:t>
    </dgm:pt>
    <dgm:pt modelId="{98BF688E-4244-4778-BF3D-1DB7DD9562BA}">
      <dgm:prSet phldrT="[Texto]" custT="1"/>
      <dgm:spPr/>
      <dgm:t>
        <a:bodyPr/>
        <a:lstStyle/>
        <a:p>
          <a:r>
            <a:rPr lang="es-CO" sz="1200" b="1"/>
            <a:t>ONU MUJERES</a:t>
          </a:r>
        </a:p>
      </dgm:t>
    </dgm:pt>
    <dgm:pt modelId="{25A622CE-FC33-4418-8E62-670D3F3A9E6A}" type="parTrans" cxnId="{A07CBF87-FC38-4ADF-91AD-29F22030146E}">
      <dgm:prSet/>
      <dgm:spPr/>
      <dgm:t>
        <a:bodyPr/>
        <a:lstStyle/>
        <a:p>
          <a:endParaRPr lang="es-CO" sz="1200" b="1"/>
        </a:p>
      </dgm:t>
    </dgm:pt>
    <dgm:pt modelId="{9522028C-DE3C-49A4-81D2-8E3EE8DD3F0C}" type="sibTrans" cxnId="{A07CBF87-FC38-4ADF-91AD-29F22030146E}">
      <dgm:prSet/>
      <dgm:spPr/>
      <dgm:t>
        <a:bodyPr/>
        <a:lstStyle/>
        <a:p>
          <a:endParaRPr lang="es-CO" sz="1200" b="1"/>
        </a:p>
      </dgm:t>
    </dgm:pt>
    <dgm:pt modelId="{2E6BF249-80C5-43A3-91B5-42627245FF39}">
      <dgm:prSet phldrT="[Texto]" custT="1"/>
      <dgm:spPr>
        <a:solidFill>
          <a:schemeClr val="accent1">
            <a:lumMod val="75000"/>
          </a:schemeClr>
        </a:solidFill>
      </dgm:spPr>
      <dgm:t>
        <a:bodyPr/>
        <a:lstStyle/>
        <a:p>
          <a:pPr>
            <a:buFont typeface="Arial" panose="020B0604020202020204" pitchFamily="34" charset="0"/>
            <a:buChar char="•"/>
          </a:pPr>
          <a:r>
            <a:rPr lang="es-CO" sz="1200" b="1" i="0"/>
            <a:t>PROGRAMAS DE BECAS Y ENTRENAMIENTOS</a:t>
          </a:r>
          <a:endParaRPr lang="es-CO" sz="1200" b="1"/>
        </a:p>
      </dgm:t>
    </dgm:pt>
    <dgm:pt modelId="{71BCB0A4-F5F1-49CD-A3D9-B76F1DDC4AA6}" type="parTrans" cxnId="{27E67D2A-B356-43D4-8D8E-EA58384DE576}">
      <dgm:prSet/>
      <dgm:spPr/>
      <dgm:t>
        <a:bodyPr/>
        <a:lstStyle/>
        <a:p>
          <a:endParaRPr lang="es-CO" sz="1200" b="1"/>
        </a:p>
      </dgm:t>
    </dgm:pt>
    <dgm:pt modelId="{C179F4AD-F0BC-4D8F-B09B-3A0BEBC3207C}" type="sibTrans" cxnId="{27E67D2A-B356-43D4-8D8E-EA58384DE576}">
      <dgm:prSet/>
      <dgm:spPr/>
      <dgm:t>
        <a:bodyPr/>
        <a:lstStyle/>
        <a:p>
          <a:endParaRPr lang="es-CO" sz="1200" b="1"/>
        </a:p>
      </dgm:t>
    </dgm:pt>
    <dgm:pt modelId="{72434E59-35E5-4B8F-B938-F60A43B42A39}">
      <dgm:prSet phldrT="[Texto]" custT="1"/>
      <dgm:spPr/>
      <dgm:t>
        <a:bodyPr/>
        <a:lstStyle/>
        <a:p>
          <a:pPr>
            <a:buFont typeface="Arial" panose="020B0604020202020204" pitchFamily="34" charset="0"/>
            <a:buChar char="•"/>
          </a:pPr>
          <a:r>
            <a:rPr lang="en-US" sz="1200" b="1" i="0"/>
            <a:t>FSIS</a:t>
          </a:r>
          <a:endParaRPr lang="es-CO" sz="1200" b="1"/>
        </a:p>
      </dgm:t>
    </dgm:pt>
    <dgm:pt modelId="{16D7499B-B20B-429E-80D3-43F318CB4212}" type="parTrans" cxnId="{33275B25-4CC6-4F7A-AB6B-117967E13A1C}">
      <dgm:prSet/>
      <dgm:spPr/>
      <dgm:t>
        <a:bodyPr/>
        <a:lstStyle/>
        <a:p>
          <a:endParaRPr lang="es-CO" sz="1200" b="1"/>
        </a:p>
      </dgm:t>
    </dgm:pt>
    <dgm:pt modelId="{CC57C6FE-5492-42FB-B88C-596330FC1D51}" type="sibTrans" cxnId="{33275B25-4CC6-4F7A-AB6B-117967E13A1C}">
      <dgm:prSet/>
      <dgm:spPr/>
      <dgm:t>
        <a:bodyPr/>
        <a:lstStyle/>
        <a:p>
          <a:endParaRPr lang="es-CO" sz="1200" b="1"/>
        </a:p>
      </dgm:t>
    </dgm:pt>
    <dgm:pt modelId="{F8BDFB90-FDC6-46E6-8FC0-9E2A3B767090}">
      <dgm:prSet phldrT="[Texto]" custT="1"/>
      <dgm:spPr/>
      <dgm:t>
        <a:bodyPr/>
        <a:lstStyle/>
        <a:p>
          <a:pPr>
            <a:buFont typeface="Arial" panose="020B0604020202020204" pitchFamily="34" charset="0"/>
            <a:buChar char="•"/>
          </a:pPr>
          <a:r>
            <a:rPr lang="en-US" sz="1200" b="1" i="0"/>
            <a:t>BTSF</a:t>
          </a:r>
          <a:endParaRPr lang="es-CO" sz="1200" b="1"/>
        </a:p>
      </dgm:t>
    </dgm:pt>
    <dgm:pt modelId="{382BD801-33F1-4247-ADB1-86E1AE726835}" type="parTrans" cxnId="{B76766C6-61A5-4F0A-A119-DBC63914FAE9}">
      <dgm:prSet/>
      <dgm:spPr/>
      <dgm:t>
        <a:bodyPr/>
        <a:lstStyle/>
        <a:p>
          <a:endParaRPr lang="es-CO" sz="1200" b="1"/>
        </a:p>
      </dgm:t>
    </dgm:pt>
    <dgm:pt modelId="{1DFB3C3F-88E5-49AB-8934-37765BEB4504}" type="sibTrans" cxnId="{B76766C6-61A5-4F0A-A119-DBC63914FAE9}">
      <dgm:prSet/>
      <dgm:spPr/>
      <dgm:t>
        <a:bodyPr/>
        <a:lstStyle/>
        <a:p>
          <a:endParaRPr lang="es-CO" sz="1200" b="1"/>
        </a:p>
      </dgm:t>
    </dgm:pt>
    <dgm:pt modelId="{00E15C93-474C-496A-84C3-F7BFD9BCBBE2}">
      <dgm:prSet phldrT="[Texto]" custT="1"/>
      <dgm:spPr/>
      <dgm:t>
        <a:bodyPr/>
        <a:lstStyle/>
        <a:p>
          <a:r>
            <a:rPr lang="es-CO" sz="1200" b="1"/>
            <a:t>AESAN</a:t>
          </a:r>
        </a:p>
      </dgm:t>
    </dgm:pt>
    <dgm:pt modelId="{6A345719-83F8-4027-AF44-535E17D4EDA7}" type="parTrans" cxnId="{700BE93E-9F7A-4F43-9D2E-976B4E1FB92C}">
      <dgm:prSet/>
      <dgm:spPr/>
      <dgm:t>
        <a:bodyPr/>
        <a:lstStyle/>
        <a:p>
          <a:endParaRPr lang="es-CO" sz="1200" b="1"/>
        </a:p>
      </dgm:t>
    </dgm:pt>
    <dgm:pt modelId="{84149391-6F9F-472A-AE9A-D0DE6B426E69}" type="sibTrans" cxnId="{700BE93E-9F7A-4F43-9D2E-976B4E1FB92C}">
      <dgm:prSet/>
      <dgm:spPr/>
      <dgm:t>
        <a:bodyPr/>
        <a:lstStyle/>
        <a:p>
          <a:endParaRPr lang="es-CO" sz="1200" b="1"/>
        </a:p>
      </dgm:t>
    </dgm:pt>
    <dgm:pt modelId="{E4FBD605-BD55-4F42-B62C-3C65A1C9E124}">
      <dgm:prSet phldrT="[Texto]" custT="1"/>
      <dgm:spPr/>
      <dgm:t>
        <a:bodyPr/>
        <a:lstStyle/>
        <a:p>
          <a:r>
            <a:rPr lang="es-CO" sz="1200" b="1"/>
            <a:t>Autoridades sanitarias de Latinoamérica</a:t>
          </a:r>
        </a:p>
      </dgm:t>
    </dgm:pt>
    <dgm:pt modelId="{CA857E60-6E5E-4033-B8B7-1A316946A2B6}" type="parTrans" cxnId="{90B0021B-ED57-484F-872A-91515E8647F1}">
      <dgm:prSet/>
      <dgm:spPr/>
      <dgm:t>
        <a:bodyPr/>
        <a:lstStyle/>
        <a:p>
          <a:endParaRPr lang="es-CO" sz="1200"/>
        </a:p>
      </dgm:t>
    </dgm:pt>
    <dgm:pt modelId="{7976F1AA-BAA2-44D3-B06D-DCFA8DA86D05}" type="sibTrans" cxnId="{90B0021B-ED57-484F-872A-91515E8647F1}">
      <dgm:prSet/>
      <dgm:spPr/>
      <dgm:t>
        <a:bodyPr/>
        <a:lstStyle/>
        <a:p>
          <a:endParaRPr lang="es-CO" sz="1200"/>
        </a:p>
      </dgm:t>
    </dgm:pt>
    <dgm:pt modelId="{10A57EC0-4CD2-4EE0-9B9A-B7F285D16280}">
      <dgm:prSet phldrT="[Texto]" custT="1"/>
      <dgm:spPr/>
      <dgm:t>
        <a:bodyPr/>
        <a:lstStyle/>
        <a:p>
          <a:r>
            <a:rPr lang="es-CO" sz="1200" b="1"/>
            <a:t>COFEPRIS</a:t>
          </a:r>
        </a:p>
      </dgm:t>
    </dgm:pt>
    <dgm:pt modelId="{A4A694C1-9ADC-4E58-A704-13FCACDD34EC}" type="parTrans" cxnId="{3F2D8AAE-7477-4313-9861-C86698772C43}">
      <dgm:prSet/>
      <dgm:spPr/>
      <dgm:t>
        <a:bodyPr/>
        <a:lstStyle/>
        <a:p>
          <a:endParaRPr lang="es-CO" sz="1200"/>
        </a:p>
      </dgm:t>
    </dgm:pt>
    <dgm:pt modelId="{B0C854FB-765C-499A-B6A2-1375B009C405}" type="sibTrans" cxnId="{3F2D8AAE-7477-4313-9861-C86698772C43}">
      <dgm:prSet/>
      <dgm:spPr/>
      <dgm:t>
        <a:bodyPr/>
        <a:lstStyle/>
        <a:p>
          <a:endParaRPr lang="es-CO" sz="1200"/>
        </a:p>
      </dgm:t>
    </dgm:pt>
    <dgm:pt modelId="{06CAC653-91F7-479D-86BE-168B9270756E}">
      <dgm:prSet phldrT="[Texto]" custT="1"/>
      <dgm:spPr/>
      <dgm:t>
        <a:bodyPr/>
        <a:lstStyle/>
        <a:p>
          <a:r>
            <a:rPr lang="es-CO" sz="1200" b="1"/>
            <a:t>ANVISA</a:t>
          </a:r>
        </a:p>
      </dgm:t>
    </dgm:pt>
    <dgm:pt modelId="{E603ACDC-E58B-416E-A021-63885AEB12A7}" type="parTrans" cxnId="{237BDFE0-5150-4FB2-ADF4-CB827868E54B}">
      <dgm:prSet/>
      <dgm:spPr/>
      <dgm:t>
        <a:bodyPr/>
        <a:lstStyle/>
        <a:p>
          <a:endParaRPr lang="es-CO" sz="1200"/>
        </a:p>
      </dgm:t>
    </dgm:pt>
    <dgm:pt modelId="{2CAA3A72-C38A-40C8-B71D-D8971789DB6D}" type="sibTrans" cxnId="{237BDFE0-5150-4FB2-ADF4-CB827868E54B}">
      <dgm:prSet/>
      <dgm:spPr/>
      <dgm:t>
        <a:bodyPr/>
        <a:lstStyle/>
        <a:p>
          <a:endParaRPr lang="es-CO" sz="1200"/>
        </a:p>
      </dgm:t>
    </dgm:pt>
    <dgm:pt modelId="{50DB86BA-CD61-4758-9398-4AE053CC4703}">
      <dgm:prSet phldrT="[Texto]" custT="1"/>
      <dgm:spPr/>
      <dgm:t>
        <a:bodyPr/>
        <a:lstStyle/>
        <a:p>
          <a:r>
            <a:rPr lang="es-CO" sz="1200" b="1"/>
            <a:t>INFOSAN</a:t>
          </a:r>
        </a:p>
      </dgm:t>
    </dgm:pt>
    <dgm:pt modelId="{1D5507F7-992C-4345-913F-8CF65CCF1002}" type="parTrans" cxnId="{5BF7B3B9-7C99-47AB-8833-7D0E774BFB67}">
      <dgm:prSet/>
      <dgm:spPr/>
      <dgm:t>
        <a:bodyPr/>
        <a:lstStyle/>
        <a:p>
          <a:endParaRPr lang="es-CO" sz="1200"/>
        </a:p>
      </dgm:t>
    </dgm:pt>
    <dgm:pt modelId="{AE8DA2F2-70BE-4397-8086-C9817A96D2D9}" type="sibTrans" cxnId="{5BF7B3B9-7C99-47AB-8833-7D0E774BFB67}">
      <dgm:prSet/>
      <dgm:spPr/>
      <dgm:t>
        <a:bodyPr/>
        <a:lstStyle/>
        <a:p>
          <a:endParaRPr lang="es-CO" sz="1200"/>
        </a:p>
      </dgm:t>
    </dgm:pt>
    <dgm:pt modelId="{25DA76AC-676C-4AF2-81DB-1A86CDFCAF42}" type="pres">
      <dgm:prSet presAssocID="{CF2D9CF0-DE7E-40CE-9F15-8DC0180D0E05}" presName="Name0" presStyleCnt="0">
        <dgm:presLayoutVars>
          <dgm:dir/>
          <dgm:animLvl val="lvl"/>
          <dgm:resizeHandles val="exact"/>
        </dgm:presLayoutVars>
      </dgm:prSet>
      <dgm:spPr/>
    </dgm:pt>
    <dgm:pt modelId="{E40A70E0-55B6-4AA5-BFCF-613A5E5DB550}" type="pres">
      <dgm:prSet presAssocID="{2E6BF249-80C5-43A3-91B5-42627245FF39}" presName="boxAndChildren" presStyleCnt="0"/>
      <dgm:spPr/>
    </dgm:pt>
    <dgm:pt modelId="{C40A1851-7B79-481E-A979-218E70AD399F}" type="pres">
      <dgm:prSet presAssocID="{2E6BF249-80C5-43A3-91B5-42627245FF39}" presName="parentTextBox" presStyleLbl="node1" presStyleIdx="0" presStyleCnt="4"/>
      <dgm:spPr/>
    </dgm:pt>
    <dgm:pt modelId="{E9862064-F43E-440C-A497-E2BA0B07424F}" type="pres">
      <dgm:prSet presAssocID="{2E6BF249-80C5-43A3-91B5-42627245FF39}" presName="entireBox" presStyleLbl="node1" presStyleIdx="0" presStyleCnt="4"/>
      <dgm:spPr/>
    </dgm:pt>
    <dgm:pt modelId="{7A4DB0C6-DFA7-4F3A-82ED-558C1AD93615}" type="pres">
      <dgm:prSet presAssocID="{2E6BF249-80C5-43A3-91B5-42627245FF39}" presName="descendantBox" presStyleCnt="0"/>
      <dgm:spPr/>
    </dgm:pt>
    <dgm:pt modelId="{491000E6-B34F-45CE-9D92-EDF1B84049D7}" type="pres">
      <dgm:prSet presAssocID="{72434E59-35E5-4B8F-B938-F60A43B42A39}" presName="childTextBox" presStyleLbl="fgAccFollowNode1" presStyleIdx="0" presStyleCnt="11">
        <dgm:presLayoutVars>
          <dgm:bulletEnabled val="1"/>
        </dgm:presLayoutVars>
      </dgm:prSet>
      <dgm:spPr/>
    </dgm:pt>
    <dgm:pt modelId="{5E0DDB1E-243F-4E4E-A149-22B0A24E86F2}" type="pres">
      <dgm:prSet presAssocID="{F8BDFB90-FDC6-46E6-8FC0-9E2A3B767090}" presName="childTextBox" presStyleLbl="fgAccFollowNode1" presStyleIdx="1" presStyleCnt="11">
        <dgm:presLayoutVars>
          <dgm:bulletEnabled val="1"/>
        </dgm:presLayoutVars>
      </dgm:prSet>
      <dgm:spPr/>
    </dgm:pt>
    <dgm:pt modelId="{D56C6F8B-000B-43A0-A842-46E7858151B3}" type="pres">
      <dgm:prSet presAssocID="{73067996-B83F-4AC4-8347-ED95FB0EB804}" presName="sp" presStyleCnt="0"/>
      <dgm:spPr/>
    </dgm:pt>
    <dgm:pt modelId="{FD43CDD8-03D4-4624-92DF-DE1CAF5C2511}" type="pres">
      <dgm:prSet presAssocID="{56D5A6C3-A88B-4184-BB1E-A6374F2D04CB}" presName="arrowAndChildren" presStyleCnt="0"/>
      <dgm:spPr/>
    </dgm:pt>
    <dgm:pt modelId="{6816DC76-4FFD-4DBB-A81A-08F850318406}" type="pres">
      <dgm:prSet presAssocID="{56D5A6C3-A88B-4184-BB1E-A6374F2D04CB}" presName="parentTextArrow" presStyleLbl="node1" presStyleIdx="0" presStyleCnt="4"/>
      <dgm:spPr/>
    </dgm:pt>
    <dgm:pt modelId="{A940FF88-0C86-48CB-9194-1B96556EB29F}" type="pres">
      <dgm:prSet presAssocID="{56D5A6C3-A88B-4184-BB1E-A6374F2D04CB}" presName="arrow" presStyleLbl="node1" presStyleIdx="1" presStyleCnt="4"/>
      <dgm:spPr/>
    </dgm:pt>
    <dgm:pt modelId="{4C7007FA-9EC0-4F4F-BF18-9D72CA562C4C}" type="pres">
      <dgm:prSet presAssocID="{56D5A6C3-A88B-4184-BB1E-A6374F2D04CB}" presName="descendantArrow" presStyleCnt="0"/>
      <dgm:spPr/>
    </dgm:pt>
    <dgm:pt modelId="{48E080A5-72E7-4782-AA10-89CB83E0A61A}" type="pres">
      <dgm:prSet presAssocID="{E4FBD605-BD55-4F42-B62C-3C65A1C9E124}" presName="childTextArrow" presStyleLbl="fgAccFollowNode1" presStyleIdx="2" presStyleCnt="11">
        <dgm:presLayoutVars>
          <dgm:bulletEnabled val="1"/>
        </dgm:presLayoutVars>
      </dgm:prSet>
      <dgm:spPr/>
    </dgm:pt>
    <dgm:pt modelId="{4E65CE66-64E8-4858-BC5F-F839527F4610}" type="pres">
      <dgm:prSet presAssocID="{48E0DBC2-C57A-4ECD-99B9-D70F26192D58}" presName="childTextArrow" presStyleLbl="fgAccFollowNode1" presStyleIdx="3" presStyleCnt="11">
        <dgm:presLayoutVars>
          <dgm:bulletEnabled val="1"/>
        </dgm:presLayoutVars>
      </dgm:prSet>
      <dgm:spPr/>
    </dgm:pt>
    <dgm:pt modelId="{2C44E6F8-ECC7-4F0B-8A4C-6D8A0E10DC2D}" type="pres">
      <dgm:prSet presAssocID="{00E15C93-474C-496A-84C3-F7BFD9BCBBE2}" presName="childTextArrow" presStyleLbl="fgAccFollowNode1" presStyleIdx="4" presStyleCnt="11">
        <dgm:presLayoutVars>
          <dgm:bulletEnabled val="1"/>
        </dgm:presLayoutVars>
      </dgm:prSet>
      <dgm:spPr/>
    </dgm:pt>
    <dgm:pt modelId="{5ACC45EE-C307-4EA1-901F-EB4A18461455}" type="pres">
      <dgm:prSet presAssocID="{E2F3C81D-1863-40F4-B745-5B5488415462}" presName="childTextArrow" presStyleLbl="fgAccFollowNode1" presStyleIdx="5" presStyleCnt="11">
        <dgm:presLayoutVars>
          <dgm:bulletEnabled val="1"/>
        </dgm:presLayoutVars>
      </dgm:prSet>
      <dgm:spPr/>
    </dgm:pt>
    <dgm:pt modelId="{15E5BB73-FD0B-45E4-AC09-C87E25E3A40B}" type="pres">
      <dgm:prSet presAssocID="{88F89A31-07BB-494B-A106-8C203AE34205}" presName="sp" presStyleCnt="0"/>
      <dgm:spPr/>
    </dgm:pt>
    <dgm:pt modelId="{502FDBFF-A3F7-4DDF-929D-A9C9A94F3C1D}" type="pres">
      <dgm:prSet presAssocID="{75E28111-BC75-49AA-94E1-5C24372D8290}" presName="arrowAndChildren" presStyleCnt="0"/>
      <dgm:spPr/>
    </dgm:pt>
    <dgm:pt modelId="{FBA123AE-1707-4D74-8660-F04F76ACF1EA}" type="pres">
      <dgm:prSet presAssocID="{75E28111-BC75-49AA-94E1-5C24372D8290}" presName="parentTextArrow" presStyleLbl="node1" presStyleIdx="1" presStyleCnt="4"/>
      <dgm:spPr/>
    </dgm:pt>
    <dgm:pt modelId="{9A36A3BE-E16E-48B4-B898-539122CA18A7}" type="pres">
      <dgm:prSet presAssocID="{75E28111-BC75-49AA-94E1-5C24372D8290}" presName="arrow" presStyleLbl="node1" presStyleIdx="2" presStyleCnt="4"/>
      <dgm:spPr/>
    </dgm:pt>
    <dgm:pt modelId="{9C286A87-87B4-4895-A7ED-9BBC22EE8EC6}" type="pres">
      <dgm:prSet presAssocID="{75E28111-BC75-49AA-94E1-5C24372D8290}" presName="descendantArrow" presStyleCnt="0"/>
      <dgm:spPr/>
    </dgm:pt>
    <dgm:pt modelId="{22BC0860-434A-46EC-9E1F-557320177EA0}" type="pres">
      <dgm:prSet presAssocID="{6B175CFB-04B9-467A-99E0-48D2D5F634F2}" presName="childTextArrow" presStyleLbl="fgAccFollowNode1" presStyleIdx="6" presStyleCnt="11">
        <dgm:presLayoutVars>
          <dgm:bulletEnabled val="1"/>
        </dgm:presLayoutVars>
      </dgm:prSet>
      <dgm:spPr/>
    </dgm:pt>
    <dgm:pt modelId="{45AD4323-0DBF-4685-84FA-26DC4AE9B420}" type="pres">
      <dgm:prSet presAssocID="{98BF688E-4244-4778-BF3D-1DB7DD9562BA}" presName="childTextArrow" presStyleLbl="fgAccFollowNode1" presStyleIdx="7" presStyleCnt="11">
        <dgm:presLayoutVars>
          <dgm:bulletEnabled val="1"/>
        </dgm:presLayoutVars>
      </dgm:prSet>
      <dgm:spPr/>
    </dgm:pt>
    <dgm:pt modelId="{AC985D4D-B410-450E-9D17-0C2FBDC2FBC2}" type="pres">
      <dgm:prSet presAssocID="{7C92827A-360C-4644-9A43-5B28EC93EFB9}" presName="childTextArrow" presStyleLbl="fgAccFollowNode1" presStyleIdx="8" presStyleCnt="11">
        <dgm:presLayoutVars>
          <dgm:bulletEnabled val="1"/>
        </dgm:presLayoutVars>
      </dgm:prSet>
      <dgm:spPr/>
    </dgm:pt>
    <dgm:pt modelId="{3A96B9E1-8817-4762-A8DC-45CE67377075}" type="pres">
      <dgm:prSet presAssocID="{50DB86BA-CD61-4758-9398-4AE053CC4703}" presName="childTextArrow" presStyleLbl="fgAccFollowNode1" presStyleIdx="9" presStyleCnt="11">
        <dgm:presLayoutVars>
          <dgm:bulletEnabled val="1"/>
        </dgm:presLayoutVars>
      </dgm:prSet>
      <dgm:spPr/>
    </dgm:pt>
    <dgm:pt modelId="{8A9A2AA2-557E-4C82-BAE8-FB6BAAA8F886}" type="pres">
      <dgm:prSet presAssocID="{D0954731-5D14-440B-9A07-C7C070AD52E7}" presName="sp" presStyleCnt="0"/>
      <dgm:spPr/>
    </dgm:pt>
    <dgm:pt modelId="{E7CDA6FE-AD5F-47FC-8629-E1D4DE174A72}" type="pres">
      <dgm:prSet presAssocID="{88BFA2A1-2E94-4929-ADD5-4FA9622F5F07}" presName="arrowAndChildren" presStyleCnt="0"/>
      <dgm:spPr/>
    </dgm:pt>
    <dgm:pt modelId="{5DB4C81C-1BDB-4C5C-914F-D3375E16EFDE}" type="pres">
      <dgm:prSet presAssocID="{88BFA2A1-2E94-4929-ADD5-4FA9622F5F07}" presName="parentTextArrow" presStyleLbl="node1" presStyleIdx="2" presStyleCnt="4"/>
      <dgm:spPr/>
    </dgm:pt>
    <dgm:pt modelId="{B1C7D8A2-4C27-41BC-80FF-1A39D388E447}" type="pres">
      <dgm:prSet presAssocID="{88BFA2A1-2E94-4929-ADD5-4FA9622F5F07}" presName="arrow" presStyleLbl="node1" presStyleIdx="3" presStyleCnt="4"/>
      <dgm:spPr/>
    </dgm:pt>
    <dgm:pt modelId="{A6609BBA-E5F9-46BD-827E-86BF2A4FF09C}" type="pres">
      <dgm:prSet presAssocID="{88BFA2A1-2E94-4929-ADD5-4FA9622F5F07}" presName="descendantArrow" presStyleCnt="0"/>
      <dgm:spPr/>
    </dgm:pt>
    <dgm:pt modelId="{0456AE4C-A091-4AC1-80C7-834239FF0D90}" type="pres">
      <dgm:prSet presAssocID="{4596F3D5-8AF1-45EC-BFC4-4B4DADDA9957}" presName="childTextArrow" presStyleLbl="fgAccFollowNode1" presStyleIdx="10" presStyleCnt="11">
        <dgm:presLayoutVars>
          <dgm:bulletEnabled val="1"/>
        </dgm:presLayoutVars>
      </dgm:prSet>
      <dgm:spPr/>
    </dgm:pt>
  </dgm:ptLst>
  <dgm:cxnLst>
    <dgm:cxn modelId="{5694FA0A-4D1B-43B3-8501-0E51858F22A2}" type="presOf" srcId="{00E15C93-474C-496A-84C3-F7BFD9BCBBE2}" destId="{2C44E6F8-ECC7-4F0B-8A4C-6D8A0E10DC2D}" srcOrd="0" destOrd="0" presId="urn:microsoft.com/office/officeart/2005/8/layout/process4"/>
    <dgm:cxn modelId="{A3519711-8CE7-4B1C-85F5-5D7CB4FCE8D7}" type="presOf" srcId="{50DB86BA-CD61-4758-9398-4AE053CC4703}" destId="{3A96B9E1-8817-4762-A8DC-45CE67377075}" srcOrd="0" destOrd="0" presId="urn:microsoft.com/office/officeart/2005/8/layout/process4"/>
    <dgm:cxn modelId="{1AF51E1A-ACBB-4837-91AF-1EEF16B03454}" type="presOf" srcId="{7C92827A-360C-4644-9A43-5B28EC93EFB9}" destId="{AC985D4D-B410-450E-9D17-0C2FBDC2FBC2}" srcOrd="0" destOrd="0" presId="urn:microsoft.com/office/officeart/2005/8/layout/process4"/>
    <dgm:cxn modelId="{90B0021B-ED57-484F-872A-91515E8647F1}" srcId="{56D5A6C3-A88B-4184-BB1E-A6374F2D04CB}" destId="{E4FBD605-BD55-4F42-B62C-3C65A1C9E124}" srcOrd="0" destOrd="0" parTransId="{CA857E60-6E5E-4033-B8B7-1A316946A2B6}" sibTransId="{7976F1AA-BAA2-44D3-B06D-DCFA8DA86D05}"/>
    <dgm:cxn modelId="{EC70D81C-2214-4572-98B1-FDD50EA3FE61}" type="presOf" srcId="{75E28111-BC75-49AA-94E1-5C24372D8290}" destId="{9A36A3BE-E16E-48B4-B898-539122CA18A7}" srcOrd="1" destOrd="0" presId="urn:microsoft.com/office/officeart/2005/8/layout/process4"/>
    <dgm:cxn modelId="{8BBD5E23-4C90-4D95-BFD3-3BC6DFEF83C2}" type="presOf" srcId="{56D5A6C3-A88B-4184-BB1E-A6374F2D04CB}" destId="{A940FF88-0C86-48CB-9194-1B96556EB29F}" srcOrd="1" destOrd="0" presId="urn:microsoft.com/office/officeart/2005/8/layout/process4"/>
    <dgm:cxn modelId="{33275B25-4CC6-4F7A-AB6B-117967E13A1C}" srcId="{2E6BF249-80C5-43A3-91B5-42627245FF39}" destId="{72434E59-35E5-4B8F-B938-F60A43B42A39}" srcOrd="0" destOrd="0" parTransId="{16D7499B-B20B-429E-80D3-43F318CB4212}" sibTransId="{CC57C6FE-5492-42FB-B88C-596330FC1D51}"/>
    <dgm:cxn modelId="{27E67D2A-B356-43D4-8D8E-EA58384DE576}" srcId="{CF2D9CF0-DE7E-40CE-9F15-8DC0180D0E05}" destId="{2E6BF249-80C5-43A3-91B5-42627245FF39}" srcOrd="3" destOrd="0" parTransId="{71BCB0A4-F5F1-49CD-A3D9-B76F1DDC4AA6}" sibTransId="{C179F4AD-F0BC-4D8F-B09B-3A0BEBC3207C}"/>
    <dgm:cxn modelId="{B06ABD2C-03C2-4A8E-842B-7241C9A5924A}" srcId="{CF2D9CF0-DE7E-40CE-9F15-8DC0180D0E05}" destId="{88BFA2A1-2E94-4929-ADD5-4FA9622F5F07}" srcOrd="0" destOrd="0" parTransId="{22CF026E-36DF-4CA9-9694-0A7FA2827892}" sibTransId="{D0954731-5D14-440B-9A07-C7C070AD52E7}"/>
    <dgm:cxn modelId="{DFE67332-121C-45BF-AB66-9C6CC7675820}" type="presOf" srcId="{48E0DBC2-C57A-4ECD-99B9-D70F26192D58}" destId="{4E65CE66-64E8-4858-BC5F-F839527F4610}" srcOrd="0" destOrd="0" presId="urn:microsoft.com/office/officeart/2005/8/layout/process4"/>
    <dgm:cxn modelId="{D6B91A36-E7D6-4980-8BA8-935CCDE56637}" type="presOf" srcId="{CF2D9CF0-DE7E-40CE-9F15-8DC0180D0E05}" destId="{25DA76AC-676C-4AF2-81DB-1A86CDFCAF42}" srcOrd="0" destOrd="0" presId="urn:microsoft.com/office/officeart/2005/8/layout/process4"/>
    <dgm:cxn modelId="{DB2BD439-A7A1-4A3B-8A98-22032F408AA3}" type="presOf" srcId="{E4FBD605-BD55-4F42-B62C-3C65A1C9E124}" destId="{48E080A5-72E7-4782-AA10-89CB83E0A61A}" srcOrd="0" destOrd="0" presId="urn:microsoft.com/office/officeart/2005/8/layout/process4"/>
    <dgm:cxn modelId="{DDF6DA3D-A5D9-408A-9125-A95F2A4DC4BD}" type="presOf" srcId="{E2F3C81D-1863-40F4-B745-5B5488415462}" destId="{5ACC45EE-C307-4EA1-901F-EB4A18461455}" srcOrd="0" destOrd="0" presId="urn:microsoft.com/office/officeart/2005/8/layout/process4"/>
    <dgm:cxn modelId="{700BE93E-9F7A-4F43-9D2E-976B4E1FB92C}" srcId="{56D5A6C3-A88B-4184-BB1E-A6374F2D04CB}" destId="{00E15C93-474C-496A-84C3-F7BFD9BCBBE2}" srcOrd="2" destOrd="0" parTransId="{6A345719-83F8-4027-AF44-535E17D4EDA7}" sibTransId="{84149391-6F9F-472A-AE9A-D0DE6B426E69}"/>
    <dgm:cxn modelId="{D1E53340-9800-40C0-935A-33B2C6E73D31}" type="presOf" srcId="{2E6BF249-80C5-43A3-91B5-42627245FF39}" destId="{C40A1851-7B79-481E-A979-218E70AD399F}" srcOrd="0" destOrd="0" presId="urn:microsoft.com/office/officeart/2005/8/layout/process4"/>
    <dgm:cxn modelId="{CEB1E26F-39B4-407F-A8D1-62AB9ED6382F}" srcId="{CF2D9CF0-DE7E-40CE-9F15-8DC0180D0E05}" destId="{56D5A6C3-A88B-4184-BB1E-A6374F2D04CB}" srcOrd="2" destOrd="0" parTransId="{C8899F26-3956-4996-8001-8543FDE27450}" sibTransId="{73067996-B83F-4AC4-8347-ED95FB0EB804}"/>
    <dgm:cxn modelId="{BC39AD76-610D-4AEC-AC67-413943E14AF5}" type="presOf" srcId="{72434E59-35E5-4B8F-B938-F60A43B42A39}" destId="{491000E6-B34F-45CE-9D92-EDF1B84049D7}" srcOrd="0" destOrd="0" presId="urn:microsoft.com/office/officeart/2005/8/layout/process4"/>
    <dgm:cxn modelId="{8BC2B778-CFAF-43EF-A1E2-1EB578A9C871}" type="presOf" srcId="{98BF688E-4244-4778-BF3D-1DB7DD9562BA}" destId="{45AD4323-0DBF-4685-84FA-26DC4AE9B420}" srcOrd="0" destOrd="0" presId="urn:microsoft.com/office/officeart/2005/8/layout/process4"/>
    <dgm:cxn modelId="{644E0659-0F78-4959-9CD5-B66A51C8133C}" srcId="{75E28111-BC75-49AA-94E1-5C24372D8290}" destId="{6B175CFB-04B9-467A-99E0-48D2D5F634F2}" srcOrd="0" destOrd="0" parTransId="{74C038F3-0F9D-45DD-9B76-F6DB19B149AB}" sibTransId="{16C41481-EEB1-41F2-95FD-44BFB2FBC354}"/>
    <dgm:cxn modelId="{8033B179-60BC-4E0F-B5FD-F85FABFD5934}" type="presOf" srcId="{6B175CFB-04B9-467A-99E0-48D2D5F634F2}" destId="{22BC0860-434A-46EC-9E1F-557320177EA0}" srcOrd="0" destOrd="0" presId="urn:microsoft.com/office/officeart/2005/8/layout/process4"/>
    <dgm:cxn modelId="{CFB50A84-7C82-45FE-8923-54E38DC4627D}" type="presOf" srcId="{56D5A6C3-A88B-4184-BB1E-A6374F2D04CB}" destId="{6816DC76-4FFD-4DBB-A81A-08F850318406}" srcOrd="0" destOrd="0" presId="urn:microsoft.com/office/officeart/2005/8/layout/process4"/>
    <dgm:cxn modelId="{A07CBF87-FC38-4ADF-91AD-29F22030146E}" srcId="{75E28111-BC75-49AA-94E1-5C24372D8290}" destId="{98BF688E-4244-4778-BF3D-1DB7DD9562BA}" srcOrd="1" destOrd="0" parTransId="{25A622CE-FC33-4418-8E62-670D3F3A9E6A}" sibTransId="{9522028C-DE3C-49A4-81D2-8E3EE8DD3F0C}"/>
    <dgm:cxn modelId="{C0883D92-8981-46D1-826E-68B04FDE7CF0}" type="presOf" srcId="{88BFA2A1-2E94-4929-ADD5-4FA9622F5F07}" destId="{B1C7D8A2-4C27-41BC-80FF-1A39D388E447}" srcOrd="1" destOrd="0" presId="urn:microsoft.com/office/officeart/2005/8/layout/process4"/>
    <dgm:cxn modelId="{E1404A99-420A-4689-A7D8-9693FA749BCF}" srcId="{56D5A6C3-A88B-4184-BB1E-A6374F2D04CB}" destId="{48E0DBC2-C57A-4ECD-99B9-D70F26192D58}" srcOrd="1" destOrd="0" parTransId="{9770C1AA-C270-4646-B513-24219EBCEFE2}" sibTransId="{FFB31B70-6BC2-46C4-862A-BAFD7B92A0E2}"/>
    <dgm:cxn modelId="{F6B97C9B-4DF9-4CB7-A44A-732D590DC12F}" srcId="{75E28111-BC75-49AA-94E1-5C24372D8290}" destId="{7C92827A-360C-4644-9A43-5B28EC93EFB9}" srcOrd="2" destOrd="0" parTransId="{EAADFABA-A9B0-45FB-8CBA-C3973A3EA868}" sibTransId="{F55E4CD3-E665-430E-890F-4ECF54305EED}"/>
    <dgm:cxn modelId="{E6041A9E-32E2-4E96-9C01-2B66A710B9D1}" type="presOf" srcId="{10A57EC0-4CD2-4EE0-9B9A-B7F285D16280}" destId="{48E080A5-72E7-4782-AA10-89CB83E0A61A}" srcOrd="0" destOrd="1" presId="urn:microsoft.com/office/officeart/2005/8/layout/process4"/>
    <dgm:cxn modelId="{B369139F-36B9-4B3E-9368-3AA893D7CBB3}" type="presOf" srcId="{75E28111-BC75-49AA-94E1-5C24372D8290}" destId="{FBA123AE-1707-4D74-8660-F04F76ACF1EA}" srcOrd="0" destOrd="0" presId="urn:microsoft.com/office/officeart/2005/8/layout/process4"/>
    <dgm:cxn modelId="{A5715E9F-DCE2-4905-8901-F33ACB79DCE8}" type="presOf" srcId="{F8BDFB90-FDC6-46E6-8FC0-9E2A3B767090}" destId="{5E0DDB1E-243F-4E4E-A149-22B0A24E86F2}" srcOrd="0" destOrd="0" presId="urn:microsoft.com/office/officeart/2005/8/layout/process4"/>
    <dgm:cxn modelId="{3F2D8AAE-7477-4313-9861-C86698772C43}" srcId="{E4FBD605-BD55-4F42-B62C-3C65A1C9E124}" destId="{10A57EC0-4CD2-4EE0-9B9A-B7F285D16280}" srcOrd="0" destOrd="0" parTransId="{A4A694C1-9ADC-4E58-A704-13FCACDD34EC}" sibTransId="{B0C854FB-765C-499A-B6A2-1375B009C405}"/>
    <dgm:cxn modelId="{B6ADA7B1-A492-49BB-AEBE-97D35803BC79}" srcId="{56D5A6C3-A88B-4184-BB1E-A6374F2D04CB}" destId="{E2F3C81D-1863-40F4-B745-5B5488415462}" srcOrd="3" destOrd="0" parTransId="{32FCB094-ADBD-4A2C-8EFD-B6D47F4DDC10}" sibTransId="{0B173D3C-0CE2-4F8A-80BD-8942C806A918}"/>
    <dgm:cxn modelId="{5BF7B3B9-7C99-47AB-8833-7D0E774BFB67}" srcId="{75E28111-BC75-49AA-94E1-5C24372D8290}" destId="{50DB86BA-CD61-4758-9398-4AE053CC4703}" srcOrd="3" destOrd="0" parTransId="{1D5507F7-992C-4345-913F-8CF65CCF1002}" sibTransId="{AE8DA2F2-70BE-4397-8086-C9817A96D2D9}"/>
    <dgm:cxn modelId="{B76766C6-61A5-4F0A-A119-DBC63914FAE9}" srcId="{2E6BF249-80C5-43A3-91B5-42627245FF39}" destId="{F8BDFB90-FDC6-46E6-8FC0-9E2A3B767090}" srcOrd="1" destOrd="0" parTransId="{382BD801-33F1-4247-ADB1-86E1AE726835}" sibTransId="{1DFB3C3F-88E5-49AB-8934-37765BEB4504}"/>
    <dgm:cxn modelId="{24FCFBD2-0CCE-45A1-9A2C-FB96AF2C5BC6}" type="presOf" srcId="{06CAC653-91F7-479D-86BE-168B9270756E}" destId="{48E080A5-72E7-4782-AA10-89CB83E0A61A}" srcOrd="0" destOrd="2" presId="urn:microsoft.com/office/officeart/2005/8/layout/process4"/>
    <dgm:cxn modelId="{08D443D5-8870-41FB-AB81-9892A18D443F}" type="presOf" srcId="{2E6BF249-80C5-43A3-91B5-42627245FF39}" destId="{E9862064-F43E-440C-A497-E2BA0B07424F}" srcOrd="1" destOrd="0" presId="urn:microsoft.com/office/officeart/2005/8/layout/process4"/>
    <dgm:cxn modelId="{77E8CFD6-6498-4360-A994-390F66DC3A9F}" srcId="{88BFA2A1-2E94-4929-ADD5-4FA9622F5F07}" destId="{4596F3D5-8AF1-45EC-BFC4-4B4DADDA9957}" srcOrd="0" destOrd="0" parTransId="{6C00A639-63B4-4330-9278-A6EFBF509F4B}" sibTransId="{6807BEFE-F39E-4B5A-BFDD-FA8123AF4FB4}"/>
    <dgm:cxn modelId="{237BDFE0-5150-4FB2-ADF4-CB827868E54B}" srcId="{E4FBD605-BD55-4F42-B62C-3C65A1C9E124}" destId="{06CAC653-91F7-479D-86BE-168B9270756E}" srcOrd="1" destOrd="0" parTransId="{E603ACDC-E58B-416E-A021-63885AEB12A7}" sibTransId="{2CAA3A72-C38A-40C8-B71D-D8971789DB6D}"/>
    <dgm:cxn modelId="{35C1D1E3-0AA3-42E2-91D9-A6236AC71300}" srcId="{CF2D9CF0-DE7E-40CE-9F15-8DC0180D0E05}" destId="{75E28111-BC75-49AA-94E1-5C24372D8290}" srcOrd="1" destOrd="0" parTransId="{F0FDDB00-8E24-4B97-82C7-DBC68E567EB1}" sibTransId="{88F89A31-07BB-494B-A106-8C203AE34205}"/>
    <dgm:cxn modelId="{49B880E5-A693-4247-BE0B-8CC159F42139}" type="presOf" srcId="{88BFA2A1-2E94-4929-ADD5-4FA9622F5F07}" destId="{5DB4C81C-1BDB-4C5C-914F-D3375E16EFDE}" srcOrd="0" destOrd="0" presId="urn:microsoft.com/office/officeart/2005/8/layout/process4"/>
    <dgm:cxn modelId="{EF2128F0-A5DC-45D8-8758-E00EF9246A44}" type="presOf" srcId="{4596F3D5-8AF1-45EC-BFC4-4B4DADDA9957}" destId="{0456AE4C-A091-4AC1-80C7-834239FF0D90}" srcOrd="0" destOrd="0" presId="urn:microsoft.com/office/officeart/2005/8/layout/process4"/>
    <dgm:cxn modelId="{DABBEF6D-397C-4EBA-AC4E-4AD0DB1E2471}" type="presParOf" srcId="{25DA76AC-676C-4AF2-81DB-1A86CDFCAF42}" destId="{E40A70E0-55B6-4AA5-BFCF-613A5E5DB550}" srcOrd="0" destOrd="0" presId="urn:microsoft.com/office/officeart/2005/8/layout/process4"/>
    <dgm:cxn modelId="{324575D0-AD55-4A2E-AF35-EC7481DA8227}" type="presParOf" srcId="{E40A70E0-55B6-4AA5-BFCF-613A5E5DB550}" destId="{C40A1851-7B79-481E-A979-218E70AD399F}" srcOrd="0" destOrd="0" presId="urn:microsoft.com/office/officeart/2005/8/layout/process4"/>
    <dgm:cxn modelId="{AA03A291-4739-424D-A992-1A87F8080CA0}" type="presParOf" srcId="{E40A70E0-55B6-4AA5-BFCF-613A5E5DB550}" destId="{E9862064-F43E-440C-A497-E2BA0B07424F}" srcOrd="1" destOrd="0" presId="urn:microsoft.com/office/officeart/2005/8/layout/process4"/>
    <dgm:cxn modelId="{9B7F944A-D852-4AD1-9B22-A798B6DE257D}" type="presParOf" srcId="{E40A70E0-55B6-4AA5-BFCF-613A5E5DB550}" destId="{7A4DB0C6-DFA7-4F3A-82ED-558C1AD93615}" srcOrd="2" destOrd="0" presId="urn:microsoft.com/office/officeart/2005/8/layout/process4"/>
    <dgm:cxn modelId="{174C816F-04FC-4B87-9445-7BCAFAA898D9}" type="presParOf" srcId="{7A4DB0C6-DFA7-4F3A-82ED-558C1AD93615}" destId="{491000E6-B34F-45CE-9D92-EDF1B84049D7}" srcOrd="0" destOrd="0" presId="urn:microsoft.com/office/officeart/2005/8/layout/process4"/>
    <dgm:cxn modelId="{4B90EEA2-E46D-45A6-B7D9-D078AC7882BD}" type="presParOf" srcId="{7A4DB0C6-DFA7-4F3A-82ED-558C1AD93615}" destId="{5E0DDB1E-243F-4E4E-A149-22B0A24E86F2}" srcOrd="1" destOrd="0" presId="urn:microsoft.com/office/officeart/2005/8/layout/process4"/>
    <dgm:cxn modelId="{6A7D1825-BDA8-4760-824E-D4155F376403}" type="presParOf" srcId="{25DA76AC-676C-4AF2-81DB-1A86CDFCAF42}" destId="{D56C6F8B-000B-43A0-A842-46E7858151B3}" srcOrd="1" destOrd="0" presId="urn:microsoft.com/office/officeart/2005/8/layout/process4"/>
    <dgm:cxn modelId="{8AD2C208-990F-42F6-94F8-3C802CF5775F}" type="presParOf" srcId="{25DA76AC-676C-4AF2-81DB-1A86CDFCAF42}" destId="{FD43CDD8-03D4-4624-92DF-DE1CAF5C2511}" srcOrd="2" destOrd="0" presId="urn:microsoft.com/office/officeart/2005/8/layout/process4"/>
    <dgm:cxn modelId="{D6CB3878-7E98-4B40-9752-4D6DB895279D}" type="presParOf" srcId="{FD43CDD8-03D4-4624-92DF-DE1CAF5C2511}" destId="{6816DC76-4FFD-4DBB-A81A-08F850318406}" srcOrd="0" destOrd="0" presId="urn:microsoft.com/office/officeart/2005/8/layout/process4"/>
    <dgm:cxn modelId="{AD30ADB2-4E7D-4582-82DE-BAA0F6D93931}" type="presParOf" srcId="{FD43CDD8-03D4-4624-92DF-DE1CAF5C2511}" destId="{A940FF88-0C86-48CB-9194-1B96556EB29F}" srcOrd="1" destOrd="0" presId="urn:microsoft.com/office/officeart/2005/8/layout/process4"/>
    <dgm:cxn modelId="{23016AD5-57AA-4EC7-B802-5D2C3ABCF49C}" type="presParOf" srcId="{FD43CDD8-03D4-4624-92DF-DE1CAF5C2511}" destId="{4C7007FA-9EC0-4F4F-BF18-9D72CA562C4C}" srcOrd="2" destOrd="0" presId="urn:microsoft.com/office/officeart/2005/8/layout/process4"/>
    <dgm:cxn modelId="{A0471432-46EC-46B9-B1BB-6868AD5142EC}" type="presParOf" srcId="{4C7007FA-9EC0-4F4F-BF18-9D72CA562C4C}" destId="{48E080A5-72E7-4782-AA10-89CB83E0A61A}" srcOrd="0" destOrd="0" presId="urn:microsoft.com/office/officeart/2005/8/layout/process4"/>
    <dgm:cxn modelId="{4A95D027-97A7-49BA-9549-1EFAE5D025E1}" type="presParOf" srcId="{4C7007FA-9EC0-4F4F-BF18-9D72CA562C4C}" destId="{4E65CE66-64E8-4858-BC5F-F839527F4610}" srcOrd="1" destOrd="0" presId="urn:microsoft.com/office/officeart/2005/8/layout/process4"/>
    <dgm:cxn modelId="{521E9E5A-F2DF-444F-A326-62E987F654C1}" type="presParOf" srcId="{4C7007FA-9EC0-4F4F-BF18-9D72CA562C4C}" destId="{2C44E6F8-ECC7-4F0B-8A4C-6D8A0E10DC2D}" srcOrd="2" destOrd="0" presId="urn:microsoft.com/office/officeart/2005/8/layout/process4"/>
    <dgm:cxn modelId="{69104357-C437-4B73-AC74-4B7E8CC0D28B}" type="presParOf" srcId="{4C7007FA-9EC0-4F4F-BF18-9D72CA562C4C}" destId="{5ACC45EE-C307-4EA1-901F-EB4A18461455}" srcOrd="3" destOrd="0" presId="urn:microsoft.com/office/officeart/2005/8/layout/process4"/>
    <dgm:cxn modelId="{60D364E2-F7AE-4067-9B20-33EA351780B5}" type="presParOf" srcId="{25DA76AC-676C-4AF2-81DB-1A86CDFCAF42}" destId="{15E5BB73-FD0B-45E4-AC09-C87E25E3A40B}" srcOrd="3" destOrd="0" presId="urn:microsoft.com/office/officeart/2005/8/layout/process4"/>
    <dgm:cxn modelId="{639B5822-D88F-4D2A-82AF-1C54E6C869BB}" type="presParOf" srcId="{25DA76AC-676C-4AF2-81DB-1A86CDFCAF42}" destId="{502FDBFF-A3F7-4DDF-929D-A9C9A94F3C1D}" srcOrd="4" destOrd="0" presId="urn:microsoft.com/office/officeart/2005/8/layout/process4"/>
    <dgm:cxn modelId="{69AB8FCB-D107-42C2-A7DC-9E7401373BA2}" type="presParOf" srcId="{502FDBFF-A3F7-4DDF-929D-A9C9A94F3C1D}" destId="{FBA123AE-1707-4D74-8660-F04F76ACF1EA}" srcOrd="0" destOrd="0" presId="urn:microsoft.com/office/officeart/2005/8/layout/process4"/>
    <dgm:cxn modelId="{A37CEEDF-3671-4BE1-A7B5-F028C048A44B}" type="presParOf" srcId="{502FDBFF-A3F7-4DDF-929D-A9C9A94F3C1D}" destId="{9A36A3BE-E16E-48B4-B898-539122CA18A7}" srcOrd="1" destOrd="0" presId="urn:microsoft.com/office/officeart/2005/8/layout/process4"/>
    <dgm:cxn modelId="{66F2A5E7-746C-48A1-8474-0D524EC39E24}" type="presParOf" srcId="{502FDBFF-A3F7-4DDF-929D-A9C9A94F3C1D}" destId="{9C286A87-87B4-4895-A7ED-9BBC22EE8EC6}" srcOrd="2" destOrd="0" presId="urn:microsoft.com/office/officeart/2005/8/layout/process4"/>
    <dgm:cxn modelId="{5A6F6805-791A-4FC6-9B8A-D38AAAE02789}" type="presParOf" srcId="{9C286A87-87B4-4895-A7ED-9BBC22EE8EC6}" destId="{22BC0860-434A-46EC-9E1F-557320177EA0}" srcOrd="0" destOrd="0" presId="urn:microsoft.com/office/officeart/2005/8/layout/process4"/>
    <dgm:cxn modelId="{B0E83D31-61A5-4315-89C3-B26DD3BACC99}" type="presParOf" srcId="{9C286A87-87B4-4895-A7ED-9BBC22EE8EC6}" destId="{45AD4323-0DBF-4685-84FA-26DC4AE9B420}" srcOrd="1" destOrd="0" presId="urn:microsoft.com/office/officeart/2005/8/layout/process4"/>
    <dgm:cxn modelId="{A848F79B-DAB7-4459-BDC7-56621A6C1235}" type="presParOf" srcId="{9C286A87-87B4-4895-A7ED-9BBC22EE8EC6}" destId="{AC985D4D-B410-450E-9D17-0C2FBDC2FBC2}" srcOrd="2" destOrd="0" presId="urn:microsoft.com/office/officeart/2005/8/layout/process4"/>
    <dgm:cxn modelId="{0543FC03-DF4B-4C5A-BCAB-3671ED380498}" type="presParOf" srcId="{9C286A87-87B4-4895-A7ED-9BBC22EE8EC6}" destId="{3A96B9E1-8817-4762-A8DC-45CE67377075}" srcOrd="3" destOrd="0" presId="urn:microsoft.com/office/officeart/2005/8/layout/process4"/>
    <dgm:cxn modelId="{98902602-66DF-4D7B-B455-C7DA0D759BD6}" type="presParOf" srcId="{25DA76AC-676C-4AF2-81DB-1A86CDFCAF42}" destId="{8A9A2AA2-557E-4C82-BAE8-FB6BAAA8F886}" srcOrd="5" destOrd="0" presId="urn:microsoft.com/office/officeart/2005/8/layout/process4"/>
    <dgm:cxn modelId="{A62BB1D2-DB76-4C10-A2E5-4A9377B55146}" type="presParOf" srcId="{25DA76AC-676C-4AF2-81DB-1A86CDFCAF42}" destId="{E7CDA6FE-AD5F-47FC-8629-E1D4DE174A72}" srcOrd="6" destOrd="0" presId="urn:microsoft.com/office/officeart/2005/8/layout/process4"/>
    <dgm:cxn modelId="{C8B4A28C-3129-4F3D-A82D-D889936CAE39}" type="presParOf" srcId="{E7CDA6FE-AD5F-47FC-8629-E1D4DE174A72}" destId="{5DB4C81C-1BDB-4C5C-914F-D3375E16EFDE}" srcOrd="0" destOrd="0" presId="urn:microsoft.com/office/officeart/2005/8/layout/process4"/>
    <dgm:cxn modelId="{2EE27AA0-53BA-49DA-80E9-015B96D64600}" type="presParOf" srcId="{E7CDA6FE-AD5F-47FC-8629-E1D4DE174A72}" destId="{B1C7D8A2-4C27-41BC-80FF-1A39D388E447}" srcOrd="1" destOrd="0" presId="urn:microsoft.com/office/officeart/2005/8/layout/process4"/>
    <dgm:cxn modelId="{659435FF-1CEC-4FF3-A648-314E98E55697}" type="presParOf" srcId="{E7CDA6FE-AD5F-47FC-8629-E1D4DE174A72}" destId="{A6609BBA-E5F9-46BD-827E-86BF2A4FF09C}" srcOrd="2" destOrd="0" presId="urn:microsoft.com/office/officeart/2005/8/layout/process4"/>
    <dgm:cxn modelId="{AB161F0C-E04B-4B26-93D8-143136DFB7B5}" type="presParOf" srcId="{A6609BBA-E5F9-46BD-827E-86BF2A4FF09C}" destId="{0456AE4C-A091-4AC1-80C7-834239FF0D90}" srcOrd="0" destOrd="0" presId="urn:microsoft.com/office/officeart/2005/8/layout/process4"/>
  </dgm:cxnLst>
  <dgm:bg>
    <a:noFill/>
  </dgm:bg>
  <dgm:whole/>
  <dgm:extLst>
    <a:ext uri="http://schemas.microsoft.com/office/drawing/2008/diagram">
      <dsp:dataModelExt xmlns:dsp="http://schemas.microsoft.com/office/drawing/2008/diagram" relId="rId4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F2D9CF0-DE7E-40CE-9F15-8DC0180D0E05}"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es-CO"/>
        </a:p>
      </dgm:t>
    </dgm:pt>
    <dgm:pt modelId="{88BFA2A1-2E94-4929-ADD5-4FA9622F5F07}">
      <dgm:prSet phldrT="[Texto]"/>
      <dgm:spPr/>
      <dgm:t>
        <a:bodyPr/>
        <a:lstStyle/>
        <a:p>
          <a:r>
            <a:rPr lang="es-CO"/>
            <a:t>PROYECTOS DE COOPERACIÓN</a:t>
          </a:r>
        </a:p>
      </dgm:t>
    </dgm:pt>
    <dgm:pt modelId="{22CF026E-36DF-4CA9-9694-0A7FA2827892}" type="parTrans" cxnId="{B06ABD2C-03C2-4A8E-842B-7241C9A5924A}">
      <dgm:prSet/>
      <dgm:spPr/>
      <dgm:t>
        <a:bodyPr/>
        <a:lstStyle/>
        <a:p>
          <a:endParaRPr lang="es-CO"/>
        </a:p>
      </dgm:t>
    </dgm:pt>
    <dgm:pt modelId="{D0954731-5D14-440B-9A07-C7C070AD52E7}" type="sibTrans" cxnId="{B06ABD2C-03C2-4A8E-842B-7241C9A5924A}">
      <dgm:prSet/>
      <dgm:spPr/>
      <dgm:t>
        <a:bodyPr/>
        <a:lstStyle/>
        <a:p>
          <a:endParaRPr lang="es-CO"/>
        </a:p>
      </dgm:t>
    </dgm:pt>
    <dgm:pt modelId="{75E28111-BC75-49AA-94E1-5C24372D8290}">
      <dgm:prSet phldrT="[Texto]"/>
      <dgm:spPr/>
      <dgm:t>
        <a:bodyPr/>
        <a:lstStyle/>
        <a:p>
          <a:r>
            <a:rPr lang="es-CO"/>
            <a:t>REDES E INICIATIVAS</a:t>
          </a:r>
        </a:p>
      </dgm:t>
    </dgm:pt>
    <dgm:pt modelId="{F0FDDB00-8E24-4B97-82C7-DBC68E567EB1}" type="parTrans" cxnId="{35C1D1E3-0AA3-42E2-91D9-A6236AC71300}">
      <dgm:prSet/>
      <dgm:spPr/>
      <dgm:t>
        <a:bodyPr/>
        <a:lstStyle/>
        <a:p>
          <a:endParaRPr lang="es-CO"/>
        </a:p>
      </dgm:t>
    </dgm:pt>
    <dgm:pt modelId="{88F89A31-07BB-494B-A106-8C203AE34205}" type="sibTrans" cxnId="{35C1D1E3-0AA3-42E2-91D9-A6236AC71300}">
      <dgm:prSet/>
      <dgm:spPr/>
      <dgm:t>
        <a:bodyPr/>
        <a:lstStyle/>
        <a:p>
          <a:endParaRPr lang="es-CO"/>
        </a:p>
      </dgm:t>
    </dgm:pt>
    <dgm:pt modelId="{6B175CFB-04B9-467A-99E0-48D2D5F634F2}">
      <dgm:prSet phldrT="[Texto]" custT="1"/>
      <dgm:spPr/>
      <dgm:t>
        <a:bodyPr/>
        <a:lstStyle/>
        <a:p>
          <a:r>
            <a:rPr lang="es-CO" sz="1200"/>
            <a:t>OPS</a:t>
          </a:r>
        </a:p>
      </dgm:t>
    </dgm:pt>
    <dgm:pt modelId="{74C038F3-0F9D-45DD-9B76-F6DB19B149AB}" type="parTrans" cxnId="{644E0659-0F78-4959-9CD5-B66A51C8133C}">
      <dgm:prSet/>
      <dgm:spPr/>
      <dgm:t>
        <a:bodyPr/>
        <a:lstStyle/>
        <a:p>
          <a:endParaRPr lang="es-CO"/>
        </a:p>
      </dgm:t>
    </dgm:pt>
    <dgm:pt modelId="{16C41481-EEB1-41F2-95FD-44BFB2FBC354}" type="sibTrans" cxnId="{644E0659-0F78-4959-9CD5-B66A51C8133C}">
      <dgm:prSet/>
      <dgm:spPr/>
      <dgm:t>
        <a:bodyPr/>
        <a:lstStyle/>
        <a:p>
          <a:endParaRPr lang="es-CO"/>
        </a:p>
      </dgm:t>
    </dgm:pt>
    <dgm:pt modelId="{2AFA21E4-6A33-4DE2-BEC2-388C3E45CCC5}">
      <dgm:prSet phldrT="[Texto]" custT="1"/>
      <dgm:spPr/>
      <dgm:t>
        <a:bodyPr/>
        <a:lstStyle/>
        <a:p>
          <a:r>
            <a:rPr lang="es-CO" sz="1200"/>
            <a:t>Anexo Dispositivos Médicos</a:t>
          </a:r>
        </a:p>
      </dgm:t>
    </dgm:pt>
    <dgm:pt modelId="{01ADA4E4-0116-477F-B650-0DD921CF13D7}" type="parTrans" cxnId="{612713DA-BA5A-4D65-AF37-C101094A59FE}">
      <dgm:prSet/>
      <dgm:spPr/>
      <dgm:t>
        <a:bodyPr/>
        <a:lstStyle/>
        <a:p>
          <a:endParaRPr lang="es-CO"/>
        </a:p>
      </dgm:t>
    </dgm:pt>
    <dgm:pt modelId="{1C28EABF-A4FE-44D6-99B6-A60F628AB375}" type="sibTrans" cxnId="{612713DA-BA5A-4D65-AF37-C101094A59FE}">
      <dgm:prSet/>
      <dgm:spPr/>
      <dgm:t>
        <a:bodyPr/>
        <a:lstStyle/>
        <a:p>
          <a:endParaRPr lang="es-CO"/>
        </a:p>
      </dgm:t>
    </dgm:pt>
    <dgm:pt modelId="{728F4B87-39CE-4866-9110-1C689642C614}">
      <dgm:prSet phldrT="[Texto]"/>
      <dgm:spPr/>
      <dgm:t>
        <a:bodyPr/>
        <a:lstStyle/>
        <a:p>
          <a:r>
            <a:rPr lang="es-CO"/>
            <a:t>ACUERDOS - AP</a:t>
          </a:r>
        </a:p>
      </dgm:t>
    </dgm:pt>
    <dgm:pt modelId="{4D8B18B5-DCE8-4C8E-8A85-326AA5EDE2EB}" type="parTrans" cxnId="{0325E3C2-61EC-410F-858A-984EB76311AF}">
      <dgm:prSet/>
      <dgm:spPr/>
      <dgm:t>
        <a:bodyPr/>
        <a:lstStyle/>
        <a:p>
          <a:endParaRPr lang="es-CO"/>
        </a:p>
      </dgm:t>
    </dgm:pt>
    <dgm:pt modelId="{779829BB-8A65-4FF1-964E-924C5E437F2A}" type="sibTrans" cxnId="{0325E3C2-61EC-410F-858A-984EB76311AF}">
      <dgm:prSet/>
      <dgm:spPr/>
      <dgm:t>
        <a:bodyPr/>
        <a:lstStyle/>
        <a:p>
          <a:endParaRPr lang="es-CO"/>
        </a:p>
      </dgm:t>
    </dgm:pt>
    <dgm:pt modelId="{56D5A6C3-A88B-4184-BB1E-A6374F2D04CB}">
      <dgm:prSet phldrT="[Texto]"/>
      <dgm:spPr/>
      <dgm:t>
        <a:bodyPr/>
        <a:lstStyle/>
        <a:p>
          <a:r>
            <a:rPr lang="es-CO"/>
            <a:t>COOPERACIÓN CON HOMOLOGOS</a:t>
          </a:r>
        </a:p>
      </dgm:t>
    </dgm:pt>
    <dgm:pt modelId="{C8899F26-3956-4996-8001-8543FDE27450}" type="parTrans" cxnId="{CEB1E26F-39B4-407F-A8D1-62AB9ED6382F}">
      <dgm:prSet/>
      <dgm:spPr/>
      <dgm:t>
        <a:bodyPr/>
        <a:lstStyle/>
        <a:p>
          <a:endParaRPr lang="es-CO"/>
        </a:p>
      </dgm:t>
    </dgm:pt>
    <dgm:pt modelId="{73067996-B83F-4AC4-8347-ED95FB0EB804}" type="sibTrans" cxnId="{CEB1E26F-39B4-407F-A8D1-62AB9ED6382F}">
      <dgm:prSet/>
      <dgm:spPr/>
      <dgm:t>
        <a:bodyPr/>
        <a:lstStyle/>
        <a:p>
          <a:endParaRPr lang="es-CO"/>
        </a:p>
      </dgm:t>
    </dgm:pt>
    <dgm:pt modelId="{1F785016-7E06-4866-8B0A-E9A9D63985AC}">
      <dgm:prSet phldrT="[Texto]" custT="1"/>
      <dgm:spPr/>
      <dgm:t>
        <a:bodyPr/>
        <a:lstStyle/>
        <a:p>
          <a:r>
            <a:rPr lang="es-CO" sz="1200"/>
            <a:t>ARNr</a:t>
          </a:r>
        </a:p>
      </dgm:t>
    </dgm:pt>
    <dgm:pt modelId="{355F313D-B58F-4C27-AE95-030F2D35D540}" type="parTrans" cxnId="{1C69EFDA-2CC7-43C1-8D5C-D4B8BFD071BE}">
      <dgm:prSet/>
      <dgm:spPr/>
      <dgm:t>
        <a:bodyPr/>
        <a:lstStyle/>
        <a:p>
          <a:endParaRPr lang="es-CO"/>
        </a:p>
      </dgm:t>
    </dgm:pt>
    <dgm:pt modelId="{CEA784D2-9BD9-45DD-A3E8-11C6BFC56140}" type="sibTrans" cxnId="{1C69EFDA-2CC7-43C1-8D5C-D4B8BFD071BE}">
      <dgm:prSet/>
      <dgm:spPr/>
      <dgm:t>
        <a:bodyPr/>
        <a:lstStyle/>
        <a:p>
          <a:endParaRPr lang="es-CO"/>
        </a:p>
      </dgm:t>
    </dgm:pt>
    <dgm:pt modelId="{E2F3C81D-1863-40F4-B745-5B5488415462}">
      <dgm:prSet phldrT="[Texto]" custT="1"/>
      <dgm:spPr/>
      <dgm:t>
        <a:bodyPr/>
        <a:lstStyle/>
        <a:p>
          <a:r>
            <a:rPr lang="es-CO" sz="1200"/>
            <a:t>FDA -Indonesia</a:t>
          </a:r>
        </a:p>
      </dgm:t>
    </dgm:pt>
    <dgm:pt modelId="{32FCB094-ADBD-4A2C-8EFD-B6D47F4DDC10}" type="parTrans" cxnId="{B6ADA7B1-A492-49BB-AEBE-97D35803BC79}">
      <dgm:prSet/>
      <dgm:spPr/>
      <dgm:t>
        <a:bodyPr/>
        <a:lstStyle/>
        <a:p>
          <a:endParaRPr lang="es-CO"/>
        </a:p>
      </dgm:t>
    </dgm:pt>
    <dgm:pt modelId="{0B173D3C-0CE2-4F8A-80BD-8942C806A918}" type="sibTrans" cxnId="{B6ADA7B1-A492-49BB-AEBE-97D35803BC79}">
      <dgm:prSet/>
      <dgm:spPr/>
      <dgm:t>
        <a:bodyPr/>
        <a:lstStyle/>
        <a:p>
          <a:endParaRPr lang="es-CO"/>
        </a:p>
      </dgm:t>
    </dgm:pt>
    <dgm:pt modelId="{48E0DBC2-C57A-4ECD-99B9-D70F26192D58}">
      <dgm:prSet phldrT="[Texto]" custT="1"/>
      <dgm:spPr/>
      <dgm:t>
        <a:bodyPr/>
        <a:lstStyle/>
        <a:p>
          <a:r>
            <a:rPr lang="es-CO" sz="1200"/>
            <a:t>MFDA - Corea</a:t>
          </a:r>
        </a:p>
      </dgm:t>
    </dgm:pt>
    <dgm:pt modelId="{9770C1AA-C270-4646-B513-24219EBCEFE2}" type="parTrans" cxnId="{E1404A99-420A-4689-A7D8-9693FA749BCF}">
      <dgm:prSet/>
      <dgm:spPr/>
      <dgm:t>
        <a:bodyPr/>
        <a:lstStyle/>
        <a:p>
          <a:endParaRPr lang="es-CO"/>
        </a:p>
      </dgm:t>
    </dgm:pt>
    <dgm:pt modelId="{FFB31B70-6BC2-46C4-862A-BAFD7B92A0E2}" type="sibTrans" cxnId="{E1404A99-420A-4689-A7D8-9693FA749BCF}">
      <dgm:prSet/>
      <dgm:spPr/>
      <dgm:t>
        <a:bodyPr/>
        <a:lstStyle/>
        <a:p>
          <a:endParaRPr lang="es-CO"/>
        </a:p>
      </dgm:t>
    </dgm:pt>
    <dgm:pt modelId="{7C92827A-360C-4644-9A43-5B28EC93EFB9}">
      <dgm:prSet phldrT="[Texto]" custT="1"/>
      <dgm:spPr/>
      <dgm:t>
        <a:bodyPr/>
        <a:lstStyle/>
        <a:p>
          <a:r>
            <a:rPr lang="es-CO" sz="1200"/>
            <a:t>USP</a:t>
          </a:r>
        </a:p>
      </dgm:t>
    </dgm:pt>
    <dgm:pt modelId="{EAADFABA-A9B0-45FB-8CBA-C3973A3EA868}" type="parTrans" cxnId="{F6B97C9B-4DF9-4CB7-A44A-732D590DC12F}">
      <dgm:prSet/>
      <dgm:spPr/>
      <dgm:t>
        <a:bodyPr/>
        <a:lstStyle/>
        <a:p>
          <a:endParaRPr lang="es-CO"/>
        </a:p>
      </dgm:t>
    </dgm:pt>
    <dgm:pt modelId="{F55E4CD3-E665-430E-890F-4ECF54305EED}" type="sibTrans" cxnId="{F6B97C9B-4DF9-4CB7-A44A-732D590DC12F}">
      <dgm:prSet/>
      <dgm:spPr/>
      <dgm:t>
        <a:bodyPr/>
        <a:lstStyle/>
        <a:p>
          <a:endParaRPr lang="es-CO"/>
        </a:p>
      </dgm:t>
    </dgm:pt>
    <dgm:pt modelId="{60E5CC09-1295-4559-9AC6-D2C6D9ECB274}">
      <dgm:prSet phldrT="[Texto]" custT="1"/>
      <dgm:spPr/>
      <dgm:t>
        <a:bodyPr/>
        <a:lstStyle/>
        <a:p>
          <a:r>
            <a:rPr lang="es-CO" sz="1200"/>
            <a:t>THE SOUTH CENTRE</a:t>
          </a:r>
        </a:p>
      </dgm:t>
    </dgm:pt>
    <dgm:pt modelId="{A8F16D15-DABE-4631-A2A2-5EB04A92CD75}" type="parTrans" cxnId="{666D863F-C4C1-4144-B125-37BDD377CCB6}">
      <dgm:prSet/>
      <dgm:spPr/>
      <dgm:t>
        <a:bodyPr/>
        <a:lstStyle/>
        <a:p>
          <a:endParaRPr lang="es-CO"/>
        </a:p>
      </dgm:t>
    </dgm:pt>
    <dgm:pt modelId="{68CB110F-2ACE-4725-80D7-1DC428150125}" type="sibTrans" cxnId="{666D863F-C4C1-4144-B125-37BDD377CCB6}">
      <dgm:prSet/>
      <dgm:spPr/>
      <dgm:t>
        <a:bodyPr/>
        <a:lstStyle/>
        <a:p>
          <a:endParaRPr lang="es-CO"/>
        </a:p>
      </dgm:t>
    </dgm:pt>
    <dgm:pt modelId="{3F010DBF-979D-4C21-8C23-7B6444BA5BB7}">
      <dgm:prSet phldrT="[Texto]" custT="1"/>
      <dgm:spPr/>
      <dgm:t>
        <a:bodyPr/>
        <a:lstStyle/>
        <a:p>
          <a:r>
            <a:rPr lang="es-CO" sz="1200"/>
            <a:t>MINCIT - COLOMBIA PRODUCTIVA</a:t>
          </a:r>
        </a:p>
      </dgm:t>
    </dgm:pt>
    <dgm:pt modelId="{8877EC30-9332-4859-A877-D5DA612E4C03}" type="parTrans" cxnId="{ECC5EB00-5109-4891-BBA1-4A5D2B929553}">
      <dgm:prSet/>
      <dgm:spPr/>
      <dgm:t>
        <a:bodyPr/>
        <a:lstStyle/>
        <a:p>
          <a:endParaRPr lang="es-CO"/>
        </a:p>
      </dgm:t>
    </dgm:pt>
    <dgm:pt modelId="{90F0C971-9361-4ED8-9026-A30226D045F4}" type="sibTrans" cxnId="{ECC5EB00-5109-4891-BBA1-4A5D2B929553}">
      <dgm:prSet/>
      <dgm:spPr/>
      <dgm:t>
        <a:bodyPr/>
        <a:lstStyle/>
        <a:p>
          <a:endParaRPr lang="es-CO"/>
        </a:p>
      </dgm:t>
    </dgm:pt>
    <dgm:pt modelId="{25DA76AC-676C-4AF2-81DB-1A86CDFCAF42}" type="pres">
      <dgm:prSet presAssocID="{CF2D9CF0-DE7E-40CE-9F15-8DC0180D0E05}" presName="Name0" presStyleCnt="0">
        <dgm:presLayoutVars>
          <dgm:dir/>
          <dgm:animLvl val="lvl"/>
          <dgm:resizeHandles val="exact"/>
        </dgm:presLayoutVars>
      </dgm:prSet>
      <dgm:spPr/>
    </dgm:pt>
    <dgm:pt modelId="{3DA1BB94-DF94-42F4-9211-735A492E2089}" type="pres">
      <dgm:prSet presAssocID="{56D5A6C3-A88B-4184-BB1E-A6374F2D04CB}" presName="boxAndChildren" presStyleCnt="0"/>
      <dgm:spPr/>
    </dgm:pt>
    <dgm:pt modelId="{909112CC-5C3B-4911-B863-3A8B9BBB4BDA}" type="pres">
      <dgm:prSet presAssocID="{56D5A6C3-A88B-4184-BB1E-A6374F2D04CB}" presName="parentTextBox" presStyleLbl="node1" presStyleIdx="0" presStyleCnt="4"/>
      <dgm:spPr/>
    </dgm:pt>
    <dgm:pt modelId="{412E7310-AE16-4F7E-9ED7-BE08CA790775}" type="pres">
      <dgm:prSet presAssocID="{56D5A6C3-A88B-4184-BB1E-A6374F2D04CB}" presName="entireBox" presStyleLbl="node1" presStyleIdx="0" presStyleCnt="4"/>
      <dgm:spPr/>
    </dgm:pt>
    <dgm:pt modelId="{9008EB71-D679-4740-BE6A-47599251CADF}" type="pres">
      <dgm:prSet presAssocID="{56D5A6C3-A88B-4184-BB1E-A6374F2D04CB}" presName="descendantBox" presStyleCnt="0"/>
      <dgm:spPr/>
    </dgm:pt>
    <dgm:pt modelId="{5C46D9E3-A100-4A06-A43A-F49FF8C9F509}" type="pres">
      <dgm:prSet presAssocID="{1F785016-7E06-4866-8B0A-E9A9D63985AC}" presName="childTextBox" presStyleLbl="fgAccFollowNode1" presStyleIdx="0" presStyleCnt="8">
        <dgm:presLayoutVars>
          <dgm:bulletEnabled val="1"/>
        </dgm:presLayoutVars>
      </dgm:prSet>
      <dgm:spPr/>
    </dgm:pt>
    <dgm:pt modelId="{4A511BA4-DBE2-4C24-B210-DEB68672FEF6}" type="pres">
      <dgm:prSet presAssocID="{48E0DBC2-C57A-4ECD-99B9-D70F26192D58}" presName="childTextBox" presStyleLbl="fgAccFollowNode1" presStyleIdx="1" presStyleCnt="8">
        <dgm:presLayoutVars>
          <dgm:bulletEnabled val="1"/>
        </dgm:presLayoutVars>
      </dgm:prSet>
      <dgm:spPr/>
    </dgm:pt>
    <dgm:pt modelId="{4E9D5461-0AA0-4B9E-85AE-0CA7150C7165}" type="pres">
      <dgm:prSet presAssocID="{E2F3C81D-1863-40F4-B745-5B5488415462}" presName="childTextBox" presStyleLbl="fgAccFollowNode1" presStyleIdx="2" presStyleCnt="8">
        <dgm:presLayoutVars>
          <dgm:bulletEnabled val="1"/>
        </dgm:presLayoutVars>
      </dgm:prSet>
      <dgm:spPr/>
    </dgm:pt>
    <dgm:pt modelId="{D31EE5AE-78A8-41EF-9AE8-1892E7199C0C}" type="pres">
      <dgm:prSet presAssocID="{779829BB-8A65-4FF1-964E-924C5E437F2A}" presName="sp" presStyleCnt="0"/>
      <dgm:spPr/>
    </dgm:pt>
    <dgm:pt modelId="{0B4AC0CA-C987-41D7-B258-BB7333AFFD05}" type="pres">
      <dgm:prSet presAssocID="{728F4B87-39CE-4866-9110-1C689642C614}" presName="arrowAndChildren" presStyleCnt="0"/>
      <dgm:spPr/>
    </dgm:pt>
    <dgm:pt modelId="{8E1E8BD8-B3FF-4828-9E98-4E82DACDA28F}" type="pres">
      <dgm:prSet presAssocID="{728F4B87-39CE-4866-9110-1C689642C614}" presName="parentTextArrow" presStyleLbl="node1" presStyleIdx="0" presStyleCnt="4"/>
      <dgm:spPr/>
    </dgm:pt>
    <dgm:pt modelId="{FC42F427-053D-4B78-9031-A234B582CC7B}" type="pres">
      <dgm:prSet presAssocID="{728F4B87-39CE-4866-9110-1C689642C614}" presName="arrow" presStyleLbl="node1" presStyleIdx="1" presStyleCnt="4"/>
      <dgm:spPr/>
    </dgm:pt>
    <dgm:pt modelId="{764E3D9B-02DA-459C-BC5D-49A86708F9AD}" type="pres">
      <dgm:prSet presAssocID="{728F4B87-39CE-4866-9110-1C689642C614}" presName="descendantArrow" presStyleCnt="0"/>
      <dgm:spPr/>
    </dgm:pt>
    <dgm:pt modelId="{0BEFD512-B377-4CFA-B38D-30F5AB922F1A}" type="pres">
      <dgm:prSet presAssocID="{2AFA21E4-6A33-4DE2-BEC2-388C3E45CCC5}" presName="childTextArrow" presStyleLbl="fgAccFollowNode1" presStyleIdx="3" presStyleCnt="8">
        <dgm:presLayoutVars>
          <dgm:bulletEnabled val="1"/>
        </dgm:presLayoutVars>
      </dgm:prSet>
      <dgm:spPr/>
    </dgm:pt>
    <dgm:pt modelId="{15E5BB73-FD0B-45E4-AC09-C87E25E3A40B}" type="pres">
      <dgm:prSet presAssocID="{88F89A31-07BB-494B-A106-8C203AE34205}" presName="sp" presStyleCnt="0"/>
      <dgm:spPr/>
    </dgm:pt>
    <dgm:pt modelId="{502FDBFF-A3F7-4DDF-929D-A9C9A94F3C1D}" type="pres">
      <dgm:prSet presAssocID="{75E28111-BC75-49AA-94E1-5C24372D8290}" presName="arrowAndChildren" presStyleCnt="0"/>
      <dgm:spPr/>
    </dgm:pt>
    <dgm:pt modelId="{FBA123AE-1707-4D74-8660-F04F76ACF1EA}" type="pres">
      <dgm:prSet presAssocID="{75E28111-BC75-49AA-94E1-5C24372D8290}" presName="parentTextArrow" presStyleLbl="node1" presStyleIdx="1" presStyleCnt="4"/>
      <dgm:spPr/>
    </dgm:pt>
    <dgm:pt modelId="{1E8079A0-3DCD-462F-B5A9-7E88F14A6606}" type="pres">
      <dgm:prSet presAssocID="{75E28111-BC75-49AA-94E1-5C24372D8290}" presName="arrow" presStyleLbl="node1" presStyleIdx="2" presStyleCnt="4"/>
      <dgm:spPr/>
    </dgm:pt>
    <dgm:pt modelId="{3440CF1F-030A-43D2-AEFA-2D59D9040906}" type="pres">
      <dgm:prSet presAssocID="{75E28111-BC75-49AA-94E1-5C24372D8290}" presName="descendantArrow" presStyleCnt="0"/>
      <dgm:spPr/>
    </dgm:pt>
    <dgm:pt modelId="{D7698636-38AD-40E5-840B-E70EBEEA79ED}" type="pres">
      <dgm:prSet presAssocID="{6B175CFB-04B9-467A-99E0-48D2D5F634F2}" presName="childTextArrow" presStyleLbl="fgAccFollowNode1" presStyleIdx="4" presStyleCnt="8">
        <dgm:presLayoutVars>
          <dgm:bulletEnabled val="1"/>
        </dgm:presLayoutVars>
      </dgm:prSet>
      <dgm:spPr/>
    </dgm:pt>
    <dgm:pt modelId="{AC985D4D-B410-450E-9D17-0C2FBDC2FBC2}" type="pres">
      <dgm:prSet presAssocID="{7C92827A-360C-4644-9A43-5B28EC93EFB9}" presName="childTextArrow" presStyleLbl="fgAccFollowNode1" presStyleIdx="5" presStyleCnt="8">
        <dgm:presLayoutVars>
          <dgm:bulletEnabled val="1"/>
        </dgm:presLayoutVars>
      </dgm:prSet>
      <dgm:spPr/>
    </dgm:pt>
    <dgm:pt modelId="{8A9A2AA2-557E-4C82-BAE8-FB6BAAA8F886}" type="pres">
      <dgm:prSet presAssocID="{D0954731-5D14-440B-9A07-C7C070AD52E7}" presName="sp" presStyleCnt="0"/>
      <dgm:spPr/>
    </dgm:pt>
    <dgm:pt modelId="{E7CDA6FE-AD5F-47FC-8629-E1D4DE174A72}" type="pres">
      <dgm:prSet presAssocID="{88BFA2A1-2E94-4929-ADD5-4FA9622F5F07}" presName="arrowAndChildren" presStyleCnt="0"/>
      <dgm:spPr/>
    </dgm:pt>
    <dgm:pt modelId="{5DB4C81C-1BDB-4C5C-914F-D3375E16EFDE}" type="pres">
      <dgm:prSet presAssocID="{88BFA2A1-2E94-4929-ADD5-4FA9622F5F07}" presName="parentTextArrow" presStyleLbl="node1" presStyleIdx="2" presStyleCnt="4"/>
      <dgm:spPr/>
    </dgm:pt>
    <dgm:pt modelId="{B1C7D8A2-4C27-41BC-80FF-1A39D388E447}" type="pres">
      <dgm:prSet presAssocID="{88BFA2A1-2E94-4929-ADD5-4FA9622F5F07}" presName="arrow" presStyleLbl="node1" presStyleIdx="3" presStyleCnt="4"/>
      <dgm:spPr/>
    </dgm:pt>
    <dgm:pt modelId="{A6609BBA-E5F9-46BD-827E-86BF2A4FF09C}" type="pres">
      <dgm:prSet presAssocID="{88BFA2A1-2E94-4929-ADD5-4FA9622F5F07}" presName="descendantArrow" presStyleCnt="0"/>
      <dgm:spPr/>
    </dgm:pt>
    <dgm:pt modelId="{99F7DCE8-C9AB-409F-B7BA-2EFBFB16F7CD}" type="pres">
      <dgm:prSet presAssocID="{60E5CC09-1295-4559-9AC6-D2C6D9ECB274}" presName="childTextArrow" presStyleLbl="fgAccFollowNode1" presStyleIdx="6" presStyleCnt="8">
        <dgm:presLayoutVars>
          <dgm:bulletEnabled val="1"/>
        </dgm:presLayoutVars>
      </dgm:prSet>
      <dgm:spPr/>
    </dgm:pt>
    <dgm:pt modelId="{1375B0F5-0EC0-4318-BB09-5812951F0F78}" type="pres">
      <dgm:prSet presAssocID="{3F010DBF-979D-4C21-8C23-7B6444BA5BB7}" presName="childTextArrow" presStyleLbl="fgAccFollowNode1" presStyleIdx="7" presStyleCnt="8">
        <dgm:presLayoutVars>
          <dgm:bulletEnabled val="1"/>
        </dgm:presLayoutVars>
      </dgm:prSet>
      <dgm:spPr/>
    </dgm:pt>
  </dgm:ptLst>
  <dgm:cxnLst>
    <dgm:cxn modelId="{CBC9BA00-5BA6-4FD5-A23B-BC49EC1E09D1}" type="presOf" srcId="{2AFA21E4-6A33-4DE2-BEC2-388C3E45CCC5}" destId="{0BEFD512-B377-4CFA-B38D-30F5AB922F1A}" srcOrd="0" destOrd="0" presId="urn:microsoft.com/office/officeart/2005/8/layout/process4"/>
    <dgm:cxn modelId="{ECC5EB00-5109-4891-BBA1-4A5D2B929553}" srcId="{88BFA2A1-2E94-4929-ADD5-4FA9622F5F07}" destId="{3F010DBF-979D-4C21-8C23-7B6444BA5BB7}" srcOrd="1" destOrd="0" parTransId="{8877EC30-9332-4859-A877-D5DA612E4C03}" sibTransId="{90F0C971-9361-4ED8-9026-A30226D045F4}"/>
    <dgm:cxn modelId="{B77EAC15-62EF-4E33-BFB9-8F5482ABD654}" type="presOf" srcId="{728F4B87-39CE-4866-9110-1C689642C614}" destId="{FC42F427-053D-4B78-9031-A234B582CC7B}" srcOrd="1" destOrd="0" presId="urn:microsoft.com/office/officeart/2005/8/layout/process4"/>
    <dgm:cxn modelId="{63A75A28-BD63-408C-9EE1-209325A0C73D}" type="presOf" srcId="{1F785016-7E06-4866-8B0A-E9A9D63985AC}" destId="{5C46D9E3-A100-4A06-A43A-F49FF8C9F509}" srcOrd="0" destOrd="0" presId="urn:microsoft.com/office/officeart/2005/8/layout/process4"/>
    <dgm:cxn modelId="{B06ABD2C-03C2-4A8E-842B-7241C9A5924A}" srcId="{CF2D9CF0-DE7E-40CE-9F15-8DC0180D0E05}" destId="{88BFA2A1-2E94-4929-ADD5-4FA9622F5F07}" srcOrd="0" destOrd="0" parTransId="{22CF026E-36DF-4CA9-9694-0A7FA2827892}" sibTransId="{D0954731-5D14-440B-9A07-C7C070AD52E7}"/>
    <dgm:cxn modelId="{AF45FB2D-5F49-4669-A102-EA6325BED27B}" type="presOf" srcId="{75E28111-BC75-49AA-94E1-5C24372D8290}" destId="{1E8079A0-3DCD-462F-B5A9-7E88F14A6606}" srcOrd="1" destOrd="0" presId="urn:microsoft.com/office/officeart/2005/8/layout/process4"/>
    <dgm:cxn modelId="{46E7BD31-B679-43EA-8C09-23D49AE2C180}" type="presOf" srcId="{3F010DBF-979D-4C21-8C23-7B6444BA5BB7}" destId="{1375B0F5-0EC0-4318-BB09-5812951F0F78}" srcOrd="0" destOrd="0" presId="urn:microsoft.com/office/officeart/2005/8/layout/process4"/>
    <dgm:cxn modelId="{CD88BE35-DAD2-447D-B55B-5ED1A588D43B}" type="presOf" srcId="{6B175CFB-04B9-467A-99E0-48D2D5F634F2}" destId="{D7698636-38AD-40E5-840B-E70EBEEA79ED}" srcOrd="0" destOrd="0" presId="urn:microsoft.com/office/officeart/2005/8/layout/process4"/>
    <dgm:cxn modelId="{D6B91A36-E7D6-4980-8BA8-935CCDE56637}" type="presOf" srcId="{CF2D9CF0-DE7E-40CE-9F15-8DC0180D0E05}" destId="{25DA76AC-676C-4AF2-81DB-1A86CDFCAF42}" srcOrd="0" destOrd="0" presId="urn:microsoft.com/office/officeart/2005/8/layout/process4"/>
    <dgm:cxn modelId="{FD726B39-01BE-41F7-9DBE-530354238D49}" type="presOf" srcId="{88BFA2A1-2E94-4929-ADD5-4FA9622F5F07}" destId="{5DB4C81C-1BDB-4C5C-914F-D3375E16EFDE}" srcOrd="0" destOrd="0" presId="urn:microsoft.com/office/officeart/2005/8/layout/process4"/>
    <dgm:cxn modelId="{666D863F-C4C1-4144-B125-37BDD377CCB6}" srcId="{88BFA2A1-2E94-4929-ADD5-4FA9622F5F07}" destId="{60E5CC09-1295-4559-9AC6-D2C6D9ECB274}" srcOrd="0" destOrd="0" parTransId="{A8F16D15-DABE-4631-A2A2-5EB04A92CD75}" sibTransId="{68CB110F-2ACE-4725-80D7-1DC428150125}"/>
    <dgm:cxn modelId="{5707F14C-256E-4CB0-8D31-F8C0C921FC73}" type="presOf" srcId="{7C92827A-360C-4644-9A43-5B28EC93EFB9}" destId="{AC985D4D-B410-450E-9D17-0C2FBDC2FBC2}" srcOrd="0" destOrd="0" presId="urn:microsoft.com/office/officeart/2005/8/layout/process4"/>
    <dgm:cxn modelId="{CEB1E26F-39B4-407F-A8D1-62AB9ED6382F}" srcId="{CF2D9CF0-DE7E-40CE-9F15-8DC0180D0E05}" destId="{56D5A6C3-A88B-4184-BB1E-A6374F2D04CB}" srcOrd="3" destOrd="0" parTransId="{C8899F26-3956-4996-8001-8543FDE27450}" sibTransId="{73067996-B83F-4AC4-8347-ED95FB0EB804}"/>
    <dgm:cxn modelId="{D3BBE754-0A2D-4059-B06D-9AABC2AF7421}" type="presOf" srcId="{88BFA2A1-2E94-4929-ADD5-4FA9622F5F07}" destId="{B1C7D8A2-4C27-41BC-80FF-1A39D388E447}" srcOrd="1" destOrd="0" presId="urn:microsoft.com/office/officeart/2005/8/layout/process4"/>
    <dgm:cxn modelId="{644E0659-0F78-4959-9CD5-B66A51C8133C}" srcId="{75E28111-BC75-49AA-94E1-5C24372D8290}" destId="{6B175CFB-04B9-467A-99E0-48D2D5F634F2}" srcOrd="0" destOrd="0" parTransId="{74C038F3-0F9D-45DD-9B76-F6DB19B149AB}" sibTransId="{16C41481-EEB1-41F2-95FD-44BFB2FBC354}"/>
    <dgm:cxn modelId="{AD930E79-CC25-447E-AB4A-4A42BB5B352C}" type="presOf" srcId="{56D5A6C3-A88B-4184-BB1E-A6374F2D04CB}" destId="{909112CC-5C3B-4911-B863-3A8B9BBB4BDA}" srcOrd="0" destOrd="0" presId="urn:microsoft.com/office/officeart/2005/8/layout/process4"/>
    <dgm:cxn modelId="{C49F448E-5F38-46C8-8F3E-C57C835CF512}" type="presOf" srcId="{60E5CC09-1295-4559-9AC6-D2C6D9ECB274}" destId="{99F7DCE8-C9AB-409F-B7BA-2EFBFB16F7CD}" srcOrd="0" destOrd="0" presId="urn:microsoft.com/office/officeart/2005/8/layout/process4"/>
    <dgm:cxn modelId="{E1404A99-420A-4689-A7D8-9693FA749BCF}" srcId="{56D5A6C3-A88B-4184-BB1E-A6374F2D04CB}" destId="{48E0DBC2-C57A-4ECD-99B9-D70F26192D58}" srcOrd="1" destOrd="0" parTransId="{9770C1AA-C270-4646-B513-24219EBCEFE2}" sibTransId="{FFB31B70-6BC2-46C4-862A-BAFD7B92A0E2}"/>
    <dgm:cxn modelId="{F6B97C9B-4DF9-4CB7-A44A-732D590DC12F}" srcId="{75E28111-BC75-49AA-94E1-5C24372D8290}" destId="{7C92827A-360C-4644-9A43-5B28EC93EFB9}" srcOrd="1" destOrd="0" parTransId="{EAADFABA-A9B0-45FB-8CBA-C3973A3EA868}" sibTransId="{F55E4CD3-E665-430E-890F-4ECF54305EED}"/>
    <dgm:cxn modelId="{B6ADA7B1-A492-49BB-AEBE-97D35803BC79}" srcId="{56D5A6C3-A88B-4184-BB1E-A6374F2D04CB}" destId="{E2F3C81D-1863-40F4-B745-5B5488415462}" srcOrd="2" destOrd="0" parTransId="{32FCB094-ADBD-4A2C-8EFD-B6D47F4DDC10}" sibTransId="{0B173D3C-0CE2-4F8A-80BD-8942C806A918}"/>
    <dgm:cxn modelId="{A1B900BC-A38B-4A04-87CF-CA98B3185454}" type="presOf" srcId="{48E0DBC2-C57A-4ECD-99B9-D70F26192D58}" destId="{4A511BA4-DBE2-4C24-B210-DEB68672FEF6}" srcOrd="0" destOrd="0" presId="urn:microsoft.com/office/officeart/2005/8/layout/process4"/>
    <dgm:cxn modelId="{DB7DB8BF-AE38-41A4-87C3-D5B28132C357}" type="presOf" srcId="{75E28111-BC75-49AA-94E1-5C24372D8290}" destId="{FBA123AE-1707-4D74-8660-F04F76ACF1EA}" srcOrd="0" destOrd="0" presId="urn:microsoft.com/office/officeart/2005/8/layout/process4"/>
    <dgm:cxn modelId="{117464C2-A3FD-4EB3-A74E-7405A496063D}" type="presOf" srcId="{56D5A6C3-A88B-4184-BB1E-A6374F2D04CB}" destId="{412E7310-AE16-4F7E-9ED7-BE08CA790775}" srcOrd="1" destOrd="0" presId="urn:microsoft.com/office/officeart/2005/8/layout/process4"/>
    <dgm:cxn modelId="{0325E3C2-61EC-410F-858A-984EB76311AF}" srcId="{CF2D9CF0-DE7E-40CE-9F15-8DC0180D0E05}" destId="{728F4B87-39CE-4866-9110-1C689642C614}" srcOrd="2" destOrd="0" parTransId="{4D8B18B5-DCE8-4C8E-8A85-326AA5EDE2EB}" sibTransId="{779829BB-8A65-4FF1-964E-924C5E437F2A}"/>
    <dgm:cxn modelId="{806480C9-F0B1-432D-89B2-9F7232C6DE24}" type="presOf" srcId="{E2F3C81D-1863-40F4-B745-5B5488415462}" destId="{4E9D5461-0AA0-4B9E-85AE-0CA7150C7165}" srcOrd="0" destOrd="0" presId="urn:microsoft.com/office/officeart/2005/8/layout/process4"/>
    <dgm:cxn modelId="{0DF3B7C9-7174-4CD4-9B38-CA68CF950E27}" type="presOf" srcId="{728F4B87-39CE-4866-9110-1C689642C614}" destId="{8E1E8BD8-B3FF-4828-9E98-4E82DACDA28F}" srcOrd="0" destOrd="0" presId="urn:microsoft.com/office/officeart/2005/8/layout/process4"/>
    <dgm:cxn modelId="{612713DA-BA5A-4D65-AF37-C101094A59FE}" srcId="{728F4B87-39CE-4866-9110-1C689642C614}" destId="{2AFA21E4-6A33-4DE2-BEC2-388C3E45CCC5}" srcOrd="0" destOrd="0" parTransId="{01ADA4E4-0116-477F-B650-0DD921CF13D7}" sibTransId="{1C28EABF-A4FE-44D6-99B6-A60F628AB375}"/>
    <dgm:cxn modelId="{1C69EFDA-2CC7-43C1-8D5C-D4B8BFD071BE}" srcId="{56D5A6C3-A88B-4184-BB1E-A6374F2D04CB}" destId="{1F785016-7E06-4866-8B0A-E9A9D63985AC}" srcOrd="0" destOrd="0" parTransId="{355F313D-B58F-4C27-AE95-030F2D35D540}" sibTransId="{CEA784D2-9BD9-45DD-A3E8-11C6BFC56140}"/>
    <dgm:cxn modelId="{35C1D1E3-0AA3-42E2-91D9-A6236AC71300}" srcId="{CF2D9CF0-DE7E-40CE-9F15-8DC0180D0E05}" destId="{75E28111-BC75-49AA-94E1-5C24372D8290}" srcOrd="1" destOrd="0" parTransId="{F0FDDB00-8E24-4B97-82C7-DBC68E567EB1}" sibTransId="{88F89A31-07BB-494B-A106-8C203AE34205}"/>
    <dgm:cxn modelId="{EF25A1C4-97E9-4668-9803-2F3D19BAEBA6}" type="presParOf" srcId="{25DA76AC-676C-4AF2-81DB-1A86CDFCAF42}" destId="{3DA1BB94-DF94-42F4-9211-735A492E2089}" srcOrd="0" destOrd="0" presId="urn:microsoft.com/office/officeart/2005/8/layout/process4"/>
    <dgm:cxn modelId="{4588BFD6-5A4E-4223-8AF2-7EDBD07A8338}" type="presParOf" srcId="{3DA1BB94-DF94-42F4-9211-735A492E2089}" destId="{909112CC-5C3B-4911-B863-3A8B9BBB4BDA}" srcOrd="0" destOrd="0" presId="urn:microsoft.com/office/officeart/2005/8/layout/process4"/>
    <dgm:cxn modelId="{56A69264-EF61-4FBB-B394-C44C4B483C46}" type="presParOf" srcId="{3DA1BB94-DF94-42F4-9211-735A492E2089}" destId="{412E7310-AE16-4F7E-9ED7-BE08CA790775}" srcOrd="1" destOrd="0" presId="urn:microsoft.com/office/officeart/2005/8/layout/process4"/>
    <dgm:cxn modelId="{BA1C307F-F3F6-41CD-875B-C0CAFF00DBC1}" type="presParOf" srcId="{3DA1BB94-DF94-42F4-9211-735A492E2089}" destId="{9008EB71-D679-4740-BE6A-47599251CADF}" srcOrd="2" destOrd="0" presId="urn:microsoft.com/office/officeart/2005/8/layout/process4"/>
    <dgm:cxn modelId="{E7D30DE2-1689-45F5-8F0D-C4622FB0E0AD}" type="presParOf" srcId="{9008EB71-D679-4740-BE6A-47599251CADF}" destId="{5C46D9E3-A100-4A06-A43A-F49FF8C9F509}" srcOrd="0" destOrd="0" presId="urn:microsoft.com/office/officeart/2005/8/layout/process4"/>
    <dgm:cxn modelId="{4E7A78ED-7CFA-407E-8338-265B3BE507E1}" type="presParOf" srcId="{9008EB71-D679-4740-BE6A-47599251CADF}" destId="{4A511BA4-DBE2-4C24-B210-DEB68672FEF6}" srcOrd="1" destOrd="0" presId="urn:microsoft.com/office/officeart/2005/8/layout/process4"/>
    <dgm:cxn modelId="{7E7FFF16-C405-418E-9CB7-009F62596302}" type="presParOf" srcId="{9008EB71-D679-4740-BE6A-47599251CADF}" destId="{4E9D5461-0AA0-4B9E-85AE-0CA7150C7165}" srcOrd="2" destOrd="0" presId="urn:microsoft.com/office/officeart/2005/8/layout/process4"/>
    <dgm:cxn modelId="{2F6CE7A9-07A5-431C-B788-F9204CDBBA02}" type="presParOf" srcId="{25DA76AC-676C-4AF2-81DB-1A86CDFCAF42}" destId="{D31EE5AE-78A8-41EF-9AE8-1892E7199C0C}" srcOrd="1" destOrd="0" presId="urn:microsoft.com/office/officeart/2005/8/layout/process4"/>
    <dgm:cxn modelId="{F37227F9-6C9B-4971-9590-7703A979CD0F}" type="presParOf" srcId="{25DA76AC-676C-4AF2-81DB-1A86CDFCAF42}" destId="{0B4AC0CA-C987-41D7-B258-BB7333AFFD05}" srcOrd="2" destOrd="0" presId="urn:microsoft.com/office/officeart/2005/8/layout/process4"/>
    <dgm:cxn modelId="{346EB67F-D968-4879-9D0D-E8D87A348975}" type="presParOf" srcId="{0B4AC0CA-C987-41D7-B258-BB7333AFFD05}" destId="{8E1E8BD8-B3FF-4828-9E98-4E82DACDA28F}" srcOrd="0" destOrd="0" presId="urn:microsoft.com/office/officeart/2005/8/layout/process4"/>
    <dgm:cxn modelId="{C3BAA75E-2943-44AC-BB1B-885477EB26B7}" type="presParOf" srcId="{0B4AC0CA-C987-41D7-B258-BB7333AFFD05}" destId="{FC42F427-053D-4B78-9031-A234B582CC7B}" srcOrd="1" destOrd="0" presId="urn:microsoft.com/office/officeart/2005/8/layout/process4"/>
    <dgm:cxn modelId="{52E13AA5-75D6-45F3-8BDA-3ED96A9FD4E4}" type="presParOf" srcId="{0B4AC0CA-C987-41D7-B258-BB7333AFFD05}" destId="{764E3D9B-02DA-459C-BC5D-49A86708F9AD}" srcOrd="2" destOrd="0" presId="urn:microsoft.com/office/officeart/2005/8/layout/process4"/>
    <dgm:cxn modelId="{8976777D-3842-4A6A-B86B-F22578BD4697}" type="presParOf" srcId="{764E3D9B-02DA-459C-BC5D-49A86708F9AD}" destId="{0BEFD512-B377-4CFA-B38D-30F5AB922F1A}" srcOrd="0" destOrd="0" presId="urn:microsoft.com/office/officeart/2005/8/layout/process4"/>
    <dgm:cxn modelId="{D18ED736-1F92-41D2-88F7-1C12206E0A91}" type="presParOf" srcId="{25DA76AC-676C-4AF2-81DB-1A86CDFCAF42}" destId="{15E5BB73-FD0B-45E4-AC09-C87E25E3A40B}" srcOrd="3" destOrd="0" presId="urn:microsoft.com/office/officeart/2005/8/layout/process4"/>
    <dgm:cxn modelId="{6AC547D5-E80F-4CA5-834F-FF763A87CFE2}" type="presParOf" srcId="{25DA76AC-676C-4AF2-81DB-1A86CDFCAF42}" destId="{502FDBFF-A3F7-4DDF-929D-A9C9A94F3C1D}" srcOrd="4" destOrd="0" presId="urn:microsoft.com/office/officeart/2005/8/layout/process4"/>
    <dgm:cxn modelId="{9A0EDBA9-BEAB-4307-970D-A42368E5003F}" type="presParOf" srcId="{502FDBFF-A3F7-4DDF-929D-A9C9A94F3C1D}" destId="{FBA123AE-1707-4D74-8660-F04F76ACF1EA}" srcOrd="0" destOrd="0" presId="urn:microsoft.com/office/officeart/2005/8/layout/process4"/>
    <dgm:cxn modelId="{90E692B5-F990-45AA-97E4-79E6D969C77A}" type="presParOf" srcId="{502FDBFF-A3F7-4DDF-929D-A9C9A94F3C1D}" destId="{1E8079A0-3DCD-462F-B5A9-7E88F14A6606}" srcOrd="1" destOrd="0" presId="urn:microsoft.com/office/officeart/2005/8/layout/process4"/>
    <dgm:cxn modelId="{5CF9F37A-1870-4220-9C16-CFEAA9660DDA}" type="presParOf" srcId="{502FDBFF-A3F7-4DDF-929D-A9C9A94F3C1D}" destId="{3440CF1F-030A-43D2-AEFA-2D59D9040906}" srcOrd="2" destOrd="0" presId="urn:microsoft.com/office/officeart/2005/8/layout/process4"/>
    <dgm:cxn modelId="{8819EC4F-1996-402B-98D5-530565AC90E8}" type="presParOf" srcId="{3440CF1F-030A-43D2-AEFA-2D59D9040906}" destId="{D7698636-38AD-40E5-840B-E70EBEEA79ED}" srcOrd="0" destOrd="0" presId="urn:microsoft.com/office/officeart/2005/8/layout/process4"/>
    <dgm:cxn modelId="{372F0CAD-2295-4153-B46E-2C1B93466A0B}" type="presParOf" srcId="{3440CF1F-030A-43D2-AEFA-2D59D9040906}" destId="{AC985D4D-B410-450E-9D17-0C2FBDC2FBC2}" srcOrd="1" destOrd="0" presId="urn:microsoft.com/office/officeart/2005/8/layout/process4"/>
    <dgm:cxn modelId="{8F3FB7E9-C915-461D-84DA-7753A278244B}" type="presParOf" srcId="{25DA76AC-676C-4AF2-81DB-1A86CDFCAF42}" destId="{8A9A2AA2-557E-4C82-BAE8-FB6BAAA8F886}" srcOrd="5" destOrd="0" presId="urn:microsoft.com/office/officeart/2005/8/layout/process4"/>
    <dgm:cxn modelId="{0AF82296-9F49-435A-A5A6-F239D9D9A597}" type="presParOf" srcId="{25DA76AC-676C-4AF2-81DB-1A86CDFCAF42}" destId="{E7CDA6FE-AD5F-47FC-8629-E1D4DE174A72}" srcOrd="6" destOrd="0" presId="urn:microsoft.com/office/officeart/2005/8/layout/process4"/>
    <dgm:cxn modelId="{527DF7FE-3D9B-464D-A5B8-296A87164B71}" type="presParOf" srcId="{E7CDA6FE-AD5F-47FC-8629-E1D4DE174A72}" destId="{5DB4C81C-1BDB-4C5C-914F-D3375E16EFDE}" srcOrd="0" destOrd="0" presId="urn:microsoft.com/office/officeart/2005/8/layout/process4"/>
    <dgm:cxn modelId="{98332F96-2D3B-4CA7-8AC9-A011DD8F51B9}" type="presParOf" srcId="{E7CDA6FE-AD5F-47FC-8629-E1D4DE174A72}" destId="{B1C7D8A2-4C27-41BC-80FF-1A39D388E447}" srcOrd="1" destOrd="0" presId="urn:microsoft.com/office/officeart/2005/8/layout/process4"/>
    <dgm:cxn modelId="{E9E095C6-1676-4EF9-A1A7-3BCB0F30A519}" type="presParOf" srcId="{E7CDA6FE-AD5F-47FC-8629-E1D4DE174A72}" destId="{A6609BBA-E5F9-46BD-827E-86BF2A4FF09C}" srcOrd="2" destOrd="0" presId="urn:microsoft.com/office/officeart/2005/8/layout/process4"/>
    <dgm:cxn modelId="{E3182BFF-54E8-4D42-A05E-FC5289A05C01}" type="presParOf" srcId="{A6609BBA-E5F9-46BD-827E-86BF2A4FF09C}" destId="{99F7DCE8-C9AB-409F-B7BA-2EFBFB16F7CD}" srcOrd="0" destOrd="0" presId="urn:microsoft.com/office/officeart/2005/8/layout/process4"/>
    <dgm:cxn modelId="{412712BE-D5FD-43DD-978F-A14581867C74}" type="presParOf" srcId="{A6609BBA-E5F9-46BD-827E-86BF2A4FF09C}" destId="{1375B0F5-0EC0-4318-BB09-5812951F0F78}" srcOrd="1" destOrd="0" presId="urn:microsoft.com/office/officeart/2005/8/layout/process4"/>
  </dgm:cxnLst>
  <dgm:bg/>
  <dgm:whole/>
  <dgm:extLst>
    <a:ext uri="http://schemas.microsoft.com/office/drawing/2008/diagram">
      <dsp:dataModelExt xmlns:dsp="http://schemas.microsoft.com/office/drawing/2008/diagram" relId="rId6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F7110ED-BD1C-4073-81E5-B14418480B66}" type="doc">
      <dgm:prSet loTypeId="urn:microsoft.com/office/officeart/2005/8/layout/process4" loCatId="list" qsTypeId="urn:microsoft.com/office/officeart/2005/8/quickstyle/simple1" qsCatId="simple" csTypeId="urn:microsoft.com/office/officeart/2005/8/colors/accent1_4" csCatId="accent1" phldr="1"/>
      <dgm:spPr/>
      <dgm:t>
        <a:bodyPr/>
        <a:lstStyle/>
        <a:p>
          <a:endParaRPr lang="es-CO"/>
        </a:p>
      </dgm:t>
    </dgm:pt>
    <dgm:pt modelId="{04EDC3E6-F666-4ED0-A8D2-EBFD6C370040}">
      <dgm:prSet phldrT="[Texto]"/>
      <dgm:spPr>
        <a:solidFill>
          <a:schemeClr val="accent1"/>
        </a:solidFill>
      </dgm:spPr>
      <dgm:t>
        <a:bodyPr/>
        <a:lstStyle/>
        <a:p>
          <a:pPr algn="ctr"/>
          <a:r>
            <a:rPr lang="es-CO"/>
            <a:t>ONUDI - Programa para la calidad de la cadena de químicos </a:t>
          </a:r>
        </a:p>
      </dgm:t>
    </dgm:pt>
    <dgm:pt modelId="{F475AD2B-0223-4E5B-9310-B2F10E5D4CA5}" type="parTrans" cxnId="{3521CA8E-AC36-487A-8149-B2B9611EE5B5}">
      <dgm:prSet/>
      <dgm:spPr/>
      <dgm:t>
        <a:bodyPr/>
        <a:lstStyle/>
        <a:p>
          <a:pPr algn="ctr"/>
          <a:endParaRPr lang="es-CO"/>
        </a:p>
      </dgm:t>
    </dgm:pt>
    <dgm:pt modelId="{52897032-B3BB-42D1-8CE0-6C4810DF64E8}" type="sibTrans" cxnId="{3521CA8E-AC36-487A-8149-B2B9611EE5B5}">
      <dgm:prSet/>
      <dgm:spPr/>
      <dgm:t>
        <a:bodyPr/>
        <a:lstStyle/>
        <a:p>
          <a:pPr algn="ctr"/>
          <a:endParaRPr lang="es-CO"/>
        </a:p>
      </dgm:t>
    </dgm:pt>
    <dgm:pt modelId="{D2936B93-CDE0-4CBB-9028-181CC9418C7F}">
      <dgm:prSet phldrT="[Texto]" custT="1"/>
      <dgm:spPr>
        <a:solidFill>
          <a:schemeClr val="bg1">
            <a:lumMod val="85000"/>
            <a:alpha val="90000"/>
          </a:schemeClr>
        </a:solidFill>
      </dgm:spPr>
      <dgm:t>
        <a:bodyPr/>
        <a:lstStyle/>
        <a:p>
          <a:pPr algn="ctr"/>
          <a:r>
            <a:rPr lang="es-CO" sz="900"/>
            <a:t>Buenas practicas de almacenimiento</a:t>
          </a:r>
        </a:p>
      </dgm:t>
    </dgm:pt>
    <dgm:pt modelId="{4AE5DC70-3D32-4DD3-86C0-40F75E708723}" type="parTrans" cxnId="{AACE6CC7-202D-4C35-B25A-3F842AD692B3}">
      <dgm:prSet/>
      <dgm:spPr/>
      <dgm:t>
        <a:bodyPr/>
        <a:lstStyle/>
        <a:p>
          <a:pPr algn="ctr"/>
          <a:endParaRPr lang="es-CO"/>
        </a:p>
      </dgm:t>
    </dgm:pt>
    <dgm:pt modelId="{585AE891-C1FF-42AC-981F-D92E94B58996}" type="sibTrans" cxnId="{AACE6CC7-202D-4C35-B25A-3F842AD692B3}">
      <dgm:prSet/>
      <dgm:spPr/>
      <dgm:t>
        <a:bodyPr/>
        <a:lstStyle/>
        <a:p>
          <a:pPr algn="ctr"/>
          <a:endParaRPr lang="es-CO"/>
        </a:p>
      </dgm:t>
    </dgm:pt>
    <dgm:pt modelId="{C9EDCBEC-0A7D-48C7-B6C0-B68EDAFE6BAB}">
      <dgm:prSet phldrT="[Texto]"/>
      <dgm:spPr>
        <a:solidFill>
          <a:schemeClr val="accent1"/>
        </a:solidFill>
      </dgm:spPr>
      <dgm:t>
        <a:bodyPr/>
        <a:lstStyle/>
        <a:p>
          <a:pPr algn="ctr"/>
          <a:r>
            <a:rPr lang="es-CO"/>
            <a:t>Acuerdos Comerciales </a:t>
          </a:r>
        </a:p>
      </dgm:t>
    </dgm:pt>
    <dgm:pt modelId="{B0171CBD-7287-48EF-8B94-39E89A318846}" type="parTrans" cxnId="{74CB2854-2932-4CD7-80DE-A0BDB94C0F37}">
      <dgm:prSet/>
      <dgm:spPr/>
      <dgm:t>
        <a:bodyPr/>
        <a:lstStyle/>
        <a:p>
          <a:pPr algn="ctr"/>
          <a:endParaRPr lang="es-CO"/>
        </a:p>
      </dgm:t>
    </dgm:pt>
    <dgm:pt modelId="{1A244EDC-1B30-4B77-B9A9-7750DAAAC4C6}" type="sibTrans" cxnId="{74CB2854-2932-4CD7-80DE-A0BDB94C0F37}">
      <dgm:prSet/>
      <dgm:spPr/>
      <dgm:t>
        <a:bodyPr/>
        <a:lstStyle/>
        <a:p>
          <a:pPr algn="ctr"/>
          <a:endParaRPr lang="es-CO"/>
        </a:p>
      </dgm:t>
    </dgm:pt>
    <dgm:pt modelId="{57DF4509-B839-459A-BDA9-5A5568E7A0E7}">
      <dgm:prSet phldrT="[Texto]" custT="1"/>
      <dgm:spPr>
        <a:solidFill>
          <a:schemeClr val="bg1">
            <a:lumMod val="85000"/>
            <a:alpha val="90000"/>
          </a:schemeClr>
        </a:solidFill>
      </dgm:spPr>
      <dgm:t>
        <a:bodyPr/>
        <a:lstStyle/>
        <a:p>
          <a:pPr algn="ctr"/>
          <a:r>
            <a:rPr lang="es-CO" sz="1200"/>
            <a:t>Alianza del Pacífico</a:t>
          </a:r>
        </a:p>
      </dgm:t>
    </dgm:pt>
    <dgm:pt modelId="{55B60BA4-4F2D-4AD2-B82B-09CB8B5F8FFC}" type="parTrans" cxnId="{8936B500-C1F4-4984-9C02-17170F062233}">
      <dgm:prSet/>
      <dgm:spPr/>
      <dgm:t>
        <a:bodyPr/>
        <a:lstStyle/>
        <a:p>
          <a:pPr algn="ctr"/>
          <a:endParaRPr lang="es-CO"/>
        </a:p>
      </dgm:t>
    </dgm:pt>
    <dgm:pt modelId="{A55E10FA-1300-4040-8547-569B7F9667D0}" type="sibTrans" cxnId="{8936B500-C1F4-4984-9C02-17170F062233}">
      <dgm:prSet/>
      <dgm:spPr/>
      <dgm:t>
        <a:bodyPr/>
        <a:lstStyle/>
        <a:p>
          <a:pPr algn="ctr"/>
          <a:endParaRPr lang="es-CO"/>
        </a:p>
      </dgm:t>
    </dgm:pt>
    <dgm:pt modelId="{F69BE236-E30E-48A9-81F5-F352AA13D4C5}">
      <dgm:prSet phldrT="[Texto]"/>
      <dgm:spPr>
        <a:solidFill>
          <a:schemeClr val="accent1"/>
        </a:solidFill>
      </dgm:spPr>
      <dgm:t>
        <a:bodyPr/>
        <a:lstStyle/>
        <a:p>
          <a:pPr algn="ctr"/>
          <a:r>
            <a:rPr lang="es-CO"/>
            <a:t>Trabajo con Homólogos </a:t>
          </a:r>
        </a:p>
      </dgm:t>
    </dgm:pt>
    <dgm:pt modelId="{BE8690F2-868C-408A-8F0A-AB1169D61B43}" type="parTrans" cxnId="{0813DBAC-21ED-4443-8E36-BA3C567EDCF0}">
      <dgm:prSet/>
      <dgm:spPr/>
      <dgm:t>
        <a:bodyPr/>
        <a:lstStyle/>
        <a:p>
          <a:pPr algn="ctr"/>
          <a:endParaRPr lang="es-CO"/>
        </a:p>
      </dgm:t>
    </dgm:pt>
    <dgm:pt modelId="{0823EF47-C909-4663-AE3C-3DD22551A91E}" type="sibTrans" cxnId="{0813DBAC-21ED-4443-8E36-BA3C567EDCF0}">
      <dgm:prSet/>
      <dgm:spPr/>
      <dgm:t>
        <a:bodyPr/>
        <a:lstStyle/>
        <a:p>
          <a:pPr algn="ctr"/>
          <a:endParaRPr lang="es-CO"/>
        </a:p>
      </dgm:t>
    </dgm:pt>
    <dgm:pt modelId="{97A2FB9F-EAB9-4522-9654-D7407B33FA79}">
      <dgm:prSet phldrT="[Texto]" custT="1"/>
      <dgm:spPr>
        <a:solidFill>
          <a:schemeClr val="bg1">
            <a:lumMod val="85000"/>
            <a:alpha val="90000"/>
          </a:schemeClr>
        </a:solidFill>
      </dgm:spPr>
      <dgm:t>
        <a:bodyPr/>
        <a:lstStyle/>
        <a:p>
          <a:pPr algn="ctr"/>
          <a:r>
            <a:rPr lang="es-CO" sz="1200"/>
            <a:t>ARNr</a:t>
          </a:r>
        </a:p>
      </dgm:t>
    </dgm:pt>
    <dgm:pt modelId="{934A51BF-3EB7-4930-98CD-268C5527FFE4}" type="parTrans" cxnId="{9D0560C3-5A9E-4595-AC4D-7BF8B3275894}">
      <dgm:prSet/>
      <dgm:spPr/>
      <dgm:t>
        <a:bodyPr/>
        <a:lstStyle/>
        <a:p>
          <a:pPr algn="ctr"/>
          <a:endParaRPr lang="es-CO"/>
        </a:p>
      </dgm:t>
    </dgm:pt>
    <dgm:pt modelId="{A7DCB175-E212-4C4C-8CA6-3AC6525DE53A}" type="sibTrans" cxnId="{9D0560C3-5A9E-4595-AC4D-7BF8B3275894}">
      <dgm:prSet/>
      <dgm:spPr/>
      <dgm:t>
        <a:bodyPr/>
        <a:lstStyle/>
        <a:p>
          <a:pPr algn="ctr"/>
          <a:endParaRPr lang="es-CO"/>
        </a:p>
      </dgm:t>
    </dgm:pt>
    <dgm:pt modelId="{AEA56095-45B6-4341-9A4C-D4C3D2E9A332}">
      <dgm:prSet phldrT="[Texto]" custT="1"/>
      <dgm:spPr>
        <a:solidFill>
          <a:schemeClr val="bg1">
            <a:lumMod val="85000"/>
            <a:alpha val="90000"/>
          </a:schemeClr>
        </a:solidFill>
      </dgm:spPr>
      <dgm:t>
        <a:bodyPr/>
        <a:lstStyle/>
        <a:p>
          <a:pPr algn="ctr"/>
          <a:r>
            <a:rPr lang="es-CO" sz="1200"/>
            <a:t>ICCR</a:t>
          </a:r>
        </a:p>
      </dgm:t>
    </dgm:pt>
    <dgm:pt modelId="{963198B4-5D1B-4FBC-844D-B74973E3416E}" type="parTrans" cxnId="{96761A80-BD36-421E-B4DC-97599E5DEA77}">
      <dgm:prSet/>
      <dgm:spPr/>
      <dgm:t>
        <a:bodyPr/>
        <a:lstStyle/>
        <a:p>
          <a:pPr algn="ctr"/>
          <a:endParaRPr lang="es-CO"/>
        </a:p>
      </dgm:t>
    </dgm:pt>
    <dgm:pt modelId="{08F52EE0-DAC2-4962-BB0A-1045A8623942}" type="sibTrans" cxnId="{96761A80-BD36-421E-B4DC-97599E5DEA77}">
      <dgm:prSet/>
      <dgm:spPr/>
      <dgm:t>
        <a:bodyPr/>
        <a:lstStyle/>
        <a:p>
          <a:pPr algn="ctr"/>
          <a:endParaRPr lang="es-CO"/>
        </a:p>
      </dgm:t>
    </dgm:pt>
    <dgm:pt modelId="{6EFD5281-3388-43F3-A847-48E988885072}">
      <dgm:prSet phldrT="[Texto]" custT="1"/>
      <dgm:spPr>
        <a:solidFill>
          <a:schemeClr val="bg1">
            <a:lumMod val="85000"/>
            <a:alpha val="90000"/>
          </a:schemeClr>
        </a:solidFill>
      </dgm:spPr>
      <dgm:t>
        <a:bodyPr/>
        <a:lstStyle/>
        <a:p>
          <a:pPr algn="ctr"/>
          <a:r>
            <a:rPr lang="es-CO" sz="1200"/>
            <a:t>CAN </a:t>
          </a:r>
        </a:p>
      </dgm:t>
    </dgm:pt>
    <dgm:pt modelId="{4B7084EC-3ECA-475F-9E17-24F49D60DEEB}" type="parTrans" cxnId="{23660F11-3B41-418E-872C-9B4300E34E0B}">
      <dgm:prSet/>
      <dgm:spPr/>
      <dgm:t>
        <a:bodyPr/>
        <a:lstStyle/>
        <a:p>
          <a:pPr algn="ctr"/>
          <a:endParaRPr lang="es-CO"/>
        </a:p>
      </dgm:t>
    </dgm:pt>
    <dgm:pt modelId="{72DFC89D-8BCC-47A0-9D92-0874FE397CDE}" type="sibTrans" cxnId="{23660F11-3B41-418E-872C-9B4300E34E0B}">
      <dgm:prSet/>
      <dgm:spPr/>
      <dgm:t>
        <a:bodyPr/>
        <a:lstStyle/>
        <a:p>
          <a:pPr algn="ctr"/>
          <a:endParaRPr lang="es-CO"/>
        </a:p>
      </dgm:t>
    </dgm:pt>
    <dgm:pt modelId="{EC1F8545-A107-4F87-A5CB-77C4114B98F2}">
      <dgm:prSet phldrT="[Texto]" custT="1"/>
      <dgm:spPr>
        <a:solidFill>
          <a:schemeClr val="bg1">
            <a:lumMod val="85000"/>
            <a:alpha val="90000"/>
          </a:schemeClr>
        </a:solidFill>
      </dgm:spPr>
      <dgm:t>
        <a:bodyPr/>
        <a:lstStyle/>
        <a:p>
          <a:pPr algn="ctr"/>
          <a:r>
            <a:rPr lang="es-CO" sz="900"/>
            <a:t>Calibración de equipos e instrumentos de medición </a:t>
          </a:r>
        </a:p>
      </dgm:t>
    </dgm:pt>
    <dgm:pt modelId="{1B8F419A-A81C-4F1B-8D6C-153CD4719B95}" type="parTrans" cxnId="{9D32BE16-284A-4321-B922-0BC7FCB4FB47}">
      <dgm:prSet/>
      <dgm:spPr/>
      <dgm:t>
        <a:bodyPr/>
        <a:lstStyle/>
        <a:p>
          <a:pPr algn="ctr"/>
          <a:endParaRPr lang="es-CO"/>
        </a:p>
      </dgm:t>
    </dgm:pt>
    <dgm:pt modelId="{49B0FF2B-E012-42B4-8A37-4DDF83C2A687}" type="sibTrans" cxnId="{9D32BE16-284A-4321-B922-0BC7FCB4FB47}">
      <dgm:prSet/>
      <dgm:spPr/>
      <dgm:t>
        <a:bodyPr/>
        <a:lstStyle/>
        <a:p>
          <a:pPr algn="ctr"/>
          <a:endParaRPr lang="es-CO"/>
        </a:p>
      </dgm:t>
    </dgm:pt>
    <dgm:pt modelId="{F450257F-9EBD-4D90-AF2F-E3E0C469BFC8}">
      <dgm:prSet phldrT="[Texto]" custT="1"/>
      <dgm:spPr>
        <a:solidFill>
          <a:schemeClr val="bg1">
            <a:lumMod val="85000"/>
            <a:alpha val="90000"/>
          </a:schemeClr>
        </a:solidFill>
      </dgm:spPr>
      <dgm:t>
        <a:bodyPr/>
        <a:lstStyle/>
        <a:p>
          <a:pPr algn="ctr"/>
          <a:r>
            <a:rPr lang="es-CO" sz="900"/>
            <a:t>Productos domisanitarios</a:t>
          </a:r>
        </a:p>
      </dgm:t>
    </dgm:pt>
    <dgm:pt modelId="{2708EB74-BDB5-47BE-9D4F-2C53CAFBEA85}" type="parTrans" cxnId="{3A9B4B58-4AC5-4EEA-A882-7DF3181592AA}">
      <dgm:prSet/>
      <dgm:spPr/>
      <dgm:t>
        <a:bodyPr/>
        <a:lstStyle/>
        <a:p>
          <a:pPr algn="ctr"/>
          <a:endParaRPr lang="es-CO"/>
        </a:p>
      </dgm:t>
    </dgm:pt>
    <dgm:pt modelId="{AC57A9FE-7812-4DE6-BD59-9549F4886E29}" type="sibTrans" cxnId="{3A9B4B58-4AC5-4EEA-A882-7DF3181592AA}">
      <dgm:prSet/>
      <dgm:spPr/>
      <dgm:t>
        <a:bodyPr/>
        <a:lstStyle/>
        <a:p>
          <a:pPr algn="ctr"/>
          <a:endParaRPr lang="es-CO"/>
        </a:p>
      </dgm:t>
    </dgm:pt>
    <dgm:pt modelId="{D8110526-3BF4-45F0-9955-EDF62328EFAB}">
      <dgm:prSet phldrT="[Texto]" custT="1"/>
      <dgm:spPr>
        <a:solidFill>
          <a:schemeClr val="bg1">
            <a:lumMod val="85000"/>
            <a:alpha val="90000"/>
          </a:schemeClr>
        </a:solidFill>
      </dgm:spPr>
      <dgm:t>
        <a:bodyPr/>
        <a:lstStyle/>
        <a:p>
          <a:pPr algn="ctr"/>
          <a:r>
            <a:rPr lang="es-CO" sz="1200"/>
            <a:t>EMA</a:t>
          </a:r>
        </a:p>
      </dgm:t>
    </dgm:pt>
    <dgm:pt modelId="{9F53E590-5CA5-455C-A323-0CDA7D535E79}" type="parTrans" cxnId="{31E437B0-77BD-40B2-99C7-FF7878D58569}">
      <dgm:prSet/>
      <dgm:spPr/>
      <dgm:t>
        <a:bodyPr/>
        <a:lstStyle/>
        <a:p>
          <a:pPr algn="ctr"/>
          <a:endParaRPr lang="es-CO"/>
        </a:p>
      </dgm:t>
    </dgm:pt>
    <dgm:pt modelId="{068F0EDC-CFEF-4FEC-9476-7A9267AEBC6D}" type="sibTrans" cxnId="{31E437B0-77BD-40B2-99C7-FF7878D58569}">
      <dgm:prSet/>
      <dgm:spPr/>
      <dgm:t>
        <a:bodyPr/>
        <a:lstStyle/>
        <a:p>
          <a:pPr algn="ctr"/>
          <a:endParaRPr lang="es-CO"/>
        </a:p>
      </dgm:t>
    </dgm:pt>
    <dgm:pt modelId="{7CB1AFE1-0978-46D6-A14E-E256F90F811B}">
      <dgm:prSet phldrT="[Texto]" custT="1"/>
      <dgm:spPr>
        <a:solidFill>
          <a:schemeClr val="bg1">
            <a:lumMod val="85000"/>
            <a:alpha val="90000"/>
          </a:schemeClr>
        </a:solidFill>
      </dgm:spPr>
      <dgm:t>
        <a:bodyPr/>
        <a:lstStyle/>
        <a:p>
          <a:pPr algn="ctr"/>
          <a:r>
            <a:rPr lang="es-CO" sz="1200"/>
            <a:t>AEMPS</a:t>
          </a:r>
        </a:p>
      </dgm:t>
    </dgm:pt>
    <dgm:pt modelId="{F1024872-E7C5-431B-A165-C0AD02A98B64}" type="parTrans" cxnId="{50ED376E-8842-486D-B333-73E52217690C}">
      <dgm:prSet/>
      <dgm:spPr/>
      <dgm:t>
        <a:bodyPr/>
        <a:lstStyle/>
        <a:p>
          <a:pPr algn="ctr"/>
          <a:endParaRPr lang="es-CO"/>
        </a:p>
      </dgm:t>
    </dgm:pt>
    <dgm:pt modelId="{9B851CBC-26C7-40F6-AD4E-7F5A4867C4B0}" type="sibTrans" cxnId="{50ED376E-8842-486D-B333-73E52217690C}">
      <dgm:prSet/>
      <dgm:spPr/>
      <dgm:t>
        <a:bodyPr/>
        <a:lstStyle/>
        <a:p>
          <a:pPr algn="ctr"/>
          <a:endParaRPr lang="es-CO"/>
        </a:p>
      </dgm:t>
    </dgm:pt>
    <dgm:pt modelId="{668B04DD-2A73-4001-8020-F87402CDDFA5}" type="pres">
      <dgm:prSet presAssocID="{DF7110ED-BD1C-4073-81E5-B14418480B66}" presName="Name0" presStyleCnt="0">
        <dgm:presLayoutVars>
          <dgm:dir/>
          <dgm:animLvl val="lvl"/>
          <dgm:resizeHandles val="exact"/>
        </dgm:presLayoutVars>
      </dgm:prSet>
      <dgm:spPr/>
    </dgm:pt>
    <dgm:pt modelId="{D7A869EE-EDBC-4395-AC33-675D48141C3F}" type="pres">
      <dgm:prSet presAssocID="{F69BE236-E30E-48A9-81F5-F352AA13D4C5}" presName="boxAndChildren" presStyleCnt="0"/>
      <dgm:spPr/>
    </dgm:pt>
    <dgm:pt modelId="{A9D4E8BB-D740-4F2A-8D6C-03B55B754421}" type="pres">
      <dgm:prSet presAssocID="{F69BE236-E30E-48A9-81F5-F352AA13D4C5}" presName="parentTextBox" presStyleLbl="node1" presStyleIdx="0" presStyleCnt="3"/>
      <dgm:spPr/>
    </dgm:pt>
    <dgm:pt modelId="{7D2E1FBC-168E-4B4E-A8A6-00D24D35CACA}" type="pres">
      <dgm:prSet presAssocID="{F69BE236-E30E-48A9-81F5-F352AA13D4C5}" presName="entireBox" presStyleLbl="node1" presStyleIdx="0" presStyleCnt="3"/>
      <dgm:spPr/>
    </dgm:pt>
    <dgm:pt modelId="{90CF403F-4365-499C-9F38-5E2EAE8B0071}" type="pres">
      <dgm:prSet presAssocID="{F69BE236-E30E-48A9-81F5-F352AA13D4C5}" presName="descendantBox" presStyleCnt="0"/>
      <dgm:spPr/>
    </dgm:pt>
    <dgm:pt modelId="{88BD575F-59D5-4FDA-9C62-85167F67D8F1}" type="pres">
      <dgm:prSet presAssocID="{97A2FB9F-EAB9-4522-9654-D7407B33FA79}" presName="childTextBox" presStyleLbl="fgAccFollowNode1" presStyleIdx="0" presStyleCnt="9">
        <dgm:presLayoutVars>
          <dgm:bulletEnabled val="1"/>
        </dgm:presLayoutVars>
      </dgm:prSet>
      <dgm:spPr/>
    </dgm:pt>
    <dgm:pt modelId="{1DFB9DE7-DDCB-4C89-87E5-7F9ABF448394}" type="pres">
      <dgm:prSet presAssocID="{AEA56095-45B6-4341-9A4C-D4C3D2E9A332}" presName="childTextBox" presStyleLbl="fgAccFollowNode1" presStyleIdx="1" presStyleCnt="9">
        <dgm:presLayoutVars>
          <dgm:bulletEnabled val="1"/>
        </dgm:presLayoutVars>
      </dgm:prSet>
      <dgm:spPr/>
    </dgm:pt>
    <dgm:pt modelId="{58863082-30F4-4688-943A-22B56F157AB1}" type="pres">
      <dgm:prSet presAssocID="{D8110526-3BF4-45F0-9955-EDF62328EFAB}" presName="childTextBox" presStyleLbl="fgAccFollowNode1" presStyleIdx="2" presStyleCnt="9">
        <dgm:presLayoutVars>
          <dgm:bulletEnabled val="1"/>
        </dgm:presLayoutVars>
      </dgm:prSet>
      <dgm:spPr/>
    </dgm:pt>
    <dgm:pt modelId="{A6111DA7-0CD7-4EED-9F92-A62207C89A31}" type="pres">
      <dgm:prSet presAssocID="{7CB1AFE1-0978-46D6-A14E-E256F90F811B}" presName="childTextBox" presStyleLbl="fgAccFollowNode1" presStyleIdx="3" presStyleCnt="9">
        <dgm:presLayoutVars>
          <dgm:bulletEnabled val="1"/>
        </dgm:presLayoutVars>
      </dgm:prSet>
      <dgm:spPr/>
    </dgm:pt>
    <dgm:pt modelId="{E3243D54-27EC-46F0-9062-3575E1FFDF0D}" type="pres">
      <dgm:prSet presAssocID="{1A244EDC-1B30-4B77-B9A9-7750DAAAC4C6}" presName="sp" presStyleCnt="0"/>
      <dgm:spPr/>
    </dgm:pt>
    <dgm:pt modelId="{916C9EBB-AF00-47A2-B85E-8D9E301A22B1}" type="pres">
      <dgm:prSet presAssocID="{C9EDCBEC-0A7D-48C7-B6C0-B68EDAFE6BAB}" presName="arrowAndChildren" presStyleCnt="0"/>
      <dgm:spPr/>
    </dgm:pt>
    <dgm:pt modelId="{D823CC89-DED7-4F97-82E4-DEAEDB7076DA}" type="pres">
      <dgm:prSet presAssocID="{C9EDCBEC-0A7D-48C7-B6C0-B68EDAFE6BAB}" presName="parentTextArrow" presStyleLbl="node1" presStyleIdx="0" presStyleCnt="3"/>
      <dgm:spPr/>
    </dgm:pt>
    <dgm:pt modelId="{63CF0881-0DB4-467F-89E7-B43E597D007A}" type="pres">
      <dgm:prSet presAssocID="{C9EDCBEC-0A7D-48C7-B6C0-B68EDAFE6BAB}" presName="arrow" presStyleLbl="node1" presStyleIdx="1" presStyleCnt="3" custLinFactNeighborX="-694" custLinFactNeighborY="-783"/>
      <dgm:spPr/>
    </dgm:pt>
    <dgm:pt modelId="{9F185BE5-B0E7-4267-BBB1-A3519A79EED9}" type="pres">
      <dgm:prSet presAssocID="{C9EDCBEC-0A7D-48C7-B6C0-B68EDAFE6BAB}" presName="descendantArrow" presStyleCnt="0"/>
      <dgm:spPr/>
    </dgm:pt>
    <dgm:pt modelId="{E1FFB418-62CC-455F-9A0C-85C13D4900C4}" type="pres">
      <dgm:prSet presAssocID="{57DF4509-B839-459A-BDA9-5A5568E7A0E7}" presName="childTextArrow" presStyleLbl="fgAccFollowNode1" presStyleIdx="4" presStyleCnt="9">
        <dgm:presLayoutVars>
          <dgm:bulletEnabled val="1"/>
        </dgm:presLayoutVars>
      </dgm:prSet>
      <dgm:spPr/>
    </dgm:pt>
    <dgm:pt modelId="{8F8C33EA-0912-4560-9197-5E4A82DBA610}" type="pres">
      <dgm:prSet presAssocID="{6EFD5281-3388-43F3-A847-48E988885072}" presName="childTextArrow" presStyleLbl="fgAccFollowNode1" presStyleIdx="5" presStyleCnt="9">
        <dgm:presLayoutVars>
          <dgm:bulletEnabled val="1"/>
        </dgm:presLayoutVars>
      </dgm:prSet>
      <dgm:spPr/>
    </dgm:pt>
    <dgm:pt modelId="{FD175DE1-CD13-4B96-A3C5-80EF525FB049}" type="pres">
      <dgm:prSet presAssocID="{52897032-B3BB-42D1-8CE0-6C4810DF64E8}" presName="sp" presStyleCnt="0"/>
      <dgm:spPr/>
    </dgm:pt>
    <dgm:pt modelId="{C61D5341-6EDE-4AB6-8B22-878CE164DAD5}" type="pres">
      <dgm:prSet presAssocID="{04EDC3E6-F666-4ED0-A8D2-EBFD6C370040}" presName="arrowAndChildren" presStyleCnt="0"/>
      <dgm:spPr/>
    </dgm:pt>
    <dgm:pt modelId="{888E43E1-400A-40EB-B570-457E31846AF3}" type="pres">
      <dgm:prSet presAssocID="{04EDC3E6-F666-4ED0-A8D2-EBFD6C370040}" presName="parentTextArrow" presStyleLbl="node1" presStyleIdx="1" presStyleCnt="3"/>
      <dgm:spPr/>
    </dgm:pt>
    <dgm:pt modelId="{D75AFB98-0FDE-471D-8230-808331D1F424}" type="pres">
      <dgm:prSet presAssocID="{04EDC3E6-F666-4ED0-A8D2-EBFD6C370040}" presName="arrow" presStyleLbl="node1" presStyleIdx="2" presStyleCnt="3" custLinFactNeighborX="2237" custLinFactNeighborY="767"/>
      <dgm:spPr/>
    </dgm:pt>
    <dgm:pt modelId="{8F21C69D-EFC8-4ADA-9161-1DF1B5F6D58C}" type="pres">
      <dgm:prSet presAssocID="{04EDC3E6-F666-4ED0-A8D2-EBFD6C370040}" presName="descendantArrow" presStyleCnt="0"/>
      <dgm:spPr/>
    </dgm:pt>
    <dgm:pt modelId="{03C8D147-9EB4-4D07-814E-096A0E569704}" type="pres">
      <dgm:prSet presAssocID="{D2936B93-CDE0-4CBB-9028-181CC9418C7F}" presName="childTextArrow" presStyleLbl="fgAccFollowNode1" presStyleIdx="6" presStyleCnt="9">
        <dgm:presLayoutVars>
          <dgm:bulletEnabled val="1"/>
        </dgm:presLayoutVars>
      </dgm:prSet>
      <dgm:spPr/>
    </dgm:pt>
    <dgm:pt modelId="{E67B861C-21A8-443E-BD13-176B443D4FAA}" type="pres">
      <dgm:prSet presAssocID="{EC1F8545-A107-4F87-A5CB-77C4114B98F2}" presName="childTextArrow" presStyleLbl="fgAccFollowNode1" presStyleIdx="7" presStyleCnt="9">
        <dgm:presLayoutVars>
          <dgm:bulletEnabled val="1"/>
        </dgm:presLayoutVars>
      </dgm:prSet>
      <dgm:spPr/>
    </dgm:pt>
    <dgm:pt modelId="{CB228D31-F30D-4A51-9B11-9679854F2CA8}" type="pres">
      <dgm:prSet presAssocID="{F450257F-9EBD-4D90-AF2F-E3E0C469BFC8}" presName="childTextArrow" presStyleLbl="fgAccFollowNode1" presStyleIdx="8" presStyleCnt="9" custLinFactNeighborX="-190">
        <dgm:presLayoutVars>
          <dgm:bulletEnabled val="1"/>
        </dgm:presLayoutVars>
      </dgm:prSet>
      <dgm:spPr/>
    </dgm:pt>
  </dgm:ptLst>
  <dgm:cxnLst>
    <dgm:cxn modelId="{8936B500-C1F4-4984-9C02-17170F062233}" srcId="{C9EDCBEC-0A7D-48C7-B6C0-B68EDAFE6BAB}" destId="{57DF4509-B839-459A-BDA9-5A5568E7A0E7}" srcOrd="0" destOrd="0" parTransId="{55B60BA4-4F2D-4AD2-B82B-09CB8B5F8FFC}" sibTransId="{A55E10FA-1300-4040-8547-569B7F9667D0}"/>
    <dgm:cxn modelId="{23660F11-3B41-418E-872C-9B4300E34E0B}" srcId="{C9EDCBEC-0A7D-48C7-B6C0-B68EDAFE6BAB}" destId="{6EFD5281-3388-43F3-A847-48E988885072}" srcOrd="1" destOrd="0" parTransId="{4B7084EC-3ECA-475F-9E17-24F49D60DEEB}" sibTransId="{72DFC89D-8BCC-47A0-9D92-0874FE397CDE}"/>
    <dgm:cxn modelId="{CF189312-EBA7-4E26-AFF9-E4AF241D2F89}" type="presOf" srcId="{97A2FB9F-EAB9-4522-9654-D7407B33FA79}" destId="{88BD575F-59D5-4FDA-9C62-85167F67D8F1}" srcOrd="0" destOrd="0" presId="urn:microsoft.com/office/officeart/2005/8/layout/process4"/>
    <dgm:cxn modelId="{BD03A816-62B5-48BB-A8EE-256724CA70DF}" type="presOf" srcId="{F69BE236-E30E-48A9-81F5-F352AA13D4C5}" destId="{A9D4E8BB-D740-4F2A-8D6C-03B55B754421}" srcOrd="0" destOrd="0" presId="urn:microsoft.com/office/officeart/2005/8/layout/process4"/>
    <dgm:cxn modelId="{9D32BE16-284A-4321-B922-0BC7FCB4FB47}" srcId="{04EDC3E6-F666-4ED0-A8D2-EBFD6C370040}" destId="{EC1F8545-A107-4F87-A5CB-77C4114B98F2}" srcOrd="1" destOrd="0" parTransId="{1B8F419A-A81C-4F1B-8D6C-153CD4719B95}" sibTransId="{49B0FF2B-E012-42B4-8A37-4DDF83C2A687}"/>
    <dgm:cxn modelId="{A1091E19-4F30-41F4-A4A6-BDCB1DE21586}" type="presOf" srcId="{EC1F8545-A107-4F87-A5CB-77C4114B98F2}" destId="{E67B861C-21A8-443E-BD13-176B443D4FAA}" srcOrd="0" destOrd="0" presId="urn:microsoft.com/office/officeart/2005/8/layout/process4"/>
    <dgm:cxn modelId="{1E676B2B-3640-4916-A71E-C29FA952DE65}" type="presOf" srcId="{C9EDCBEC-0A7D-48C7-B6C0-B68EDAFE6BAB}" destId="{63CF0881-0DB4-467F-89E7-B43E597D007A}" srcOrd="1" destOrd="0" presId="urn:microsoft.com/office/officeart/2005/8/layout/process4"/>
    <dgm:cxn modelId="{C359483D-3D18-4272-A991-56D41B4D4F65}" type="presOf" srcId="{04EDC3E6-F666-4ED0-A8D2-EBFD6C370040}" destId="{D75AFB98-0FDE-471D-8230-808331D1F424}" srcOrd="1" destOrd="0" presId="urn:microsoft.com/office/officeart/2005/8/layout/process4"/>
    <dgm:cxn modelId="{87EB206D-EC6A-4661-92D5-E70F1F798D67}" type="presOf" srcId="{C9EDCBEC-0A7D-48C7-B6C0-B68EDAFE6BAB}" destId="{D823CC89-DED7-4F97-82E4-DEAEDB7076DA}" srcOrd="0" destOrd="0" presId="urn:microsoft.com/office/officeart/2005/8/layout/process4"/>
    <dgm:cxn modelId="{50ED376E-8842-486D-B333-73E52217690C}" srcId="{F69BE236-E30E-48A9-81F5-F352AA13D4C5}" destId="{7CB1AFE1-0978-46D6-A14E-E256F90F811B}" srcOrd="3" destOrd="0" parTransId="{F1024872-E7C5-431B-A165-C0AD02A98B64}" sibTransId="{9B851CBC-26C7-40F6-AD4E-7F5A4867C4B0}"/>
    <dgm:cxn modelId="{74CB2854-2932-4CD7-80DE-A0BDB94C0F37}" srcId="{DF7110ED-BD1C-4073-81E5-B14418480B66}" destId="{C9EDCBEC-0A7D-48C7-B6C0-B68EDAFE6BAB}" srcOrd="1" destOrd="0" parTransId="{B0171CBD-7287-48EF-8B94-39E89A318846}" sibTransId="{1A244EDC-1B30-4B77-B9A9-7750DAAAC4C6}"/>
    <dgm:cxn modelId="{3A9B4B58-4AC5-4EEA-A882-7DF3181592AA}" srcId="{04EDC3E6-F666-4ED0-A8D2-EBFD6C370040}" destId="{F450257F-9EBD-4D90-AF2F-E3E0C469BFC8}" srcOrd="2" destOrd="0" parTransId="{2708EB74-BDB5-47BE-9D4F-2C53CAFBEA85}" sibTransId="{AC57A9FE-7812-4DE6-BD59-9549F4886E29}"/>
    <dgm:cxn modelId="{3C6D2B7C-219A-4DB5-9BD5-0AA44B61234F}" type="presOf" srcId="{DF7110ED-BD1C-4073-81E5-B14418480B66}" destId="{668B04DD-2A73-4001-8020-F87402CDDFA5}" srcOrd="0" destOrd="0" presId="urn:microsoft.com/office/officeart/2005/8/layout/process4"/>
    <dgm:cxn modelId="{96761A80-BD36-421E-B4DC-97599E5DEA77}" srcId="{F69BE236-E30E-48A9-81F5-F352AA13D4C5}" destId="{AEA56095-45B6-4341-9A4C-D4C3D2E9A332}" srcOrd="1" destOrd="0" parTransId="{963198B4-5D1B-4FBC-844D-B74973E3416E}" sibTransId="{08F52EE0-DAC2-4962-BB0A-1045A8623942}"/>
    <dgm:cxn modelId="{F98AC083-FEFC-4CCD-AADE-3EEB9DDBCECB}" type="presOf" srcId="{57DF4509-B839-459A-BDA9-5A5568E7A0E7}" destId="{E1FFB418-62CC-455F-9A0C-85C13D4900C4}" srcOrd="0" destOrd="0" presId="urn:microsoft.com/office/officeart/2005/8/layout/process4"/>
    <dgm:cxn modelId="{3521CA8E-AC36-487A-8149-B2B9611EE5B5}" srcId="{DF7110ED-BD1C-4073-81E5-B14418480B66}" destId="{04EDC3E6-F666-4ED0-A8D2-EBFD6C370040}" srcOrd="0" destOrd="0" parTransId="{F475AD2B-0223-4E5B-9310-B2F10E5D4CA5}" sibTransId="{52897032-B3BB-42D1-8CE0-6C4810DF64E8}"/>
    <dgm:cxn modelId="{9F4DA597-B33F-4341-A5EB-B8D91286C75B}" type="presOf" srcId="{AEA56095-45B6-4341-9A4C-D4C3D2E9A332}" destId="{1DFB9DE7-DDCB-4C89-87E5-7F9ABF448394}" srcOrd="0" destOrd="0" presId="urn:microsoft.com/office/officeart/2005/8/layout/process4"/>
    <dgm:cxn modelId="{0813DBAC-21ED-4443-8E36-BA3C567EDCF0}" srcId="{DF7110ED-BD1C-4073-81E5-B14418480B66}" destId="{F69BE236-E30E-48A9-81F5-F352AA13D4C5}" srcOrd="2" destOrd="0" parTransId="{BE8690F2-868C-408A-8F0A-AB1169D61B43}" sibTransId="{0823EF47-C909-4663-AE3C-3DD22551A91E}"/>
    <dgm:cxn modelId="{31E437B0-77BD-40B2-99C7-FF7878D58569}" srcId="{F69BE236-E30E-48A9-81F5-F352AA13D4C5}" destId="{D8110526-3BF4-45F0-9955-EDF62328EFAB}" srcOrd="2" destOrd="0" parTransId="{9F53E590-5CA5-455C-A323-0CDA7D535E79}" sibTransId="{068F0EDC-CFEF-4FEC-9476-7A9267AEBC6D}"/>
    <dgm:cxn modelId="{934F4DB0-8BC4-4921-820D-FD6DD0650D1F}" type="presOf" srcId="{D2936B93-CDE0-4CBB-9028-181CC9418C7F}" destId="{03C8D147-9EB4-4D07-814E-096A0E569704}" srcOrd="0" destOrd="0" presId="urn:microsoft.com/office/officeart/2005/8/layout/process4"/>
    <dgm:cxn modelId="{9D0560C3-5A9E-4595-AC4D-7BF8B3275894}" srcId="{F69BE236-E30E-48A9-81F5-F352AA13D4C5}" destId="{97A2FB9F-EAB9-4522-9654-D7407B33FA79}" srcOrd="0" destOrd="0" parTransId="{934A51BF-3EB7-4930-98CD-268C5527FFE4}" sibTransId="{A7DCB175-E212-4C4C-8CA6-3AC6525DE53A}"/>
    <dgm:cxn modelId="{AACE6CC7-202D-4C35-B25A-3F842AD692B3}" srcId="{04EDC3E6-F666-4ED0-A8D2-EBFD6C370040}" destId="{D2936B93-CDE0-4CBB-9028-181CC9418C7F}" srcOrd="0" destOrd="0" parTransId="{4AE5DC70-3D32-4DD3-86C0-40F75E708723}" sibTransId="{585AE891-C1FF-42AC-981F-D92E94B58996}"/>
    <dgm:cxn modelId="{CD5AF3CC-8B10-4C36-895E-3AB696A122AC}" type="presOf" srcId="{6EFD5281-3388-43F3-A847-48E988885072}" destId="{8F8C33EA-0912-4560-9197-5E4A82DBA610}" srcOrd="0" destOrd="0" presId="urn:microsoft.com/office/officeart/2005/8/layout/process4"/>
    <dgm:cxn modelId="{5B430ED0-7D48-4828-8CFC-5874FA92D793}" type="presOf" srcId="{F69BE236-E30E-48A9-81F5-F352AA13D4C5}" destId="{7D2E1FBC-168E-4B4E-A8A6-00D24D35CACA}" srcOrd="1" destOrd="0" presId="urn:microsoft.com/office/officeart/2005/8/layout/process4"/>
    <dgm:cxn modelId="{D97E92D2-C62A-4B82-999F-FBA6A1AFA43D}" type="presOf" srcId="{D8110526-3BF4-45F0-9955-EDF62328EFAB}" destId="{58863082-30F4-4688-943A-22B56F157AB1}" srcOrd="0" destOrd="0" presId="urn:microsoft.com/office/officeart/2005/8/layout/process4"/>
    <dgm:cxn modelId="{45C344F1-916D-4F30-B1A8-5DAA04E977BA}" type="presOf" srcId="{7CB1AFE1-0978-46D6-A14E-E256F90F811B}" destId="{A6111DA7-0CD7-4EED-9F92-A62207C89A31}" srcOrd="0" destOrd="0" presId="urn:microsoft.com/office/officeart/2005/8/layout/process4"/>
    <dgm:cxn modelId="{A4739DF2-539B-4C66-ADA5-838F25C8B944}" type="presOf" srcId="{F450257F-9EBD-4D90-AF2F-E3E0C469BFC8}" destId="{CB228D31-F30D-4A51-9B11-9679854F2CA8}" srcOrd="0" destOrd="0" presId="urn:microsoft.com/office/officeart/2005/8/layout/process4"/>
    <dgm:cxn modelId="{BF54DDFB-AD8C-471F-9AAE-DCF7EBC53052}" type="presOf" srcId="{04EDC3E6-F666-4ED0-A8D2-EBFD6C370040}" destId="{888E43E1-400A-40EB-B570-457E31846AF3}" srcOrd="0" destOrd="0" presId="urn:microsoft.com/office/officeart/2005/8/layout/process4"/>
    <dgm:cxn modelId="{575280D6-05A7-4721-90B1-0CB361C0CF5A}" type="presParOf" srcId="{668B04DD-2A73-4001-8020-F87402CDDFA5}" destId="{D7A869EE-EDBC-4395-AC33-675D48141C3F}" srcOrd="0" destOrd="0" presId="urn:microsoft.com/office/officeart/2005/8/layout/process4"/>
    <dgm:cxn modelId="{51F9FBC9-DFFC-4B3F-A801-AD477B26A636}" type="presParOf" srcId="{D7A869EE-EDBC-4395-AC33-675D48141C3F}" destId="{A9D4E8BB-D740-4F2A-8D6C-03B55B754421}" srcOrd="0" destOrd="0" presId="urn:microsoft.com/office/officeart/2005/8/layout/process4"/>
    <dgm:cxn modelId="{4FA3F023-0111-4B3C-B207-658EEA071323}" type="presParOf" srcId="{D7A869EE-EDBC-4395-AC33-675D48141C3F}" destId="{7D2E1FBC-168E-4B4E-A8A6-00D24D35CACA}" srcOrd="1" destOrd="0" presId="urn:microsoft.com/office/officeart/2005/8/layout/process4"/>
    <dgm:cxn modelId="{C207A393-C525-4BD4-8747-64E8B135FFC9}" type="presParOf" srcId="{D7A869EE-EDBC-4395-AC33-675D48141C3F}" destId="{90CF403F-4365-499C-9F38-5E2EAE8B0071}" srcOrd="2" destOrd="0" presId="urn:microsoft.com/office/officeart/2005/8/layout/process4"/>
    <dgm:cxn modelId="{0E1EDFC0-9300-4934-B0A6-CCD5AFFA41D2}" type="presParOf" srcId="{90CF403F-4365-499C-9F38-5E2EAE8B0071}" destId="{88BD575F-59D5-4FDA-9C62-85167F67D8F1}" srcOrd="0" destOrd="0" presId="urn:microsoft.com/office/officeart/2005/8/layout/process4"/>
    <dgm:cxn modelId="{7867B3D2-6B88-46F1-A07E-E641F9A1F04F}" type="presParOf" srcId="{90CF403F-4365-499C-9F38-5E2EAE8B0071}" destId="{1DFB9DE7-DDCB-4C89-87E5-7F9ABF448394}" srcOrd="1" destOrd="0" presId="urn:microsoft.com/office/officeart/2005/8/layout/process4"/>
    <dgm:cxn modelId="{CFE9F55A-4A72-4DDA-BF0B-43F777DAA383}" type="presParOf" srcId="{90CF403F-4365-499C-9F38-5E2EAE8B0071}" destId="{58863082-30F4-4688-943A-22B56F157AB1}" srcOrd="2" destOrd="0" presId="urn:microsoft.com/office/officeart/2005/8/layout/process4"/>
    <dgm:cxn modelId="{9C0353F1-7A4C-4511-BBD5-B593E8169994}" type="presParOf" srcId="{90CF403F-4365-499C-9F38-5E2EAE8B0071}" destId="{A6111DA7-0CD7-4EED-9F92-A62207C89A31}" srcOrd="3" destOrd="0" presId="urn:microsoft.com/office/officeart/2005/8/layout/process4"/>
    <dgm:cxn modelId="{84CD6348-B5FF-46B5-94DC-ABD018645104}" type="presParOf" srcId="{668B04DD-2A73-4001-8020-F87402CDDFA5}" destId="{E3243D54-27EC-46F0-9062-3575E1FFDF0D}" srcOrd="1" destOrd="0" presId="urn:microsoft.com/office/officeart/2005/8/layout/process4"/>
    <dgm:cxn modelId="{BB9FFCEB-725F-4B5C-94C1-5554597C8234}" type="presParOf" srcId="{668B04DD-2A73-4001-8020-F87402CDDFA5}" destId="{916C9EBB-AF00-47A2-B85E-8D9E301A22B1}" srcOrd="2" destOrd="0" presId="urn:microsoft.com/office/officeart/2005/8/layout/process4"/>
    <dgm:cxn modelId="{DD6FCBD8-934F-4711-BC6C-712D0D61A273}" type="presParOf" srcId="{916C9EBB-AF00-47A2-B85E-8D9E301A22B1}" destId="{D823CC89-DED7-4F97-82E4-DEAEDB7076DA}" srcOrd="0" destOrd="0" presId="urn:microsoft.com/office/officeart/2005/8/layout/process4"/>
    <dgm:cxn modelId="{1E5595ED-3A0B-4022-8399-85A2F3272283}" type="presParOf" srcId="{916C9EBB-AF00-47A2-B85E-8D9E301A22B1}" destId="{63CF0881-0DB4-467F-89E7-B43E597D007A}" srcOrd="1" destOrd="0" presId="urn:microsoft.com/office/officeart/2005/8/layout/process4"/>
    <dgm:cxn modelId="{DF1ABD5E-BD20-4451-90E3-2C2F2681820A}" type="presParOf" srcId="{916C9EBB-AF00-47A2-B85E-8D9E301A22B1}" destId="{9F185BE5-B0E7-4267-BBB1-A3519A79EED9}" srcOrd="2" destOrd="0" presId="urn:microsoft.com/office/officeart/2005/8/layout/process4"/>
    <dgm:cxn modelId="{618503CD-7C35-453E-A494-539293D618D0}" type="presParOf" srcId="{9F185BE5-B0E7-4267-BBB1-A3519A79EED9}" destId="{E1FFB418-62CC-455F-9A0C-85C13D4900C4}" srcOrd="0" destOrd="0" presId="urn:microsoft.com/office/officeart/2005/8/layout/process4"/>
    <dgm:cxn modelId="{C3D5CCDC-78DA-4319-8900-04693C084D36}" type="presParOf" srcId="{9F185BE5-B0E7-4267-BBB1-A3519A79EED9}" destId="{8F8C33EA-0912-4560-9197-5E4A82DBA610}" srcOrd="1" destOrd="0" presId="urn:microsoft.com/office/officeart/2005/8/layout/process4"/>
    <dgm:cxn modelId="{D48CB67C-A216-4026-9A87-F9B061989C59}" type="presParOf" srcId="{668B04DD-2A73-4001-8020-F87402CDDFA5}" destId="{FD175DE1-CD13-4B96-A3C5-80EF525FB049}" srcOrd="3" destOrd="0" presId="urn:microsoft.com/office/officeart/2005/8/layout/process4"/>
    <dgm:cxn modelId="{7F77D112-45A9-470F-A38B-BE75D7DBB0CF}" type="presParOf" srcId="{668B04DD-2A73-4001-8020-F87402CDDFA5}" destId="{C61D5341-6EDE-4AB6-8B22-878CE164DAD5}" srcOrd="4" destOrd="0" presId="urn:microsoft.com/office/officeart/2005/8/layout/process4"/>
    <dgm:cxn modelId="{C15FD155-7A86-4A1A-8354-08A6E555888B}" type="presParOf" srcId="{C61D5341-6EDE-4AB6-8B22-878CE164DAD5}" destId="{888E43E1-400A-40EB-B570-457E31846AF3}" srcOrd="0" destOrd="0" presId="urn:microsoft.com/office/officeart/2005/8/layout/process4"/>
    <dgm:cxn modelId="{C8001AB9-2D89-4821-9F60-28188D921DC3}" type="presParOf" srcId="{C61D5341-6EDE-4AB6-8B22-878CE164DAD5}" destId="{D75AFB98-0FDE-471D-8230-808331D1F424}" srcOrd="1" destOrd="0" presId="urn:microsoft.com/office/officeart/2005/8/layout/process4"/>
    <dgm:cxn modelId="{64B79D39-25D0-4913-BA26-8AD32625A109}" type="presParOf" srcId="{C61D5341-6EDE-4AB6-8B22-878CE164DAD5}" destId="{8F21C69D-EFC8-4ADA-9161-1DF1B5F6D58C}" srcOrd="2" destOrd="0" presId="urn:microsoft.com/office/officeart/2005/8/layout/process4"/>
    <dgm:cxn modelId="{13E2EACC-C9A8-4605-9B28-5A9E60268F10}" type="presParOf" srcId="{8F21C69D-EFC8-4ADA-9161-1DF1B5F6D58C}" destId="{03C8D147-9EB4-4D07-814E-096A0E569704}" srcOrd="0" destOrd="0" presId="urn:microsoft.com/office/officeart/2005/8/layout/process4"/>
    <dgm:cxn modelId="{7C6C8EA4-088A-4EE2-8313-65A933C38A03}" type="presParOf" srcId="{8F21C69D-EFC8-4ADA-9161-1DF1B5F6D58C}" destId="{E67B861C-21A8-443E-BD13-176B443D4FAA}" srcOrd="1" destOrd="0" presId="urn:microsoft.com/office/officeart/2005/8/layout/process4"/>
    <dgm:cxn modelId="{01A9E2D7-FA19-4F76-A907-6DE0A10D6CAD}" type="presParOf" srcId="{8F21C69D-EFC8-4ADA-9161-1DF1B5F6D58C}" destId="{CB228D31-F30D-4A51-9B11-9679854F2CA8}" srcOrd="2" destOrd="0" presId="urn:microsoft.com/office/officeart/2005/8/layout/process4"/>
  </dgm:cxnLst>
  <dgm:bg/>
  <dgm:whole/>
  <dgm:extLst>
    <a:ext uri="http://schemas.microsoft.com/office/drawing/2008/diagram">
      <dsp:dataModelExt xmlns:dsp="http://schemas.microsoft.com/office/drawing/2008/diagram" relId="rId6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CF2D9CF0-DE7E-40CE-9F15-8DC0180D0E05}"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es-CO"/>
        </a:p>
      </dgm:t>
    </dgm:pt>
    <dgm:pt modelId="{88BFA2A1-2E94-4929-ADD5-4FA9622F5F07}">
      <dgm:prSet phldrT="[Texto]" custT="1"/>
      <dgm:spPr/>
      <dgm:t>
        <a:bodyPr/>
        <a:lstStyle/>
        <a:p>
          <a:r>
            <a:rPr lang="es-CO" sz="900" b="1"/>
            <a:t>ACUERDOS COMERCIALES</a:t>
          </a:r>
        </a:p>
      </dgm:t>
    </dgm:pt>
    <dgm:pt modelId="{22CF026E-36DF-4CA9-9694-0A7FA2827892}" type="parTrans" cxnId="{B06ABD2C-03C2-4A8E-842B-7241C9A5924A}">
      <dgm:prSet/>
      <dgm:spPr/>
      <dgm:t>
        <a:bodyPr/>
        <a:lstStyle/>
        <a:p>
          <a:endParaRPr lang="es-CO" sz="900" b="1"/>
        </a:p>
      </dgm:t>
    </dgm:pt>
    <dgm:pt modelId="{D0954731-5D14-440B-9A07-C7C070AD52E7}" type="sibTrans" cxnId="{B06ABD2C-03C2-4A8E-842B-7241C9A5924A}">
      <dgm:prSet/>
      <dgm:spPr/>
      <dgm:t>
        <a:bodyPr/>
        <a:lstStyle/>
        <a:p>
          <a:endParaRPr lang="es-CO" sz="900" b="1"/>
        </a:p>
      </dgm:t>
    </dgm:pt>
    <dgm:pt modelId="{56D5A6C3-A88B-4184-BB1E-A6374F2D04CB}">
      <dgm:prSet phldrT="[Texto]" custT="1"/>
      <dgm:spPr/>
      <dgm:t>
        <a:bodyPr/>
        <a:lstStyle/>
        <a:p>
          <a:r>
            <a:rPr lang="es-CO" sz="900" b="1"/>
            <a:t>COOPERACIÓN CON </a:t>
          </a:r>
          <a:r>
            <a:rPr lang="es-CO" sz="1000" b="1"/>
            <a:t>HOMOLOGOS</a:t>
          </a:r>
          <a:endParaRPr lang="es-CO" sz="900" b="1"/>
        </a:p>
      </dgm:t>
    </dgm:pt>
    <dgm:pt modelId="{C8899F26-3956-4996-8001-8543FDE27450}" type="parTrans" cxnId="{CEB1E26F-39B4-407F-A8D1-62AB9ED6382F}">
      <dgm:prSet/>
      <dgm:spPr/>
      <dgm:t>
        <a:bodyPr/>
        <a:lstStyle/>
        <a:p>
          <a:endParaRPr lang="es-CO" sz="900" b="1"/>
        </a:p>
      </dgm:t>
    </dgm:pt>
    <dgm:pt modelId="{73067996-B83F-4AC4-8347-ED95FB0EB804}" type="sibTrans" cxnId="{CEB1E26F-39B4-407F-A8D1-62AB9ED6382F}">
      <dgm:prSet/>
      <dgm:spPr/>
      <dgm:t>
        <a:bodyPr/>
        <a:lstStyle/>
        <a:p>
          <a:endParaRPr lang="es-CO" sz="900" b="1"/>
        </a:p>
      </dgm:t>
    </dgm:pt>
    <dgm:pt modelId="{4596F3D5-8AF1-45EC-BFC4-4B4DADDA9957}">
      <dgm:prSet phldrT="[Texto]" custT="1"/>
      <dgm:spPr/>
      <dgm:t>
        <a:bodyPr/>
        <a:lstStyle/>
        <a:p>
          <a:r>
            <a:rPr lang="es-CO" sz="1000" b="1"/>
            <a:t>BID - </a:t>
          </a:r>
          <a:r>
            <a:rPr lang="es-ES" sz="1000"/>
            <a:t>Proyecto de Internacionalización de la Economía </a:t>
          </a:r>
          <a:endParaRPr lang="es-CO" sz="1000" b="1"/>
        </a:p>
      </dgm:t>
    </dgm:pt>
    <dgm:pt modelId="{6C00A639-63B4-4330-9278-A6EFBF509F4B}" type="parTrans" cxnId="{77E8CFD6-6498-4360-A994-390F66DC3A9F}">
      <dgm:prSet/>
      <dgm:spPr/>
      <dgm:t>
        <a:bodyPr/>
        <a:lstStyle/>
        <a:p>
          <a:endParaRPr lang="es-CO" sz="900" b="1"/>
        </a:p>
      </dgm:t>
    </dgm:pt>
    <dgm:pt modelId="{6807BEFE-F39E-4B5A-BFDD-FA8123AF4FB4}" type="sibTrans" cxnId="{77E8CFD6-6498-4360-A994-390F66DC3A9F}">
      <dgm:prSet/>
      <dgm:spPr/>
      <dgm:t>
        <a:bodyPr/>
        <a:lstStyle/>
        <a:p>
          <a:endParaRPr lang="es-CO" sz="900" b="1"/>
        </a:p>
      </dgm:t>
    </dgm:pt>
    <dgm:pt modelId="{06CAC653-91F7-479D-86BE-168B9270756E}">
      <dgm:prSet phldrT="[Texto]" custT="1"/>
      <dgm:spPr/>
      <dgm:t>
        <a:bodyPr/>
        <a:lstStyle/>
        <a:p>
          <a:r>
            <a:rPr lang="es-CO" sz="1000" b="1"/>
            <a:t>Indonesia</a:t>
          </a:r>
        </a:p>
      </dgm:t>
    </dgm:pt>
    <dgm:pt modelId="{E603ACDC-E58B-416E-A021-63885AEB12A7}" type="parTrans" cxnId="{237BDFE0-5150-4FB2-ADF4-CB827868E54B}">
      <dgm:prSet/>
      <dgm:spPr/>
      <dgm:t>
        <a:bodyPr/>
        <a:lstStyle/>
        <a:p>
          <a:endParaRPr lang="es-CO"/>
        </a:p>
      </dgm:t>
    </dgm:pt>
    <dgm:pt modelId="{2CAA3A72-C38A-40C8-B71D-D8971789DB6D}" type="sibTrans" cxnId="{237BDFE0-5150-4FB2-ADF4-CB827868E54B}">
      <dgm:prSet/>
      <dgm:spPr/>
      <dgm:t>
        <a:bodyPr/>
        <a:lstStyle/>
        <a:p>
          <a:endParaRPr lang="es-CO"/>
        </a:p>
      </dgm:t>
    </dgm:pt>
    <dgm:pt modelId="{93D75440-5089-4B08-9D83-C24CD1D78901}">
      <dgm:prSet phldrT="[Texto]" custT="1"/>
      <dgm:spPr/>
      <dgm:t>
        <a:bodyPr/>
        <a:lstStyle/>
        <a:p>
          <a:r>
            <a:rPr lang="es-CO" sz="1000" b="1"/>
            <a:t>AEMPS</a:t>
          </a:r>
        </a:p>
      </dgm:t>
    </dgm:pt>
    <dgm:pt modelId="{434D73B3-1EA2-4504-A2A5-306A6685FB4B}" type="parTrans" cxnId="{C9DCF0E6-5338-4CB5-8B74-02DD77B27949}">
      <dgm:prSet/>
      <dgm:spPr/>
      <dgm:t>
        <a:bodyPr/>
        <a:lstStyle/>
        <a:p>
          <a:endParaRPr lang="es-CO"/>
        </a:p>
      </dgm:t>
    </dgm:pt>
    <dgm:pt modelId="{A4F442EB-9B88-4DF7-87AB-DA21E545D812}" type="sibTrans" cxnId="{C9DCF0E6-5338-4CB5-8B74-02DD77B27949}">
      <dgm:prSet/>
      <dgm:spPr/>
      <dgm:t>
        <a:bodyPr/>
        <a:lstStyle/>
        <a:p>
          <a:endParaRPr lang="es-CO"/>
        </a:p>
      </dgm:t>
    </dgm:pt>
    <dgm:pt modelId="{4C73B1D2-E7C5-47CB-AF40-8ACB14401CAB}">
      <dgm:prSet phldrT="[Texto]" custT="1"/>
      <dgm:spPr/>
      <dgm:t>
        <a:bodyPr/>
        <a:lstStyle/>
        <a:p>
          <a:r>
            <a:rPr lang="es-CO" sz="1000" b="1"/>
            <a:t>REDES EN INICIATIVAS</a:t>
          </a:r>
          <a:endParaRPr lang="es-CO" sz="1000" b="1">
            <a:solidFill>
              <a:srgbClr val="FF0000"/>
            </a:solidFill>
          </a:endParaRPr>
        </a:p>
      </dgm:t>
    </dgm:pt>
    <dgm:pt modelId="{A87868EF-3889-446A-A2FB-E6EE1643245A}" type="parTrans" cxnId="{18C27424-518C-4B74-A7B3-E3304C56948E}">
      <dgm:prSet/>
      <dgm:spPr/>
      <dgm:t>
        <a:bodyPr/>
        <a:lstStyle/>
        <a:p>
          <a:endParaRPr lang="es-CO"/>
        </a:p>
      </dgm:t>
    </dgm:pt>
    <dgm:pt modelId="{10E98FE0-AEB2-4C4C-B5C0-E90AE31DB75F}" type="sibTrans" cxnId="{18C27424-518C-4B74-A7B3-E3304C56948E}">
      <dgm:prSet/>
      <dgm:spPr/>
      <dgm:t>
        <a:bodyPr/>
        <a:lstStyle/>
        <a:p>
          <a:endParaRPr lang="es-CO"/>
        </a:p>
      </dgm:t>
    </dgm:pt>
    <dgm:pt modelId="{DC2C89B0-8282-455D-9668-4087E75331ED}">
      <dgm:prSet phldrT="[Texto]" custT="1"/>
      <dgm:spPr/>
      <dgm:t>
        <a:bodyPr/>
        <a:lstStyle/>
        <a:p>
          <a:r>
            <a:rPr lang="es-CO" sz="900" b="1"/>
            <a:t>PROYECTOS DE </a:t>
          </a:r>
          <a:r>
            <a:rPr lang="es-CO" sz="1000" b="1"/>
            <a:t>COOPERACIÓN</a:t>
          </a:r>
          <a:endParaRPr lang="es-CO" sz="900" b="1"/>
        </a:p>
      </dgm:t>
    </dgm:pt>
    <dgm:pt modelId="{0B8CBB10-724A-4916-AE84-04393E972830}" type="parTrans" cxnId="{913DC1AA-C335-4E76-8286-1DACC3074553}">
      <dgm:prSet/>
      <dgm:spPr/>
      <dgm:t>
        <a:bodyPr/>
        <a:lstStyle/>
        <a:p>
          <a:endParaRPr lang="es-CO"/>
        </a:p>
      </dgm:t>
    </dgm:pt>
    <dgm:pt modelId="{F9E6101B-AEFD-43E3-91EE-47D11AE84980}" type="sibTrans" cxnId="{913DC1AA-C335-4E76-8286-1DACC3074553}">
      <dgm:prSet/>
      <dgm:spPr/>
      <dgm:t>
        <a:bodyPr/>
        <a:lstStyle/>
        <a:p>
          <a:endParaRPr lang="es-CO"/>
        </a:p>
      </dgm:t>
    </dgm:pt>
    <dgm:pt modelId="{834D0F37-291A-465F-8A56-999F565EED84}">
      <dgm:prSet phldrT="[Texto]" custT="1"/>
      <dgm:spPr/>
      <dgm:t>
        <a:bodyPr/>
        <a:lstStyle/>
        <a:p>
          <a:r>
            <a:rPr lang="es-CO" sz="900" b="1"/>
            <a:t>CAN</a:t>
          </a:r>
        </a:p>
      </dgm:t>
    </dgm:pt>
    <dgm:pt modelId="{DDABA896-CFB8-4E15-A73A-C002DACC68A8}" type="parTrans" cxnId="{1CE97AC7-F20E-4287-9FF5-93401149DF4C}">
      <dgm:prSet/>
      <dgm:spPr/>
      <dgm:t>
        <a:bodyPr/>
        <a:lstStyle/>
        <a:p>
          <a:endParaRPr lang="es-CO"/>
        </a:p>
      </dgm:t>
    </dgm:pt>
    <dgm:pt modelId="{B1359038-5746-449A-9DB0-B788D575BE40}" type="sibTrans" cxnId="{1CE97AC7-F20E-4287-9FF5-93401149DF4C}">
      <dgm:prSet/>
      <dgm:spPr/>
      <dgm:t>
        <a:bodyPr/>
        <a:lstStyle/>
        <a:p>
          <a:endParaRPr lang="es-CO"/>
        </a:p>
      </dgm:t>
    </dgm:pt>
    <dgm:pt modelId="{30230B8F-21B9-4C4E-B520-644891F8BB91}">
      <dgm:prSet phldrT="[Texto]" custT="1"/>
      <dgm:spPr/>
      <dgm:t>
        <a:bodyPr/>
        <a:lstStyle/>
        <a:p>
          <a:r>
            <a:rPr lang="es-CO" sz="900" b="1"/>
            <a:t>ALADI</a:t>
          </a:r>
        </a:p>
      </dgm:t>
    </dgm:pt>
    <dgm:pt modelId="{838F5021-4BF9-4795-831D-5EDD6A8A949E}" type="parTrans" cxnId="{ECF3C945-B268-44E9-82FD-658A5EBD6DF9}">
      <dgm:prSet/>
      <dgm:spPr/>
      <dgm:t>
        <a:bodyPr/>
        <a:lstStyle/>
        <a:p>
          <a:endParaRPr lang="es-CO"/>
        </a:p>
      </dgm:t>
    </dgm:pt>
    <dgm:pt modelId="{B35C0467-40CC-4419-B001-C3290C349EB2}" type="sibTrans" cxnId="{ECF3C945-B268-44E9-82FD-658A5EBD6DF9}">
      <dgm:prSet/>
      <dgm:spPr/>
      <dgm:t>
        <a:bodyPr/>
        <a:lstStyle/>
        <a:p>
          <a:endParaRPr lang="es-CO"/>
        </a:p>
      </dgm:t>
    </dgm:pt>
    <dgm:pt modelId="{2074DE76-7002-43B5-8062-70471A0A7353}">
      <dgm:prSet phldrT="[Texto]" custT="1"/>
      <dgm:spPr/>
      <dgm:t>
        <a:bodyPr/>
        <a:lstStyle/>
        <a:p>
          <a:r>
            <a:rPr lang="es-CO" sz="1000" b="1">
              <a:solidFill>
                <a:srgbClr val="FF0000"/>
              </a:solidFill>
            </a:rPr>
            <a:t>ICCR</a:t>
          </a:r>
        </a:p>
      </dgm:t>
    </dgm:pt>
    <dgm:pt modelId="{6098B85A-B092-46C9-BAAE-A334E64B2A3B}" type="parTrans" cxnId="{B20FEB79-1109-47FA-8F68-9E04D1D7C95F}">
      <dgm:prSet/>
      <dgm:spPr/>
      <dgm:t>
        <a:bodyPr/>
        <a:lstStyle/>
        <a:p>
          <a:endParaRPr lang="es-CO"/>
        </a:p>
      </dgm:t>
    </dgm:pt>
    <dgm:pt modelId="{2DEFFE73-7257-4C19-B96F-463346955C2B}" type="sibTrans" cxnId="{B20FEB79-1109-47FA-8F68-9E04D1D7C95F}">
      <dgm:prSet/>
      <dgm:spPr/>
      <dgm:t>
        <a:bodyPr/>
        <a:lstStyle/>
        <a:p>
          <a:endParaRPr lang="es-CO"/>
        </a:p>
      </dgm:t>
    </dgm:pt>
    <dgm:pt modelId="{3CCA5EDC-890E-47AF-8CB2-CCD6176BE231}">
      <dgm:prSet phldrT="[Texto]" custT="1"/>
      <dgm:spPr/>
      <dgm:t>
        <a:bodyPr/>
        <a:lstStyle/>
        <a:p>
          <a:r>
            <a:rPr lang="es-CO" sz="1000" b="1"/>
            <a:t>ARNr</a:t>
          </a:r>
        </a:p>
      </dgm:t>
    </dgm:pt>
    <dgm:pt modelId="{806E6A32-70FC-4D6F-958E-D443F16727C4}" type="parTrans" cxnId="{A8B1A859-F3AF-4D4F-B343-F3AF6FDE4FBB}">
      <dgm:prSet/>
      <dgm:spPr/>
      <dgm:t>
        <a:bodyPr/>
        <a:lstStyle/>
        <a:p>
          <a:endParaRPr lang="es-CO"/>
        </a:p>
      </dgm:t>
    </dgm:pt>
    <dgm:pt modelId="{7FF6B15A-7C68-4E8B-BEA8-39ACD6FC991F}" type="sibTrans" cxnId="{A8B1A859-F3AF-4D4F-B343-F3AF6FDE4FBB}">
      <dgm:prSet/>
      <dgm:spPr/>
      <dgm:t>
        <a:bodyPr/>
        <a:lstStyle/>
        <a:p>
          <a:endParaRPr lang="es-CO"/>
        </a:p>
      </dgm:t>
    </dgm:pt>
    <dgm:pt modelId="{A5C28CB9-86BE-49B2-99A0-E972DFF3882C}">
      <dgm:prSet phldrT="[Texto]" custT="1"/>
      <dgm:spPr/>
      <dgm:t>
        <a:bodyPr/>
        <a:lstStyle/>
        <a:p>
          <a:r>
            <a:rPr lang="es-CO" sz="1000" b="0"/>
            <a:t>ISP de Chile</a:t>
          </a:r>
        </a:p>
      </dgm:t>
    </dgm:pt>
    <dgm:pt modelId="{60CB48A8-8DEB-4DA4-A0A0-201F75860B50}" type="parTrans" cxnId="{8DBB5DF1-F22E-41F2-9358-D0C031AC0B2A}">
      <dgm:prSet/>
      <dgm:spPr/>
      <dgm:t>
        <a:bodyPr/>
        <a:lstStyle/>
        <a:p>
          <a:endParaRPr lang="es-CO"/>
        </a:p>
      </dgm:t>
    </dgm:pt>
    <dgm:pt modelId="{AD3A22DA-468B-456B-B13F-92D6B58D0367}" type="sibTrans" cxnId="{8DBB5DF1-F22E-41F2-9358-D0C031AC0B2A}">
      <dgm:prSet/>
      <dgm:spPr/>
      <dgm:t>
        <a:bodyPr/>
        <a:lstStyle/>
        <a:p>
          <a:endParaRPr lang="es-CO"/>
        </a:p>
      </dgm:t>
    </dgm:pt>
    <dgm:pt modelId="{B78A9D8B-8E4B-4887-B35E-607A84DBA23C}">
      <dgm:prSet phldrT="[Texto]" custT="1"/>
      <dgm:spPr/>
      <dgm:t>
        <a:bodyPr/>
        <a:lstStyle/>
        <a:p>
          <a:r>
            <a:rPr lang="es-CO" sz="1000" b="0"/>
            <a:t>ANMAT</a:t>
          </a:r>
        </a:p>
      </dgm:t>
    </dgm:pt>
    <dgm:pt modelId="{C86B7897-0AF9-4FB7-98FD-3B462BBFBD98}" type="parTrans" cxnId="{603AAE09-742E-4EB6-A82F-DBD53E7C66DD}">
      <dgm:prSet/>
      <dgm:spPr/>
      <dgm:t>
        <a:bodyPr/>
        <a:lstStyle/>
        <a:p>
          <a:endParaRPr lang="es-CO"/>
        </a:p>
      </dgm:t>
    </dgm:pt>
    <dgm:pt modelId="{3B41A443-88CA-40C7-9711-57579E6B670B}" type="sibTrans" cxnId="{603AAE09-742E-4EB6-A82F-DBD53E7C66DD}">
      <dgm:prSet/>
      <dgm:spPr/>
      <dgm:t>
        <a:bodyPr/>
        <a:lstStyle/>
        <a:p>
          <a:endParaRPr lang="es-CO"/>
        </a:p>
      </dgm:t>
    </dgm:pt>
    <dgm:pt modelId="{25DA76AC-676C-4AF2-81DB-1A86CDFCAF42}" type="pres">
      <dgm:prSet presAssocID="{CF2D9CF0-DE7E-40CE-9F15-8DC0180D0E05}" presName="Name0" presStyleCnt="0">
        <dgm:presLayoutVars>
          <dgm:dir/>
          <dgm:animLvl val="lvl"/>
          <dgm:resizeHandles val="exact"/>
        </dgm:presLayoutVars>
      </dgm:prSet>
      <dgm:spPr/>
    </dgm:pt>
    <dgm:pt modelId="{59812AB3-7065-43C0-B0B9-7156622FC27E}" type="pres">
      <dgm:prSet presAssocID="{4C73B1D2-E7C5-47CB-AF40-8ACB14401CAB}" presName="boxAndChildren" presStyleCnt="0"/>
      <dgm:spPr/>
    </dgm:pt>
    <dgm:pt modelId="{5889CD73-7610-4117-91AC-4A3227BBEC6E}" type="pres">
      <dgm:prSet presAssocID="{4C73B1D2-E7C5-47CB-AF40-8ACB14401CAB}" presName="parentTextBox" presStyleLbl="node1" presStyleIdx="0" presStyleCnt="4"/>
      <dgm:spPr/>
    </dgm:pt>
    <dgm:pt modelId="{EDFA4FC4-4B0B-4D37-AC6B-420C3D66F0FF}" type="pres">
      <dgm:prSet presAssocID="{4C73B1D2-E7C5-47CB-AF40-8ACB14401CAB}" presName="entireBox" presStyleLbl="node1" presStyleIdx="0" presStyleCnt="4"/>
      <dgm:spPr/>
    </dgm:pt>
    <dgm:pt modelId="{746563EE-5D31-40D6-B00D-14CF46010AA4}" type="pres">
      <dgm:prSet presAssocID="{4C73B1D2-E7C5-47CB-AF40-8ACB14401CAB}" presName="descendantBox" presStyleCnt="0"/>
      <dgm:spPr/>
    </dgm:pt>
    <dgm:pt modelId="{3DF539F7-5692-445D-BF7E-F641D40B3F1C}" type="pres">
      <dgm:prSet presAssocID="{2074DE76-7002-43B5-8062-70471A0A7353}" presName="childTextBox" presStyleLbl="fgAccFollowNode1" presStyleIdx="0" presStyleCnt="7">
        <dgm:presLayoutVars>
          <dgm:bulletEnabled val="1"/>
        </dgm:presLayoutVars>
      </dgm:prSet>
      <dgm:spPr/>
    </dgm:pt>
    <dgm:pt modelId="{5A8BB522-9401-4CDF-837B-DA4DF3C6C73F}" type="pres">
      <dgm:prSet presAssocID="{73067996-B83F-4AC4-8347-ED95FB0EB804}" presName="sp" presStyleCnt="0"/>
      <dgm:spPr/>
    </dgm:pt>
    <dgm:pt modelId="{4442B5D5-B158-4959-962D-A7853C1DCD5B}" type="pres">
      <dgm:prSet presAssocID="{56D5A6C3-A88B-4184-BB1E-A6374F2D04CB}" presName="arrowAndChildren" presStyleCnt="0"/>
      <dgm:spPr/>
    </dgm:pt>
    <dgm:pt modelId="{3A31A5F8-8BCE-4B11-815D-735137736B44}" type="pres">
      <dgm:prSet presAssocID="{56D5A6C3-A88B-4184-BB1E-A6374F2D04CB}" presName="parentTextArrow" presStyleLbl="node1" presStyleIdx="0" presStyleCnt="4"/>
      <dgm:spPr/>
    </dgm:pt>
    <dgm:pt modelId="{40CB68B2-15C7-4E6D-8D3A-9F32A93CE364}" type="pres">
      <dgm:prSet presAssocID="{56D5A6C3-A88B-4184-BB1E-A6374F2D04CB}" presName="arrow" presStyleLbl="node1" presStyleIdx="1" presStyleCnt="4"/>
      <dgm:spPr/>
    </dgm:pt>
    <dgm:pt modelId="{D07A2D5A-28EC-4C19-B234-D93E2A27812E}" type="pres">
      <dgm:prSet presAssocID="{56D5A6C3-A88B-4184-BB1E-A6374F2D04CB}" presName="descendantArrow" presStyleCnt="0"/>
      <dgm:spPr/>
    </dgm:pt>
    <dgm:pt modelId="{ED03A715-BE41-4A5B-B162-0B19B81EFAA1}" type="pres">
      <dgm:prSet presAssocID="{93D75440-5089-4B08-9D83-C24CD1D78901}" presName="childTextArrow" presStyleLbl="fgAccFollowNode1" presStyleIdx="1" presStyleCnt="7">
        <dgm:presLayoutVars>
          <dgm:bulletEnabled val="1"/>
        </dgm:presLayoutVars>
      </dgm:prSet>
      <dgm:spPr/>
    </dgm:pt>
    <dgm:pt modelId="{D9AC81EA-C76E-468D-9686-89F3A4F6AC5C}" type="pres">
      <dgm:prSet presAssocID="{3CCA5EDC-890E-47AF-8CB2-CCD6176BE231}" presName="childTextArrow" presStyleLbl="fgAccFollowNode1" presStyleIdx="2" presStyleCnt="7">
        <dgm:presLayoutVars>
          <dgm:bulletEnabled val="1"/>
        </dgm:presLayoutVars>
      </dgm:prSet>
      <dgm:spPr/>
    </dgm:pt>
    <dgm:pt modelId="{200F8666-C199-40F2-BC0C-36991A221FA3}" type="pres">
      <dgm:prSet presAssocID="{06CAC653-91F7-479D-86BE-168B9270756E}" presName="childTextArrow" presStyleLbl="fgAccFollowNode1" presStyleIdx="3" presStyleCnt="7">
        <dgm:presLayoutVars>
          <dgm:bulletEnabled val="1"/>
        </dgm:presLayoutVars>
      </dgm:prSet>
      <dgm:spPr/>
    </dgm:pt>
    <dgm:pt modelId="{1255ACA2-A508-4290-9532-1A5585BA8233}" type="pres">
      <dgm:prSet presAssocID="{F9E6101B-AEFD-43E3-91EE-47D11AE84980}" presName="sp" presStyleCnt="0"/>
      <dgm:spPr/>
    </dgm:pt>
    <dgm:pt modelId="{D817A884-EA6E-4562-8241-B68DAA611ADB}" type="pres">
      <dgm:prSet presAssocID="{DC2C89B0-8282-455D-9668-4087E75331ED}" presName="arrowAndChildren" presStyleCnt="0"/>
      <dgm:spPr/>
    </dgm:pt>
    <dgm:pt modelId="{6295FAD2-B214-4205-9FD6-3A848B63BB25}" type="pres">
      <dgm:prSet presAssocID="{DC2C89B0-8282-455D-9668-4087E75331ED}" presName="parentTextArrow" presStyleLbl="node1" presStyleIdx="1" presStyleCnt="4"/>
      <dgm:spPr/>
    </dgm:pt>
    <dgm:pt modelId="{2437A1D4-AAC0-40A6-959A-4FD67DAF7AB0}" type="pres">
      <dgm:prSet presAssocID="{DC2C89B0-8282-455D-9668-4087E75331ED}" presName="arrow" presStyleLbl="node1" presStyleIdx="2" presStyleCnt="4"/>
      <dgm:spPr/>
    </dgm:pt>
    <dgm:pt modelId="{AD3252C3-DE42-4C20-A853-ABA2E7CD10F2}" type="pres">
      <dgm:prSet presAssocID="{DC2C89B0-8282-455D-9668-4087E75331ED}" presName="descendantArrow" presStyleCnt="0"/>
      <dgm:spPr/>
    </dgm:pt>
    <dgm:pt modelId="{0456AE4C-A091-4AC1-80C7-834239FF0D90}" type="pres">
      <dgm:prSet presAssocID="{4596F3D5-8AF1-45EC-BFC4-4B4DADDA9957}" presName="childTextArrow" presStyleLbl="fgAccFollowNode1" presStyleIdx="4" presStyleCnt="7">
        <dgm:presLayoutVars>
          <dgm:bulletEnabled val="1"/>
        </dgm:presLayoutVars>
      </dgm:prSet>
      <dgm:spPr/>
    </dgm:pt>
    <dgm:pt modelId="{8A9A2AA2-557E-4C82-BAE8-FB6BAAA8F886}" type="pres">
      <dgm:prSet presAssocID="{D0954731-5D14-440B-9A07-C7C070AD52E7}" presName="sp" presStyleCnt="0"/>
      <dgm:spPr/>
    </dgm:pt>
    <dgm:pt modelId="{E7CDA6FE-AD5F-47FC-8629-E1D4DE174A72}" type="pres">
      <dgm:prSet presAssocID="{88BFA2A1-2E94-4929-ADD5-4FA9622F5F07}" presName="arrowAndChildren" presStyleCnt="0"/>
      <dgm:spPr/>
    </dgm:pt>
    <dgm:pt modelId="{5DB4C81C-1BDB-4C5C-914F-D3375E16EFDE}" type="pres">
      <dgm:prSet presAssocID="{88BFA2A1-2E94-4929-ADD5-4FA9622F5F07}" presName="parentTextArrow" presStyleLbl="node1" presStyleIdx="2" presStyleCnt="4"/>
      <dgm:spPr/>
    </dgm:pt>
    <dgm:pt modelId="{B6EBD090-33BE-4503-9728-3EEA3FDC2DA3}" type="pres">
      <dgm:prSet presAssocID="{88BFA2A1-2E94-4929-ADD5-4FA9622F5F07}" presName="arrow" presStyleLbl="node1" presStyleIdx="3" presStyleCnt="4"/>
      <dgm:spPr/>
    </dgm:pt>
    <dgm:pt modelId="{66705F2A-53D8-4A53-9997-10866DF78A48}" type="pres">
      <dgm:prSet presAssocID="{88BFA2A1-2E94-4929-ADD5-4FA9622F5F07}" presName="descendantArrow" presStyleCnt="0"/>
      <dgm:spPr/>
    </dgm:pt>
    <dgm:pt modelId="{11CE5D6D-3F97-43B0-B8FA-29A0512EE740}" type="pres">
      <dgm:prSet presAssocID="{834D0F37-291A-465F-8A56-999F565EED84}" presName="childTextArrow" presStyleLbl="fgAccFollowNode1" presStyleIdx="5" presStyleCnt="7">
        <dgm:presLayoutVars>
          <dgm:bulletEnabled val="1"/>
        </dgm:presLayoutVars>
      </dgm:prSet>
      <dgm:spPr/>
    </dgm:pt>
    <dgm:pt modelId="{95B75A9C-75F3-43DA-B631-287AC51B1C01}" type="pres">
      <dgm:prSet presAssocID="{30230B8F-21B9-4C4E-B520-644891F8BB91}" presName="childTextArrow" presStyleLbl="fgAccFollowNode1" presStyleIdx="6" presStyleCnt="7">
        <dgm:presLayoutVars>
          <dgm:bulletEnabled val="1"/>
        </dgm:presLayoutVars>
      </dgm:prSet>
      <dgm:spPr/>
    </dgm:pt>
  </dgm:ptLst>
  <dgm:cxnLst>
    <dgm:cxn modelId="{603AAE09-742E-4EB6-A82F-DBD53E7C66DD}" srcId="{3CCA5EDC-890E-47AF-8CB2-CCD6176BE231}" destId="{B78A9D8B-8E4B-4887-B35E-607A84DBA23C}" srcOrd="1" destOrd="0" parTransId="{C86B7897-0AF9-4FB7-98FD-3B462BBFBD98}" sibTransId="{3B41A443-88CA-40C7-9711-57579E6B670B}"/>
    <dgm:cxn modelId="{18C27424-518C-4B74-A7B3-E3304C56948E}" srcId="{CF2D9CF0-DE7E-40CE-9F15-8DC0180D0E05}" destId="{4C73B1D2-E7C5-47CB-AF40-8ACB14401CAB}" srcOrd="3" destOrd="0" parTransId="{A87868EF-3889-446A-A2FB-E6EE1643245A}" sibTransId="{10E98FE0-AEB2-4C4C-B5C0-E90AE31DB75F}"/>
    <dgm:cxn modelId="{92B9D027-DD87-4019-AFD0-29B4C1022118}" type="presOf" srcId="{56D5A6C3-A88B-4184-BB1E-A6374F2D04CB}" destId="{40CB68B2-15C7-4E6D-8D3A-9F32A93CE364}" srcOrd="1" destOrd="0" presId="urn:microsoft.com/office/officeart/2005/8/layout/process4"/>
    <dgm:cxn modelId="{B06ABD2C-03C2-4A8E-842B-7241C9A5924A}" srcId="{CF2D9CF0-DE7E-40CE-9F15-8DC0180D0E05}" destId="{88BFA2A1-2E94-4929-ADD5-4FA9622F5F07}" srcOrd="0" destOrd="0" parTransId="{22CF026E-36DF-4CA9-9694-0A7FA2827892}" sibTransId="{D0954731-5D14-440B-9A07-C7C070AD52E7}"/>
    <dgm:cxn modelId="{2CC3AB35-8C4D-4828-B550-B3FEB53173A6}" type="presOf" srcId="{88BFA2A1-2E94-4929-ADD5-4FA9622F5F07}" destId="{5DB4C81C-1BDB-4C5C-914F-D3375E16EFDE}" srcOrd="0" destOrd="0" presId="urn:microsoft.com/office/officeart/2005/8/layout/process4"/>
    <dgm:cxn modelId="{D6B91A36-E7D6-4980-8BA8-935CCDE56637}" type="presOf" srcId="{CF2D9CF0-DE7E-40CE-9F15-8DC0180D0E05}" destId="{25DA76AC-676C-4AF2-81DB-1A86CDFCAF42}" srcOrd="0" destOrd="0" presId="urn:microsoft.com/office/officeart/2005/8/layout/process4"/>
    <dgm:cxn modelId="{ECF3C945-B268-44E9-82FD-658A5EBD6DF9}" srcId="{88BFA2A1-2E94-4929-ADD5-4FA9622F5F07}" destId="{30230B8F-21B9-4C4E-B520-644891F8BB91}" srcOrd="1" destOrd="0" parTransId="{838F5021-4BF9-4795-831D-5EDD6A8A949E}" sibTransId="{B35C0467-40CC-4419-B001-C3290C349EB2}"/>
    <dgm:cxn modelId="{CB94C26B-09BC-48AB-91EB-678C952C30CB}" type="presOf" srcId="{A5C28CB9-86BE-49B2-99A0-E972DFF3882C}" destId="{D9AC81EA-C76E-468D-9686-89F3A4F6AC5C}" srcOrd="0" destOrd="1" presId="urn:microsoft.com/office/officeart/2005/8/layout/process4"/>
    <dgm:cxn modelId="{E7DC754C-5105-4A99-9056-C127E0E600D8}" type="presOf" srcId="{B78A9D8B-8E4B-4887-B35E-607A84DBA23C}" destId="{D9AC81EA-C76E-468D-9686-89F3A4F6AC5C}" srcOrd="0" destOrd="2" presId="urn:microsoft.com/office/officeart/2005/8/layout/process4"/>
    <dgm:cxn modelId="{CEB1E26F-39B4-407F-A8D1-62AB9ED6382F}" srcId="{CF2D9CF0-DE7E-40CE-9F15-8DC0180D0E05}" destId="{56D5A6C3-A88B-4184-BB1E-A6374F2D04CB}" srcOrd="2" destOrd="0" parTransId="{C8899F26-3956-4996-8001-8543FDE27450}" sibTransId="{73067996-B83F-4AC4-8347-ED95FB0EB804}"/>
    <dgm:cxn modelId="{35214950-DED9-47CF-B2E5-0B34AA5DD54D}" type="presOf" srcId="{DC2C89B0-8282-455D-9668-4087E75331ED}" destId="{2437A1D4-AAC0-40A6-959A-4FD67DAF7AB0}" srcOrd="1" destOrd="0" presId="urn:microsoft.com/office/officeart/2005/8/layout/process4"/>
    <dgm:cxn modelId="{7CC71851-AC8C-40FC-BC06-55C0765A85E1}" type="presOf" srcId="{93D75440-5089-4B08-9D83-C24CD1D78901}" destId="{ED03A715-BE41-4A5B-B162-0B19B81EFAA1}" srcOrd="0" destOrd="0" presId="urn:microsoft.com/office/officeart/2005/8/layout/process4"/>
    <dgm:cxn modelId="{6B83BF56-A75F-4D01-9290-769C279C43AF}" type="presOf" srcId="{30230B8F-21B9-4C4E-B520-644891F8BB91}" destId="{95B75A9C-75F3-43DA-B631-287AC51B1C01}" srcOrd="0" destOrd="0" presId="urn:microsoft.com/office/officeart/2005/8/layout/process4"/>
    <dgm:cxn modelId="{106FA357-11FD-46E1-B72B-5022240E8978}" type="presOf" srcId="{56D5A6C3-A88B-4184-BB1E-A6374F2D04CB}" destId="{3A31A5F8-8BCE-4B11-815D-735137736B44}" srcOrd="0" destOrd="0" presId="urn:microsoft.com/office/officeart/2005/8/layout/process4"/>
    <dgm:cxn modelId="{6DBBE677-5809-4BF4-823A-30567551F5D9}" type="presOf" srcId="{3CCA5EDC-890E-47AF-8CB2-CCD6176BE231}" destId="{D9AC81EA-C76E-468D-9686-89F3A4F6AC5C}" srcOrd="0" destOrd="0" presId="urn:microsoft.com/office/officeart/2005/8/layout/process4"/>
    <dgm:cxn modelId="{A8B1A859-F3AF-4D4F-B343-F3AF6FDE4FBB}" srcId="{56D5A6C3-A88B-4184-BB1E-A6374F2D04CB}" destId="{3CCA5EDC-890E-47AF-8CB2-CCD6176BE231}" srcOrd="1" destOrd="0" parTransId="{806E6A32-70FC-4D6F-958E-D443F16727C4}" sibTransId="{7FF6B15A-7C68-4E8B-BEA8-39ACD6FC991F}"/>
    <dgm:cxn modelId="{B20FEB79-1109-47FA-8F68-9E04D1D7C95F}" srcId="{4C73B1D2-E7C5-47CB-AF40-8ACB14401CAB}" destId="{2074DE76-7002-43B5-8062-70471A0A7353}" srcOrd="0" destOrd="0" parTransId="{6098B85A-B092-46C9-BAAE-A334E64B2A3B}" sibTransId="{2DEFFE73-7257-4C19-B96F-463346955C2B}"/>
    <dgm:cxn modelId="{9E98C596-D997-40CC-96E8-FC41C311027C}" type="presOf" srcId="{2074DE76-7002-43B5-8062-70471A0A7353}" destId="{3DF539F7-5692-445D-BF7E-F641D40B3F1C}" srcOrd="0" destOrd="0" presId="urn:microsoft.com/office/officeart/2005/8/layout/process4"/>
    <dgm:cxn modelId="{913DC1AA-C335-4E76-8286-1DACC3074553}" srcId="{CF2D9CF0-DE7E-40CE-9F15-8DC0180D0E05}" destId="{DC2C89B0-8282-455D-9668-4087E75331ED}" srcOrd="1" destOrd="0" parTransId="{0B8CBB10-724A-4916-AE84-04393E972830}" sibTransId="{F9E6101B-AEFD-43E3-91EE-47D11AE84980}"/>
    <dgm:cxn modelId="{5F1FFCAD-D967-4F87-8747-4E5C8C0ECCCB}" type="presOf" srcId="{88BFA2A1-2E94-4929-ADD5-4FA9622F5F07}" destId="{B6EBD090-33BE-4503-9728-3EEA3FDC2DA3}" srcOrd="1" destOrd="0" presId="urn:microsoft.com/office/officeart/2005/8/layout/process4"/>
    <dgm:cxn modelId="{F5709FBD-002D-4D75-831D-98D78AEFA213}" type="presOf" srcId="{4C73B1D2-E7C5-47CB-AF40-8ACB14401CAB}" destId="{EDFA4FC4-4B0B-4D37-AC6B-420C3D66F0FF}" srcOrd="1" destOrd="0" presId="urn:microsoft.com/office/officeart/2005/8/layout/process4"/>
    <dgm:cxn modelId="{1CE97AC7-F20E-4287-9FF5-93401149DF4C}" srcId="{88BFA2A1-2E94-4929-ADD5-4FA9622F5F07}" destId="{834D0F37-291A-465F-8A56-999F565EED84}" srcOrd="0" destOrd="0" parTransId="{DDABA896-CFB8-4E15-A73A-C002DACC68A8}" sibTransId="{B1359038-5746-449A-9DB0-B788D575BE40}"/>
    <dgm:cxn modelId="{64B453CB-35BA-40C5-A385-952B87D8D324}" type="presOf" srcId="{4C73B1D2-E7C5-47CB-AF40-8ACB14401CAB}" destId="{5889CD73-7610-4117-91AC-4A3227BBEC6E}" srcOrd="0" destOrd="0" presId="urn:microsoft.com/office/officeart/2005/8/layout/process4"/>
    <dgm:cxn modelId="{77E8CFD6-6498-4360-A994-390F66DC3A9F}" srcId="{DC2C89B0-8282-455D-9668-4087E75331ED}" destId="{4596F3D5-8AF1-45EC-BFC4-4B4DADDA9957}" srcOrd="0" destOrd="0" parTransId="{6C00A639-63B4-4330-9278-A6EFBF509F4B}" sibTransId="{6807BEFE-F39E-4B5A-BFDD-FA8123AF4FB4}"/>
    <dgm:cxn modelId="{237BDFE0-5150-4FB2-ADF4-CB827868E54B}" srcId="{56D5A6C3-A88B-4184-BB1E-A6374F2D04CB}" destId="{06CAC653-91F7-479D-86BE-168B9270756E}" srcOrd="2" destOrd="0" parTransId="{E603ACDC-E58B-416E-A021-63885AEB12A7}" sibTransId="{2CAA3A72-C38A-40C8-B71D-D8971789DB6D}"/>
    <dgm:cxn modelId="{4E1C21E1-3980-48C3-B6DC-9588CF69104D}" type="presOf" srcId="{4596F3D5-8AF1-45EC-BFC4-4B4DADDA9957}" destId="{0456AE4C-A091-4AC1-80C7-834239FF0D90}" srcOrd="0" destOrd="0" presId="urn:microsoft.com/office/officeart/2005/8/layout/process4"/>
    <dgm:cxn modelId="{C9DCF0E6-5338-4CB5-8B74-02DD77B27949}" srcId="{56D5A6C3-A88B-4184-BB1E-A6374F2D04CB}" destId="{93D75440-5089-4B08-9D83-C24CD1D78901}" srcOrd="0" destOrd="0" parTransId="{434D73B3-1EA2-4504-A2A5-306A6685FB4B}" sibTransId="{A4F442EB-9B88-4DF7-87AB-DA21E545D812}"/>
    <dgm:cxn modelId="{8DBB5DF1-F22E-41F2-9358-D0C031AC0B2A}" srcId="{3CCA5EDC-890E-47AF-8CB2-CCD6176BE231}" destId="{A5C28CB9-86BE-49B2-99A0-E972DFF3882C}" srcOrd="0" destOrd="0" parTransId="{60CB48A8-8DEB-4DA4-A0A0-201F75860B50}" sibTransId="{AD3A22DA-468B-456B-B13F-92D6B58D0367}"/>
    <dgm:cxn modelId="{999DB8F6-C51F-4F4B-974F-435A485B8481}" type="presOf" srcId="{DC2C89B0-8282-455D-9668-4087E75331ED}" destId="{6295FAD2-B214-4205-9FD6-3A848B63BB25}" srcOrd="0" destOrd="0" presId="urn:microsoft.com/office/officeart/2005/8/layout/process4"/>
    <dgm:cxn modelId="{089C70FD-476E-496F-819E-905AE7335160}" type="presOf" srcId="{06CAC653-91F7-479D-86BE-168B9270756E}" destId="{200F8666-C199-40F2-BC0C-36991A221FA3}" srcOrd="0" destOrd="0" presId="urn:microsoft.com/office/officeart/2005/8/layout/process4"/>
    <dgm:cxn modelId="{9EC7BAFD-E11B-4372-88B1-396481A50975}" type="presOf" srcId="{834D0F37-291A-465F-8A56-999F565EED84}" destId="{11CE5D6D-3F97-43B0-B8FA-29A0512EE740}" srcOrd="0" destOrd="0" presId="urn:microsoft.com/office/officeart/2005/8/layout/process4"/>
    <dgm:cxn modelId="{E7614D7A-A136-426E-94A0-8453FBC853AD}" type="presParOf" srcId="{25DA76AC-676C-4AF2-81DB-1A86CDFCAF42}" destId="{59812AB3-7065-43C0-B0B9-7156622FC27E}" srcOrd="0" destOrd="0" presId="urn:microsoft.com/office/officeart/2005/8/layout/process4"/>
    <dgm:cxn modelId="{65F72E70-3434-46E2-BF73-EEA418415F8E}" type="presParOf" srcId="{59812AB3-7065-43C0-B0B9-7156622FC27E}" destId="{5889CD73-7610-4117-91AC-4A3227BBEC6E}" srcOrd="0" destOrd="0" presId="urn:microsoft.com/office/officeart/2005/8/layout/process4"/>
    <dgm:cxn modelId="{8A11A444-21B1-44EE-BB6B-C6C7A52A9EFC}" type="presParOf" srcId="{59812AB3-7065-43C0-B0B9-7156622FC27E}" destId="{EDFA4FC4-4B0B-4D37-AC6B-420C3D66F0FF}" srcOrd="1" destOrd="0" presId="urn:microsoft.com/office/officeart/2005/8/layout/process4"/>
    <dgm:cxn modelId="{EFA9F1F3-6A1E-46B8-BA51-CEA362B10619}" type="presParOf" srcId="{59812AB3-7065-43C0-B0B9-7156622FC27E}" destId="{746563EE-5D31-40D6-B00D-14CF46010AA4}" srcOrd="2" destOrd="0" presId="urn:microsoft.com/office/officeart/2005/8/layout/process4"/>
    <dgm:cxn modelId="{91722FC2-C150-4BF9-B8F3-ACEA9763E9F3}" type="presParOf" srcId="{746563EE-5D31-40D6-B00D-14CF46010AA4}" destId="{3DF539F7-5692-445D-BF7E-F641D40B3F1C}" srcOrd="0" destOrd="0" presId="urn:microsoft.com/office/officeart/2005/8/layout/process4"/>
    <dgm:cxn modelId="{02F4FA1E-1AB7-4E71-B9C4-EC6674E16F31}" type="presParOf" srcId="{25DA76AC-676C-4AF2-81DB-1A86CDFCAF42}" destId="{5A8BB522-9401-4CDF-837B-DA4DF3C6C73F}" srcOrd="1" destOrd="0" presId="urn:microsoft.com/office/officeart/2005/8/layout/process4"/>
    <dgm:cxn modelId="{16F22F67-97B7-4091-9781-4D0D48F06FB8}" type="presParOf" srcId="{25DA76AC-676C-4AF2-81DB-1A86CDFCAF42}" destId="{4442B5D5-B158-4959-962D-A7853C1DCD5B}" srcOrd="2" destOrd="0" presId="urn:microsoft.com/office/officeart/2005/8/layout/process4"/>
    <dgm:cxn modelId="{553EDF75-1320-4AB3-9395-3A90649FAD2C}" type="presParOf" srcId="{4442B5D5-B158-4959-962D-A7853C1DCD5B}" destId="{3A31A5F8-8BCE-4B11-815D-735137736B44}" srcOrd="0" destOrd="0" presId="urn:microsoft.com/office/officeart/2005/8/layout/process4"/>
    <dgm:cxn modelId="{98B64CB3-9581-4D5C-A2CC-C8781C6F997A}" type="presParOf" srcId="{4442B5D5-B158-4959-962D-A7853C1DCD5B}" destId="{40CB68B2-15C7-4E6D-8D3A-9F32A93CE364}" srcOrd="1" destOrd="0" presId="urn:microsoft.com/office/officeart/2005/8/layout/process4"/>
    <dgm:cxn modelId="{CB1F3825-2CC2-48EF-AF9D-770722129C85}" type="presParOf" srcId="{4442B5D5-B158-4959-962D-A7853C1DCD5B}" destId="{D07A2D5A-28EC-4C19-B234-D93E2A27812E}" srcOrd="2" destOrd="0" presId="urn:microsoft.com/office/officeart/2005/8/layout/process4"/>
    <dgm:cxn modelId="{23F5CD8B-519F-41E3-A087-088169258032}" type="presParOf" srcId="{D07A2D5A-28EC-4C19-B234-D93E2A27812E}" destId="{ED03A715-BE41-4A5B-B162-0B19B81EFAA1}" srcOrd="0" destOrd="0" presId="urn:microsoft.com/office/officeart/2005/8/layout/process4"/>
    <dgm:cxn modelId="{7973B309-E944-446F-9493-36292FCD1092}" type="presParOf" srcId="{D07A2D5A-28EC-4C19-B234-D93E2A27812E}" destId="{D9AC81EA-C76E-468D-9686-89F3A4F6AC5C}" srcOrd="1" destOrd="0" presId="urn:microsoft.com/office/officeart/2005/8/layout/process4"/>
    <dgm:cxn modelId="{37C16559-C2A7-45CC-97D8-BBF2EF085E05}" type="presParOf" srcId="{D07A2D5A-28EC-4C19-B234-D93E2A27812E}" destId="{200F8666-C199-40F2-BC0C-36991A221FA3}" srcOrd="2" destOrd="0" presId="urn:microsoft.com/office/officeart/2005/8/layout/process4"/>
    <dgm:cxn modelId="{6E9BDEA6-E711-46D1-B10F-13D2E09B7520}" type="presParOf" srcId="{25DA76AC-676C-4AF2-81DB-1A86CDFCAF42}" destId="{1255ACA2-A508-4290-9532-1A5585BA8233}" srcOrd="3" destOrd="0" presId="urn:microsoft.com/office/officeart/2005/8/layout/process4"/>
    <dgm:cxn modelId="{B4E3CB69-A8F8-4B1D-867A-D058F4E03183}" type="presParOf" srcId="{25DA76AC-676C-4AF2-81DB-1A86CDFCAF42}" destId="{D817A884-EA6E-4562-8241-B68DAA611ADB}" srcOrd="4" destOrd="0" presId="urn:microsoft.com/office/officeart/2005/8/layout/process4"/>
    <dgm:cxn modelId="{96E79870-9F4F-4D02-8BC3-F65446629996}" type="presParOf" srcId="{D817A884-EA6E-4562-8241-B68DAA611ADB}" destId="{6295FAD2-B214-4205-9FD6-3A848B63BB25}" srcOrd="0" destOrd="0" presId="urn:microsoft.com/office/officeart/2005/8/layout/process4"/>
    <dgm:cxn modelId="{D8E28E71-0A97-4A30-8960-E74A242FFC76}" type="presParOf" srcId="{D817A884-EA6E-4562-8241-B68DAA611ADB}" destId="{2437A1D4-AAC0-40A6-959A-4FD67DAF7AB0}" srcOrd="1" destOrd="0" presId="urn:microsoft.com/office/officeart/2005/8/layout/process4"/>
    <dgm:cxn modelId="{A74C8145-073E-4FA3-9273-DB7AA6F1D51E}" type="presParOf" srcId="{D817A884-EA6E-4562-8241-B68DAA611ADB}" destId="{AD3252C3-DE42-4C20-A853-ABA2E7CD10F2}" srcOrd="2" destOrd="0" presId="urn:microsoft.com/office/officeart/2005/8/layout/process4"/>
    <dgm:cxn modelId="{62E4AA88-431C-4E53-86BA-E43E2368B9E0}" type="presParOf" srcId="{AD3252C3-DE42-4C20-A853-ABA2E7CD10F2}" destId="{0456AE4C-A091-4AC1-80C7-834239FF0D90}" srcOrd="0" destOrd="0" presId="urn:microsoft.com/office/officeart/2005/8/layout/process4"/>
    <dgm:cxn modelId="{98902602-66DF-4D7B-B455-C7DA0D759BD6}" type="presParOf" srcId="{25DA76AC-676C-4AF2-81DB-1A86CDFCAF42}" destId="{8A9A2AA2-557E-4C82-BAE8-FB6BAAA8F886}" srcOrd="5" destOrd="0" presId="urn:microsoft.com/office/officeart/2005/8/layout/process4"/>
    <dgm:cxn modelId="{A62BB1D2-DB76-4C10-A2E5-4A9377B55146}" type="presParOf" srcId="{25DA76AC-676C-4AF2-81DB-1A86CDFCAF42}" destId="{E7CDA6FE-AD5F-47FC-8629-E1D4DE174A72}" srcOrd="6" destOrd="0" presId="urn:microsoft.com/office/officeart/2005/8/layout/process4"/>
    <dgm:cxn modelId="{66A7BB70-CE8F-414E-80B3-7437AFE8A669}" type="presParOf" srcId="{E7CDA6FE-AD5F-47FC-8629-E1D4DE174A72}" destId="{5DB4C81C-1BDB-4C5C-914F-D3375E16EFDE}" srcOrd="0" destOrd="0" presId="urn:microsoft.com/office/officeart/2005/8/layout/process4"/>
    <dgm:cxn modelId="{A6A3100A-443F-49E2-9158-7F288626F789}" type="presParOf" srcId="{E7CDA6FE-AD5F-47FC-8629-E1D4DE174A72}" destId="{B6EBD090-33BE-4503-9728-3EEA3FDC2DA3}" srcOrd="1" destOrd="0" presId="urn:microsoft.com/office/officeart/2005/8/layout/process4"/>
    <dgm:cxn modelId="{7AC711A8-97A3-431D-8D49-15D292A3F962}" type="presParOf" srcId="{E7CDA6FE-AD5F-47FC-8629-E1D4DE174A72}" destId="{66705F2A-53D8-4A53-9997-10866DF78A48}" srcOrd="2" destOrd="0" presId="urn:microsoft.com/office/officeart/2005/8/layout/process4"/>
    <dgm:cxn modelId="{E80664B5-CDDB-49A8-AD67-5A1DB89AA775}" type="presParOf" srcId="{66705F2A-53D8-4A53-9997-10866DF78A48}" destId="{11CE5D6D-3F97-43B0-B8FA-29A0512EE740}" srcOrd="0" destOrd="0" presId="urn:microsoft.com/office/officeart/2005/8/layout/process4"/>
    <dgm:cxn modelId="{D380604F-FF54-4D00-BFD2-061635325AD6}" type="presParOf" srcId="{66705F2A-53D8-4A53-9997-10866DF78A48}" destId="{95B75A9C-75F3-43DA-B631-287AC51B1C01}" srcOrd="1" destOrd="0" presId="urn:microsoft.com/office/officeart/2005/8/layout/process4"/>
  </dgm:cxnLst>
  <dgm:bg/>
  <dgm:whole/>
  <dgm:extLst>
    <a:ext uri="http://schemas.microsoft.com/office/drawing/2008/diagram">
      <dsp:dataModelExt xmlns:dsp="http://schemas.microsoft.com/office/drawing/2008/diagram" relId="rId8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BC480ED5-B34A-4AEF-BFEB-86209D079FF2}"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es-CO"/>
        </a:p>
      </dgm:t>
    </dgm:pt>
    <dgm:pt modelId="{DB1DA7E7-9A89-4F23-BAC5-521553F4031A}">
      <dgm:prSet phldrT="[Texto]"/>
      <dgm:spPr/>
      <dgm:t>
        <a:bodyPr/>
        <a:lstStyle/>
        <a:p>
          <a:r>
            <a:rPr lang="es-ES" b="1"/>
            <a:t>COOPERACIÓN CON HOMOLOGOS</a:t>
          </a:r>
          <a:endParaRPr lang="es-CO"/>
        </a:p>
      </dgm:t>
    </dgm:pt>
    <dgm:pt modelId="{0E435B7B-9848-46CD-BA71-E165DCC28200}" type="parTrans" cxnId="{D45D1400-791B-4E8D-BE9A-10F61B391908}">
      <dgm:prSet/>
      <dgm:spPr/>
      <dgm:t>
        <a:bodyPr/>
        <a:lstStyle/>
        <a:p>
          <a:endParaRPr lang="es-CO"/>
        </a:p>
      </dgm:t>
    </dgm:pt>
    <dgm:pt modelId="{4CA5CFAA-7670-4194-8945-028BA90B3A3C}" type="sibTrans" cxnId="{D45D1400-791B-4E8D-BE9A-10F61B391908}">
      <dgm:prSet/>
      <dgm:spPr/>
      <dgm:t>
        <a:bodyPr/>
        <a:lstStyle/>
        <a:p>
          <a:endParaRPr lang="es-CO"/>
        </a:p>
      </dgm:t>
    </dgm:pt>
    <dgm:pt modelId="{6B121EA9-12FE-4F69-B0F0-2CF230E63594}">
      <dgm:prSet phldrT="[Texto]" custT="1"/>
      <dgm:spPr/>
      <dgm:t>
        <a:bodyPr/>
        <a:lstStyle/>
        <a:p>
          <a:r>
            <a:rPr lang="es-CO" sz="800"/>
            <a:t>ANVISA /BRASIL</a:t>
          </a:r>
        </a:p>
      </dgm:t>
    </dgm:pt>
    <dgm:pt modelId="{B4CB9F69-FEB1-4A19-B3CE-18B112F1C7B3}" type="parTrans" cxnId="{4F48D16E-4D58-4151-B90D-19D1A4F253C8}">
      <dgm:prSet/>
      <dgm:spPr/>
      <dgm:t>
        <a:bodyPr/>
        <a:lstStyle/>
        <a:p>
          <a:endParaRPr lang="es-CO"/>
        </a:p>
      </dgm:t>
    </dgm:pt>
    <dgm:pt modelId="{6D3E25E1-0705-4D53-B3F1-B25569B22BAA}" type="sibTrans" cxnId="{4F48D16E-4D58-4151-B90D-19D1A4F253C8}">
      <dgm:prSet/>
      <dgm:spPr/>
      <dgm:t>
        <a:bodyPr/>
        <a:lstStyle/>
        <a:p>
          <a:endParaRPr lang="es-CO"/>
        </a:p>
      </dgm:t>
    </dgm:pt>
    <dgm:pt modelId="{13903FC3-74D8-4B9F-925F-F04F56311C37}">
      <dgm:prSet phldrT="[Texto]" custT="1"/>
      <dgm:spPr/>
      <dgm:t>
        <a:bodyPr/>
        <a:lstStyle/>
        <a:p>
          <a:r>
            <a:rPr lang="es-CO" sz="800"/>
            <a:t>ANMAT /ARGENTINA</a:t>
          </a:r>
        </a:p>
      </dgm:t>
    </dgm:pt>
    <dgm:pt modelId="{DAB8C6F5-BC0A-4A86-84A8-02B5E08D96E6}" type="parTrans" cxnId="{3661D4B7-909C-4AF4-B7D0-614EC95A7F57}">
      <dgm:prSet/>
      <dgm:spPr/>
      <dgm:t>
        <a:bodyPr/>
        <a:lstStyle/>
        <a:p>
          <a:endParaRPr lang="es-CO"/>
        </a:p>
      </dgm:t>
    </dgm:pt>
    <dgm:pt modelId="{018F0897-5E6D-45DA-A3FC-A5C09A85DA15}" type="sibTrans" cxnId="{3661D4B7-909C-4AF4-B7D0-614EC95A7F57}">
      <dgm:prSet/>
      <dgm:spPr/>
      <dgm:t>
        <a:bodyPr/>
        <a:lstStyle/>
        <a:p>
          <a:endParaRPr lang="es-CO"/>
        </a:p>
      </dgm:t>
    </dgm:pt>
    <dgm:pt modelId="{25E80DEF-97BB-43EB-B1D3-BD311E19D789}">
      <dgm:prSet phldrT="[Texto]"/>
      <dgm:spPr/>
      <dgm:t>
        <a:bodyPr/>
        <a:lstStyle/>
        <a:p>
          <a:r>
            <a:rPr lang="es-CO"/>
            <a:t>REDES E INICIATIVAS</a:t>
          </a:r>
        </a:p>
      </dgm:t>
    </dgm:pt>
    <dgm:pt modelId="{24021C05-C811-48DF-A63A-8FC2C3857508}" type="parTrans" cxnId="{FA9BCC6C-A853-4073-A0BB-44581FBB3AC8}">
      <dgm:prSet/>
      <dgm:spPr/>
      <dgm:t>
        <a:bodyPr/>
        <a:lstStyle/>
        <a:p>
          <a:endParaRPr lang="es-CO"/>
        </a:p>
      </dgm:t>
    </dgm:pt>
    <dgm:pt modelId="{76E3733F-21BE-47DE-802C-EAA5E487CE42}" type="sibTrans" cxnId="{FA9BCC6C-A853-4073-A0BB-44581FBB3AC8}">
      <dgm:prSet/>
      <dgm:spPr/>
      <dgm:t>
        <a:bodyPr/>
        <a:lstStyle/>
        <a:p>
          <a:endParaRPr lang="es-CO"/>
        </a:p>
      </dgm:t>
    </dgm:pt>
    <dgm:pt modelId="{B9651519-BDFB-4135-AA92-9D83437D2F53}">
      <dgm:prSet phldrT="[Texto]" custT="1"/>
      <dgm:spPr/>
      <dgm:t>
        <a:bodyPr/>
        <a:lstStyle/>
        <a:p>
          <a:r>
            <a:rPr lang="es-CO" sz="800" b="1"/>
            <a:t>OPS:</a:t>
          </a:r>
        </a:p>
      </dgm:t>
    </dgm:pt>
    <dgm:pt modelId="{F779187E-80B9-44A5-955C-30B3BD74516F}" type="parTrans" cxnId="{45E0DD87-055C-4D8F-A8CB-FF058C75DF4D}">
      <dgm:prSet/>
      <dgm:spPr/>
      <dgm:t>
        <a:bodyPr/>
        <a:lstStyle/>
        <a:p>
          <a:endParaRPr lang="es-CO"/>
        </a:p>
      </dgm:t>
    </dgm:pt>
    <dgm:pt modelId="{76A6CAFA-52AC-46A3-B350-212CFC046C43}" type="sibTrans" cxnId="{45E0DD87-055C-4D8F-A8CB-FF058C75DF4D}">
      <dgm:prSet/>
      <dgm:spPr/>
      <dgm:t>
        <a:bodyPr/>
        <a:lstStyle/>
        <a:p>
          <a:endParaRPr lang="es-CO"/>
        </a:p>
      </dgm:t>
    </dgm:pt>
    <dgm:pt modelId="{A4B5A052-636F-4A98-AC6B-C990DF0BF5EC}">
      <dgm:prSet phldrT="[Texto]" custT="1"/>
      <dgm:spPr/>
      <dgm:t>
        <a:bodyPr/>
        <a:lstStyle/>
        <a:p>
          <a:r>
            <a:rPr lang="es-CO" sz="800" b="1"/>
            <a:t>OMS</a:t>
          </a:r>
        </a:p>
      </dgm:t>
    </dgm:pt>
    <dgm:pt modelId="{76A07FDF-2DC4-4081-B7E0-696681DD53AB}" type="parTrans" cxnId="{4D3EF55B-C9B8-41D9-ADDF-7E33D392AC38}">
      <dgm:prSet/>
      <dgm:spPr/>
      <dgm:t>
        <a:bodyPr/>
        <a:lstStyle/>
        <a:p>
          <a:endParaRPr lang="es-CO"/>
        </a:p>
      </dgm:t>
    </dgm:pt>
    <dgm:pt modelId="{E2887B00-B2A6-417C-9D8D-31C97E51411C}" type="sibTrans" cxnId="{4D3EF55B-C9B8-41D9-ADDF-7E33D392AC38}">
      <dgm:prSet/>
      <dgm:spPr/>
      <dgm:t>
        <a:bodyPr/>
        <a:lstStyle/>
        <a:p>
          <a:endParaRPr lang="es-CO"/>
        </a:p>
      </dgm:t>
    </dgm:pt>
    <dgm:pt modelId="{7A921067-B41D-4DCE-99C3-66A18208A584}">
      <dgm:prSet phldrT="[Texto]"/>
      <dgm:spPr/>
      <dgm:t>
        <a:bodyPr/>
        <a:lstStyle/>
        <a:p>
          <a:r>
            <a:rPr lang="es-CO"/>
            <a:t>ACUERDOS COMERCIALES</a:t>
          </a:r>
        </a:p>
      </dgm:t>
    </dgm:pt>
    <dgm:pt modelId="{EE53D1F4-B522-419A-A723-D6E5073F40A4}" type="parTrans" cxnId="{578A8F18-C710-4D7D-AD0B-EE61D6E96808}">
      <dgm:prSet/>
      <dgm:spPr/>
      <dgm:t>
        <a:bodyPr/>
        <a:lstStyle/>
        <a:p>
          <a:endParaRPr lang="es-CO"/>
        </a:p>
      </dgm:t>
    </dgm:pt>
    <dgm:pt modelId="{CB6C951C-0C71-47CB-A65C-45B01A16AD2D}" type="sibTrans" cxnId="{578A8F18-C710-4D7D-AD0B-EE61D6E96808}">
      <dgm:prSet/>
      <dgm:spPr/>
      <dgm:t>
        <a:bodyPr/>
        <a:lstStyle/>
        <a:p>
          <a:endParaRPr lang="es-CO"/>
        </a:p>
      </dgm:t>
    </dgm:pt>
    <dgm:pt modelId="{1B316DE8-A6E2-48DD-90AE-3B11E5555761}">
      <dgm:prSet phldrT="[Texto]" custT="1"/>
      <dgm:spPr/>
      <dgm:t>
        <a:bodyPr/>
        <a:lstStyle/>
        <a:p>
          <a:r>
            <a:rPr lang="es-CO" sz="1200"/>
            <a:t>Alianza del Pacífico - Anexo Dispositivos Médicos</a:t>
          </a:r>
        </a:p>
      </dgm:t>
    </dgm:pt>
    <dgm:pt modelId="{7D23FFA3-E916-4DEA-8880-B930BEA19BCE}" type="parTrans" cxnId="{0BDE1A9F-A6BF-4E8D-B808-BE684AE3C547}">
      <dgm:prSet/>
      <dgm:spPr/>
      <dgm:t>
        <a:bodyPr/>
        <a:lstStyle/>
        <a:p>
          <a:endParaRPr lang="es-CO"/>
        </a:p>
      </dgm:t>
    </dgm:pt>
    <dgm:pt modelId="{573F6E69-098C-432D-957B-FF71C1E99016}" type="sibTrans" cxnId="{0BDE1A9F-A6BF-4E8D-B808-BE684AE3C547}">
      <dgm:prSet/>
      <dgm:spPr/>
      <dgm:t>
        <a:bodyPr/>
        <a:lstStyle/>
        <a:p>
          <a:endParaRPr lang="es-CO"/>
        </a:p>
      </dgm:t>
    </dgm:pt>
    <dgm:pt modelId="{7D6F0575-A72E-4770-8599-F4502600A55E}">
      <dgm:prSet phldrT="[Texto]" custT="1"/>
      <dgm:spPr/>
      <dgm:t>
        <a:bodyPr/>
        <a:lstStyle/>
        <a:p>
          <a:r>
            <a:rPr lang="es-CO" sz="800"/>
            <a:t>AEMPS/España/EMA</a:t>
          </a:r>
        </a:p>
      </dgm:t>
    </dgm:pt>
    <dgm:pt modelId="{70E54BF3-35D1-458E-88E7-F23ED23AB25B}" type="parTrans" cxnId="{B591B57A-2B40-45DB-A2FE-DB880195C238}">
      <dgm:prSet/>
      <dgm:spPr/>
      <dgm:t>
        <a:bodyPr/>
        <a:lstStyle/>
        <a:p>
          <a:endParaRPr lang="es-CO"/>
        </a:p>
      </dgm:t>
    </dgm:pt>
    <dgm:pt modelId="{550BFA0A-9FE8-4407-80FE-7ED4800E3266}" type="sibTrans" cxnId="{B591B57A-2B40-45DB-A2FE-DB880195C238}">
      <dgm:prSet/>
      <dgm:spPr/>
      <dgm:t>
        <a:bodyPr/>
        <a:lstStyle/>
        <a:p>
          <a:endParaRPr lang="es-CO"/>
        </a:p>
      </dgm:t>
    </dgm:pt>
    <dgm:pt modelId="{4AED21F4-3BCB-48C6-A526-51C62537EA55}">
      <dgm:prSet phldrT="[Texto]" custT="1"/>
      <dgm:spPr/>
      <dgm:t>
        <a:bodyPr/>
        <a:lstStyle/>
        <a:p>
          <a:r>
            <a:rPr lang="es-CO" sz="800"/>
            <a:t>FDA / EEUU</a:t>
          </a:r>
        </a:p>
      </dgm:t>
    </dgm:pt>
    <dgm:pt modelId="{AFB464A3-7C0B-4B02-BDA2-3E4C0E5B94DB}" type="parTrans" cxnId="{9A3E1CFE-6B80-4E9D-BEFB-595F119807A3}">
      <dgm:prSet/>
      <dgm:spPr/>
      <dgm:t>
        <a:bodyPr/>
        <a:lstStyle/>
        <a:p>
          <a:endParaRPr lang="es-CO"/>
        </a:p>
      </dgm:t>
    </dgm:pt>
    <dgm:pt modelId="{5E39A3E2-0F1E-4D30-AA5D-1FA6949BEA79}" type="sibTrans" cxnId="{9A3E1CFE-6B80-4E9D-BEFB-595F119807A3}">
      <dgm:prSet/>
      <dgm:spPr/>
      <dgm:t>
        <a:bodyPr/>
        <a:lstStyle/>
        <a:p>
          <a:endParaRPr lang="es-CO"/>
        </a:p>
      </dgm:t>
    </dgm:pt>
    <dgm:pt modelId="{6BDBA061-8F95-4586-B0D6-DF3CF0F62B19}">
      <dgm:prSet phldrT="[Texto]" custT="1"/>
      <dgm:spPr/>
      <dgm:t>
        <a:bodyPr/>
        <a:lstStyle/>
        <a:p>
          <a:r>
            <a:rPr lang="es-CO" sz="800" b="1"/>
            <a:t>IMDRF</a:t>
          </a:r>
        </a:p>
      </dgm:t>
    </dgm:pt>
    <dgm:pt modelId="{FB0C5B2A-79FB-4CAB-A386-FCCC99340480}" type="parTrans" cxnId="{908E5C9D-ED8A-43E1-ACFE-788C443E9F68}">
      <dgm:prSet/>
      <dgm:spPr/>
      <dgm:t>
        <a:bodyPr/>
        <a:lstStyle/>
        <a:p>
          <a:endParaRPr lang="es-CO"/>
        </a:p>
      </dgm:t>
    </dgm:pt>
    <dgm:pt modelId="{5646DFAA-A13B-44FC-9264-8A870B025034}" type="sibTrans" cxnId="{908E5C9D-ED8A-43E1-ACFE-788C443E9F68}">
      <dgm:prSet/>
      <dgm:spPr/>
      <dgm:t>
        <a:bodyPr/>
        <a:lstStyle/>
        <a:p>
          <a:endParaRPr lang="es-CO"/>
        </a:p>
      </dgm:t>
    </dgm:pt>
    <dgm:pt modelId="{3E31EBD8-3B21-40BB-8C91-4D80EBBC1430}">
      <dgm:prSet phldrT="[Texto]" custT="1"/>
      <dgm:spPr/>
      <dgm:t>
        <a:bodyPr/>
        <a:lstStyle/>
        <a:p>
          <a:r>
            <a:rPr lang="es-CO" sz="800" b="1"/>
            <a:t>Red EAMI</a:t>
          </a:r>
        </a:p>
      </dgm:t>
    </dgm:pt>
    <dgm:pt modelId="{F3C6DEC1-AFE2-4D3E-B20E-1BA9C88516D2}" type="parTrans" cxnId="{DF5CEA8C-D69D-4BFC-9A1E-A272E2FC7C69}">
      <dgm:prSet/>
      <dgm:spPr/>
      <dgm:t>
        <a:bodyPr/>
        <a:lstStyle/>
        <a:p>
          <a:endParaRPr lang="es-CO"/>
        </a:p>
      </dgm:t>
    </dgm:pt>
    <dgm:pt modelId="{3B1535D6-233C-4BBC-9DBD-BFAF87F174A6}" type="sibTrans" cxnId="{DF5CEA8C-D69D-4BFC-9A1E-A272E2FC7C69}">
      <dgm:prSet/>
      <dgm:spPr/>
      <dgm:t>
        <a:bodyPr/>
        <a:lstStyle/>
        <a:p>
          <a:endParaRPr lang="es-CO"/>
        </a:p>
      </dgm:t>
    </dgm:pt>
    <dgm:pt modelId="{07245EAA-C758-405E-B064-24C082E23788}">
      <dgm:prSet phldrT="[Texto]" custT="1"/>
      <dgm:spPr/>
      <dgm:t>
        <a:bodyPr/>
        <a:lstStyle/>
        <a:p>
          <a:r>
            <a:rPr lang="es-ES" sz="700"/>
            <a:t>Grupo en buenas prácticas regulatorias. (adpocion de buenas prácticas). </a:t>
          </a:r>
          <a:endParaRPr lang="es-CO" sz="700"/>
        </a:p>
      </dgm:t>
    </dgm:pt>
    <dgm:pt modelId="{374E504F-D4A7-47F6-8529-325C815F00F6}" type="parTrans" cxnId="{9A213258-6B73-4F06-BE41-1CD58F66AA6F}">
      <dgm:prSet/>
      <dgm:spPr/>
      <dgm:t>
        <a:bodyPr/>
        <a:lstStyle/>
        <a:p>
          <a:endParaRPr lang="es-CO"/>
        </a:p>
      </dgm:t>
    </dgm:pt>
    <dgm:pt modelId="{A60C61E7-C602-4CCA-8C20-96F530A517A4}" type="sibTrans" cxnId="{9A213258-6B73-4F06-BE41-1CD58F66AA6F}">
      <dgm:prSet/>
      <dgm:spPr/>
      <dgm:t>
        <a:bodyPr/>
        <a:lstStyle/>
        <a:p>
          <a:endParaRPr lang="es-CO"/>
        </a:p>
      </dgm:t>
    </dgm:pt>
    <dgm:pt modelId="{3E541DE0-5E7B-4C00-ACD4-D53E5BCE07FD}">
      <dgm:prSet phldrT="[Texto]" custT="1"/>
      <dgm:spPr/>
      <dgm:t>
        <a:bodyPr/>
        <a:lstStyle/>
        <a:p>
          <a:r>
            <a:rPr lang="es-ES" sz="700" b="0"/>
            <a:t>Colaboración entre la Red EAMI y el grupo regional de OPS. </a:t>
          </a:r>
          <a:endParaRPr lang="es-CO" sz="700"/>
        </a:p>
      </dgm:t>
    </dgm:pt>
    <dgm:pt modelId="{101938F1-3C86-4AE6-B890-86F68C46B5BD}" type="parTrans" cxnId="{3BFF952A-B19D-4CD1-9409-EF60C7EFD8C3}">
      <dgm:prSet/>
      <dgm:spPr/>
      <dgm:t>
        <a:bodyPr/>
        <a:lstStyle/>
        <a:p>
          <a:endParaRPr lang="es-CO"/>
        </a:p>
      </dgm:t>
    </dgm:pt>
    <dgm:pt modelId="{67DA4C8C-FB25-4ABF-A1C4-9B1E4EBB0201}" type="sibTrans" cxnId="{3BFF952A-B19D-4CD1-9409-EF60C7EFD8C3}">
      <dgm:prSet/>
      <dgm:spPr/>
      <dgm:t>
        <a:bodyPr/>
        <a:lstStyle/>
        <a:p>
          <a:endParaRPr lang="es-CO"/>
        </a:p>
      </dgm:t>
    </dgm:pt>
    <dgm:pt modelId="{F30E925F-6910-4237-B235-9804BB14CE21}">
      <dgm:prSet custT="1"/>
      <dgm:spPr/>
      <dgm:t>
        <a:bodyPr/>
        <a:lstStyle/>
        <a:p>
          <a:r>
            <a:rPr lang="es-ES" sz="700" b="0"/>
            <a:t>Regulación de dispositivos médicos. </a:t>
          </a:r>
          <a:endParaRPr lang="es-CO" sz="700" b="1"/>
        </a:p>
      </dgm:t>
    </dgm:pt>
    <dgm:pt modelId="{BF80A104-39C5-471A-BF46-D4D7430947C4}" type="parTrans" cxnId="{D8C46552-A580-4C16-81A1-0C366E8E3238}">
      <dgm:prSet/>
      <dgm:spPr/>
      <dgm:t>
        <a:bodyPr/>
        <a:lstStyle/>
        <a:p>
          <a:endParaRPr lang="es-CO"/>
        </a:p>
      </dgm:t>
    </dgm:pt>
    <dgm:pt modelId="{1D0597ED-C6BD-4B88-A71E-5443167B52AA}" type="sibTrans" cxnId="{D8C46552-A580-4C16-81A1-0C366E8E3238}">
      <dgm:prSet/>
      <dgm:spPr/>
      <dgm:t>
        <a:bodyPr/>
        <a:lstStyle/>
        <a:p>
          <a:endParaRPr lang="es-CO"/>
        </a:p>
      </dgm:t>
    </dgm:pt>
    <dgm:pt modelId="{699C53AA-7B46-40F4-8F9F-F835ED0A1A3F}">
      <dgm:prSet phldrT="[Texto]" custT="1"/>
      <dgm:spPr/>
      <dgm:t>
        <a:bodyPr/>
        <a:lstStyle/>
        <a:p>
          <a:r>
            <a:rPr lang="es-CO" sz="700"/>
            <a:t>Herramienta Global GBT</a:t>
          </a:r>
        </a:p>
      </dgm:t>
    </dgm:pt>
    <dgm:pt modelId="{3A2A1484-6919-441F-810D-4EA20A02B487}" type="parTrans" cxnId="{9CDEA551-9483-4834-BF7F-567917C50572}">
      <dgm:prSet/>
      <dgm:spPr/>
      <dgm:t>
        <a:bodyPr/>
        <a:lstStyle/>
        <a:p>
          <a:endParaRPr lang="es-CO"/>
        </a:p>
      </dgm:t>
    </dgm:pt>
    <dgm:pt modelId="{CD6A0171-B530-4D1E-A680-B19692BD0DD6}" type="sibTrans" cxnId="{9CDEA551-9483-4834-BF7F-567917C50572}">
      <dgm:prSet/>
      <dgm:spPr/>
      <dgm:t>
        <a:bodyPr/>
        <a:lstStyle/>
        <a:p>
          <a:endParaRPr lang="es-CO"/>
        </a:p>
      </dgm:t>
    </dgm:pt>
    <dgm:pt modelId="{C6609C2E-A556-42CE-819B-E311C7529F14}">
      <dgm:prSet phldrT="[Texto]"/>
      <dgm:spPr/>
      <dgm:t>
        <a:bodyPr/>
        <a:lstStyle/>
        <a:p>
          <a:r>
            <a:rPr lang="es-CO"/>
            <a:t>OTRAS REDES /Invima Ponente</a:t>
          </a:r>
        </a:p>
      </dgm:t>
    </dgm:pt>
    <dgm:pt modelId="{9821CE90-5BA0-40D3-9BFA-973EEE4B8185}" type="parTrans" cxnId="{47538647-BCB9-40D5-BBF3-103B5D780B45}">
      <dgm:prSet/>
      <dgm:spPr/>
      <dgm:t>
        <a:bodyPr/>
        <a:lstStyle/>
        <a:p>
          <a:endParaRPr lang="es-CO"/>
        </a:p>
      </dgm:t>
    </dgm:pt>
    <dgm:pt modelId="{B03F45AF-76A9-47EC-8477-A52A12E81B8E}" type="sibTrans" cxnId="{47538647-BCB9-40D5-BBF3-103B5D780B45}">
      <dgm:prSet/>
      <dgm:spPr/>
      <dgm:t>
        <a:bodyPr/>
        <a:lstStyle/>
        <a:p>
          <a:endParaRPr lang="es-CO"/>
        </a:p>
      </dgm:t>
    </dgm:pt>
    <dgm:pt modelId="{47639EFB-FD11-46E4-BCB5-2A03EBC85E66}">
      <dgm:prSet phldrT="[Texto]" custT="1"/>
      <dgm:spPr/>
      <dgm:t>
        <a:bodyPr/>
        <a:lstStyle/>
        <a:p>
          <a:r>
            <a:rPr lang="es-CO" sz="700"/>
            <a:t>USAID</a:t>
          </a:r>
        </a:p>
      </dgm:t>
    </dgm:pt>
    <dgm:pt modelId="{859DEAC8-D658-40B4-81BC-F35D28AD4930}" type="parTrans" cxnId="{4353220F-0E50-4DA5-AC51-015A639A4A64}">
      <dgm:prSet/>
      <dgm:spPr/>
      <dgm:t>
        <a:bodyPr/>
        <a:lstStyle/>
        <a:p>
          <a:endParaRPr lang="es-CO"/>
        </a:p>
      </dgm:t>
    </dgm:pt>
    <dgm:pt modelId="{FB6B779B-FB4F-4B3E-B2B6-F342FF880463}" type="sibTrans" cxnId="{4353220F-0E50-4DA5-AC51-015A639A4A64}">
      <dgm:prSet/>
      <dgm:spPr/>
      <dgm:t>
        <a:bodyPr/>
        <a:lstStyle/>
        <a:p>
          <a:endParaRPr lang="es-CO"/>
        </a:p>
      </dgm:t>
    </dgm:pt>
    <dgm:pt modelId="{DFBA8839-E482-497A-AAD3-A87C6F35DCAB}">
      <dgm:prSet phldrT="[Texto]" custT="1"/>
      <dgm:spPr/>
      <dgm:t>
        <a:bodyPr/>
        <a:lstStyle/>
        <a:p>
          <a:r>
            <a:rPr lang="es-ES" sz="700" b="0"/>
            <a:t>Grupo Regional proyecto de fortalecimiento de capacidad</a:t>
          </a:r>
          <a:endParaRPr lang="es-CO" sz="800"/>
        </a:p>
      </dgm:t>
    </dgm:pt>
    <dgm:pt modelId="{00635D12-F6A8-4A9B-B5B5-756896EF66AA}" type="parTrans" cxnId="{E9F04B9E-1AC4-45AF-A029-76DB1BCCD5C3}">
      <dgm:prSet/>
      <dgm:spPr/>
      <dgm:t>
        <a:bodyPr/>
        <a:lstStyle/>
        <a:p>
          <a:endParaRPr lang="es-CO"/>
        </a:p>
      </dgm:t>
    </dgm:pt>
    <dgm:pt modelId="{C9A06AA3-9770-4547-A8AF-FE4280A7907C}" type="sibTrans" cxnId="{E9F04B9E-1AC4-45AF-A029-76DB1BCCD5C3}">
      <dgm:prSet/>
      <dgm:spPr/>
      <dgm:t>
        <a:bodyPr/>
        <a:lstStyle/>
        <a:p>
          <a:endParaRPr lang="es-CO"/>
        </a:p>
      </dgm:t>
    </dgm:pt>
    <dgm:pt modelId="{F918AF10-80E0-425F-8111-893417F35AA6}">
      <dgm:prSet phldrT="[Texto]" custT="1"/>
      <dgm:spPr/>
      <dgm:t>
        <a:bodyPr/>
        <a:lstStyle/>
        <a:p>
          <a:r>
            <a:rPr lang="es-ES" sz="700"/>
            <a:t>Mapeo regional de dispositivos medicos. </a:t>
          </a:r>
          <a:endParaRPr lang="es-CO" sz="800"/>
        </a:p>
      </dgm:t>
    </dgm:pt>
    <dgm:pt modelId="{1E44ACA5-2092-4127-B1AA-2D008FA02FF1}" type="parTrans" cxnId="{03F2ACD9-4E1F-435D-8624-B12AE8434265}">
      <dgm:prSet/>
      <dgm:spPr/>
      <dgm:t>
        <a:bodyPr/>
        <a:lstStyle/>
        <a:p>
          <a:endParaRPr lang="es-CO"/>
        </a:p>
      </dgm:t>
    </dgm:pt>
    <dgm:pt modelId="{A8341720-CFBB-4FCD-9B42-970E0E067FB5}" type="sibTrans" cxnId="{03F2ACD9-4E1F-435D-8624-B12AE8434265}">
      <dgm:prSet/>
      <dgm:spPr/>
      <dgm:t>
        <a:bodyPr/>
        <a:lstStyle/>
        <a:p>
          <a:endParaRPr lang="es-CO"/>
        </a:p>
      </dgm:t>
    </dgm:pt>
    <dgm:pt modelId="{0F5815F1-8C04-4DE3-9E32-03D2DCDF25C4}">
      <dgm:prSet phldrT="[Texto]" custT="1"/>
      <dgm:spPr/>
      <dgm:t>
        <a:bodyPr/>
        <a:lstStyle/>
        <a:p>
          <a:r>
            <a:rPr lang="es-CO" sz="700"/>
            <a:t>CIRS</a:t>
          </a:r>
        </a:p>
      </dgm:t>
    </dgm:pt>
    <dgm:pt modelId="{63AAA856-462A-45CD-820D-B689CB8C1044}" type="parTrans" cxnId="{C41E410A-47F3-47D4-81E1-975890F933B6}">
      <dgm:prSet/>
      <dgm:spPr/>
      <dgm:t>
        <a:bodyPr/>
        <a:lstStyle/>
        <a:p>
          <a:endParaRPr lang="es-CO"/>
        </a:p>
      </dgm:t>
    </dgm:pt>
    <dgm:pt modelId="{BE3491D5-7F1D-4F3C-B7C6-199157E626DA}" type="sibTrans" cxnId="{C41E410A-47F3-47D4-81E1-975890F933B6}">
      <dgm:prSet/>
      <dgm:spPr/>
      <dgm:t>
        <a:bodyPr/>
        <a:lstStyle/>
        <a:p>
          <a:endParaRPr lang="es-CO"/>
        </a:p>
      </dgm:t>
    </dgm:pt>
    <dgm:pt modelId="{F50297BE-100B-4F54-9454-7609F4BD1A85}">
      <dgm:prSet phldrT="[Texto]" custT="1"/>
      <dgm:spPr/>
      <dgm:t>
        <a:bodyPr/>
        <a:lstStyle/>
        <a:p>
          <a:r>
            <a:rPr lang="es-CO" sz="700"/>
            <a:t>Centros de excelencia APEC</a:t>
          </a:r>
        </a:p>
      </dgm:t>
    </dgm:pt>
    <dgm:pt modelId="{98770B1E-9575-4EB6-88CF-B90F1DEE5DE0}" type="parTrans" cxnId="{15F35981-2A79-487D-BA63-E766987C2880}">
      <dgm:prSet/>
      <dgm:spPr/>
      <dgm:t>
        <a:bodyPr/>
        <a:lstStyle/>
        <a:p>
          <a:endParaRPr lang="es-CO"/>
        </a:p>
      </dgm:t>
    </dgm:pt>
    <dgm:pt modelId="{8E70F3D8-2D31-4E09-BBAD-E6783FD32E23}" type="sibTrans" cxnId="{15F35981-2A79-487D-BA63-E766987C2880}">
      <dgm:prSet/>
      <dgm:spPr/>
      <dgm:t>
        <a:bodyPr/>
        <a:lstStyle/>
        <a:p>
          <a:endParaRPr lang="es-CO"/>
        </a:p>
      </dgm:t>
    </dgm:pt>
    <dgm:pt modelId="{75149262-06DB-48B9-9BA3-E50E7D32B7D7}">
      <dgm:prSet phldrT="[Texto]" custT="1"/>
      <dgm:spPr/>
      <dgm:t>
        <a:bodyPr/>
        <a:lstStyle/>
        <a:p>
          <a:r>
            <a:rPr lang="es-CO" sz="800"/>
            <a:t>REDMA</a:t>
          </a:r>
        </a:p>
      </dgm:t>
    </dgm:pt>
    <dgm:pt modelId="{62DAAC49-5103-4DEF-9DE2-8A5DCB2D7097}" type="parTrans" cxnId="{1E2B9E82-0BE8-4D72-8E7B-943E93C7D3AC}">
      <dgm:prSet/>
      <dgm:spPr/>
      <dgm:t>
        <a:bodyPr/>
        <a:lstStyle/>
        <a:p>
          <a:endParaRPr lang="es-CO"/>
        </a:p>
      </dgm:t>
    </dgm:pt>
    <dgm:pt modelId="{20BAC263-9DB1-45B2-9300-3947470FB785}" type="sibTrans" cxnId="{1E2B9E82-0BE8-4D72-8E7B-943E93C7D3AC}">
      <dgm:prSet/>
      <dgm:spPr/>
      <dgm:t>
        <a:bodyPr/>
        <a:lstStyle/>
        <a:p>
          <a:endParaRPr lang="es-CO"/>
        </a:p>
      </dgm:t>
    </dgm:pt>
    <dgm:pt modelId="{6F2F3B6F-286B-4E89-BD93-E77550B72D0C}" type="pres">
      <dgm:prSet presAssocID="{BC480ED5-B34A-4AEF-BFEB-86209D079FF2}" presName="Name0" presStyleCnt="0">
        <dgm:presLayoutVars>
          <dgm:dir/>
          <dgm:animLvl val="lvl"/>
          <dgm:resizeHandles val="exact"/>
        </dgm:presLayoutVars>
      </dgm:prSet>
      <dgm:spPr/>
    </dgm:pt>
    <dgm:pt modelId="{27C38737-4EBD-4502-BC63-A871A21A97F3}" type="pres">
      <dgm:prSet presAssocID="{C6609C2E-A556-42CE-819B-E311C7529F14}" presName="boxAndChildren" presStyleCnt="0"/>
      <dgm:spPr/>
    </dgm:pt>
    <dgm:pt modelId="{4D277C95-907B-41A8-AF54-A29BC11B6E35}" type="pres">
      <dgm:prSet presAssocID="{C6609C2E-A556-42CE-819B-E311C7529F14}" presName="parentTextBox" presStyleLbl="node1" presStyleIdx="0" presStyleCnt="4"/>
      <dgm:spPr/>
    </dgm:pt>
    <dgm:pt modelId="{05832776-0DC2-487B-8193-980AA61B2616}" type="pres">
      <dgm:prSet presAssocID="{C6609C2E-A556-42CE-819B-E311C7529F14}" presName="entireBox" presStyleLbl="node1" presStyleIdx="0" presStyleCnt="4"/>
      <dgm:spPr/>
    </dgm:pt>
    <dgm:pt modelId="{A8D487EC-8172-4F42-9FB2-D3C8EA45F5DD}" type="pres">
      <dgm:prSet presAssocID="{C6609C2E-A556-42CE-819B-E311C7529F14}" presName="descendantBox" presStyleCnt="0"/>
      <dgm:spPr/>
    </dgm:pt>
    <dgm:pt modelId="{E3DA48ED-812A-4278-BA2D-1CE10ECAD4E8}" type="pres">
      <dgm:prSet presAssocID="{47639EFB-FD11-46E4-BCB5-2A03EBC85E66}" presName="childTextBox" presStyleLbl="fgAccFollowNode1" presStyleIdx="0" presStyleCnt="12">
        <dgm:presLayoutVars>
          <dgm:bulletEnabled val="1"/>
        </dgm:presLayoutVars>
      </dgm:prSet>
      <dgm:spPr/>
    </dgm:pt>
    <dgm:pt modelId="{F6222708-0AF8-44A0-BCC2-0F39F0950A33}" type="pres">
      <dgm:prSet presAssocID="{F50297BE-100B-4F54-9454-7609F4BD1A85}" presName="childTextBox" presStyleLbl="fgAccFollowNode1" presStyleIdx="1" presStyleCnt="12">
        <dgm:presLayoutVars>
          <dgm:bulletEnabled val="1"/>
        </dgm:presLayoutVars>
      </dgm:prSet>
      <dgm:spPr/>
    </dgm:pt>
    <dgm:pt modelId="{C486442E-6318-466B-B3BD-A26C9EFAF033}" type="pres">
      <dgm:prSet presAssocID="{0F5815F1-8C04-4DE3-9E32-03D2DCDF25C4}" presName="childTextBox" presStyleLbl="fgAccFollowNode1" presStyleIdx="2" presStyleCnt="12">
        <dgm:presLayoutVars>
          <dgm:bulletEnabled val="1"/>
        </dgm:presLayoutVars>
      </dgm:prSet>
      <dgm:spPr/>
    </dgm:pt>
    <dgm:pt modelId="{54E923FE-704D-43F7-8D70-C94A3BD9EC0B}" type="pres">
      <dgm:prSet presAssocID="{CB6C951C-0C71-47CB-A65C-45B01A16AD2D}" presName="sp" presStyleCnt="0"/>
      <dgm:spPr/>
    </dgm:pt>
    <dgm:pt modelId="{3438601A-5DB9-4139-BB62-CB09F907E3E3}" type="pres">
      <dgm:prSet presAssocID="{7A921067-B41D-4DCE-99C3-66A18208A584}" presName="arrowAndChildren" presStyleCnt="0"/>
      <dgm:spPr/>
    </dgm:pt>
    <dgm:pt modelId="{3591D5A6-13C3-4AB5-A3E8-010FFE9BAEC0}" type="pres">
      <dgm:prSet presAssocID="{7A921067-B41D-4DCE-99C3-66A18208A584}" presName="parentTextArrow" presStyleLbl="node1" presStyleIdx="0" presStyleCnt="4"/>
      <dgm:spPr/>
    </dgm:pt>
    <dgm:pt modelId="{76197919-36A2-4FAA-8FC5-A45C8EAD3661}" type="pres">
      <dgm:prSet presAssocID="{7A921067-B41D-4DCE-99C3-66A18208A584}" presName="arrow" presStyleLbl="node1" presStyleIdx="1" presStyleCnt="4"/>
      <dgm:spPr/>
    </dgm:pt>
    <dgm:pt modelId="{146BE42C-792A-4929-A811-2A98957DADE0}" type="pres">
      <dgm:prSet presAssocID="{7A921067-B41D-4DCE-99C3-66A18208A584}" presName="descendantArrow" presStyleCnt="0"/>
      <dgm:spPr/>
    </dgm:pt>
    <dgm:pt modelId="{C1822243-1ED0-4B37-8D3B-EB3F36218F1D}" type="pres">
      <dgm:prSet presAssocID="{1B316DE8-A6E2-48DD-90AE-3B11E5555761}" presName="childTextArrow" presStyleLbl="fgAccFollowNode1" presStyleIdx="3" presStyleCnt="12">
        <dgm:presLayoutVars>
          <dgm:bulletEnabled val="1"/>
        </dgm:presLayoutVars>
      </dgm:prSet>
      <dgm:spPr/>
    </dgm:pt>
    <dgm:pt modelId="{D1FE5EDC-2449-4419-8257-A67DAD33A85E}" type="pres">
      <dgm:prSet presAssocID="{76E3733F-21BE-47DE-802C-EAA5E487CE42}" presName="sp" presStyleCnt="0"/>
      <dgm:spPr/>
    </dgm:pt>
    <dgm:pt modelId="{A8876E6A-D046-492A-B0E1-E30BB600EEA7}" type="pres">
      <dgm:prSet presAssocID="{25E80DEF-97BB-43EB-B1D3-BD311E19D789}" presName="arrowAndChildren" presStyleCnt="0"/>
      <dgm:spPr/>
    </dgm:pt>
    <dgm:pt modelId="{474D8112-5F67-42D8-899A-CC420ED29BEF}" type="pres">
      <dgm:prSet presAssocID="{25E80DEF-97BB-43EB-B1D3-BD311E19D789}" presName="parentTextArrow" presStyleLbl="node1" presStyleIdx="1" presStyleCnt="4"/>
      <dgm:spPr/>
    </dgm:pt>
    <dgm:pt modelId="{8AFB6136-9C22-4228-BB02-3141E43B4C67}" type="pres">
      <dgm:prSet presAssocID="{25E80DEF-97BB-43EB-B1D3-BD311E19D789}" presName="arrow" presStyleLbl="node1" presStyleIdx="2" presStyleCnt="4" custScaleY="117504" custLinFactNeighborX="110" custLinFactNeighborY="2372"/>
      <dgm:spPr/>
    </dgm:pt>
    <dgm:pt modelId="{69EFF96B-AEF3-470E-9F96-987A0E0B5906}" type="pres">
      <dgm:prSet presAssocID="{25E80DEF-97BB-43EB-B1D3-BD311E19D789}" presName="descendantArrow" presStyleCnt="0"/>
      <dgm:spPr/>
    </dgm:pt>
    <dgm:pt modelId="{F4DFCB2A-B2F1-4DD9-885F-B751A811A50D}" type="pres">
      <dgm:prSet presAssocID="{B9651519-BDFB-4135-AA92-9D83437D2F53}" presName="childTextArrow" presStyleLbl="fgAccFollowNode1" presStyleIdx="4" presStyleCnt="12" custScaleY="168342">
        <dgm:presLayoutVars>
          <dgm:bulletEnabled val="1"/>
        </dgm:presLayoutVars>
      </dgm:prSet>
      <dgm:spPr/>
    </dgm:pt>
    <dgm:pt modelId="{816F73E8-F66B-4EEF-A68F-7C9190F6A008}" type="pres">
      <dgm:prSet presAssocID="{A4B5A052-636F-4A98-AC6B-C990DF0BF5EC}" presName="childTextArrow" presStyleLbl="fgAccFollowNode1" presStyleIdx="5" presStyleCnt="12" custScaleY="168342">
        <dgm:presLayoutVars>
          <dgm:bulletEnabled val="1"/>
        </dgm:presLayoutVars>
      </dgm:prSet>
      <dgm:spPr/>
    </dgm:pt>
    <dgm:pt modelId="{9B7FB3F2-A6DA-45A9-A406-A1B3AEA2F2C6}" type="pres">
      <dgm:prSet presAssocID="{6BDBA061-8F95-4586-B0D6-DF3CF0F62B19}" presName="childTextArrow" presStyleLbl="fgAccFollowNode1" presStyleIdx="6" presStyleCnt="12" custScaleY="168342">
        <dgm:presLayoutVars>
          <dgm:bulletEnabled val="1"/>
        </dgm:presLayoutVars>
      </dgm:prSet>
      <dgm:spPr/>
    </dgm:pt>
    <dgm:pt modelId="{38713E65-73BD-4688-B1F8-E2047871547D}" type="pres">
      <dgm:prSet presAssocID="{3E31EBD8-3B21-40BB-8C91-4D80EBBC1430}" presName="childTextArrow" presStyleLbl="fgAccFollowNode1" presStyleIdx="7" presStyleCnt="12" custScaleY="168342">
        <dgm:presLayoutVars>
          <dgm:bulletEnabled val="1"/>
        </dgm:presLayoutVars>
      </dgm:prSet>
      <dgm:spPr/>
    </dgm:pt>
    <dgm:pt modelId="{2762B4F9-5E10-47CB-94C0-FCCC8270FFC0}" type="pres">
      <dgm:prSet presAssocID="{4CA5CFAA-7670-4194-8945-028BA90B3A3C}" presName="sp" presStyleCnt="0"/>
      <dgm:spPr/>
    </dgm:pt>
    <dgm:pt modelId="{DB9CAD7F-4248-469A-ADB3-87A23254C1F2}" type="pres">
      <dgm:prSet presAssocID="{DB1DA7E7-9A89-4F23-BAC5-521553F4031A}" presName="arrowAndChildren" presStyleCnt="0"/>
      <dgm:spPr/>
    </dgm:pt>
    <dgm:pt modelId="{E00FFC70-5E36-41B5-8856-939BB05FCF57}" type="pres">
      <dgm:prSet presAssocID="{DB1DA7E7-9A89-4F23-BAC5-521553F4031A}" presName="parentTextArrow" presStyleLbl="node1" presStyleIdx="2" presStyleCnt="4"/>
      <dgm:spPr/>
    </dgm:pt>
    <dgm:pt modelId="{A9B3F233-D768-4A05-B6E2-A41A97A2B34F}" type="pres">
      <dgm:prSet presAssocID="{DB1DA7E7-9A89-4F23-BAC5-521553F4031A}" presName="arrow" presStyleLbl="node1" presStyleIdx="3" presStyleCnt="4"/>
      <dgm:spPr/>
    </dgm:pt>
    <dgm:pt modelId="{372D1FDC-4B38-4E10-8A1F-511EE20D2554}" type="pres">
      <dgm:prSet presAssocID="{DB1DA7E7-9A89-4F23-BAC5-521553F4031A}" presName="descendantArrow" presStyleCnt="0"/>
      <dgm:spPr/>
    </dgm:pt>
    <dgm:pt modelId="{91DAE871-E404-48A3-9388-12600822E838}" type="pres">
      <dgm:prSet presAssocID="{6B121EA9-12FE-4F69-B0F0-2CF230E63594}" presName="childTextArrow" presStyleLbl="fgAccFollowNode1" presStyleIdx="8" presStyleCnt="12">
        <dgm:presLayoutVars>
          <dgm:bulletEnabled val="1"/>
        </dgm:presLayoutVars>
      </dgm:prSet>
      <dgm:spPr/>
    </dgm:pt>
    <dgm:pt modelId="{D452CBEC-7EFF-46B3-9433-D1557C2E1CFF}" type="pres">
      <dgm:prSet presAssocID="{13903FC3-74D8-4B9F-925F-F04F56311C37}" presName="childTextArrow" presStyleLbl="fgAccFollowNode1" presStyleIdx="9" presStyleCnt="12">
        <dgm:presLayoutVars>
          <dgm:bulletEnabled val="1"/>
        </dgm:presLayoutVars>
      </dgm:prSet>
      <dgm:spPr/>
    </dgm:pt>
    <dgm:pt modelId="{6F05F80E-6019-4F67-AA0F-2FE1A2407A43}" type="pres">
      <dgm:prSet presAssocID="{7D6F0575-A72E-4770-8599-F4502600A55E}" presName="childTextArrow" presStyleLbl="fgAccFollowNode1" presStyleIdx="10" presStyleCnt="12">
        <dgm:presLayoutVars>
          <dgm:bulletEnabled val="1"/>
        </dgm:presLayoutVars>
      </dgm:prSet>
      <dgm:spPr/>
    </dgm:pt>
    <dgm:pt modelId="{F2291620-CE48-4F1D-BDDB-78E10F5A8F9A}" type="pres">
      <dgm:prSet presAssocID="{4AED21F4-3BCB-48C6-A526-51C62537EA55}" presName="childTextArrow" presStyleLbl="fgAccFollowNode1" presStyleIdx="11" presStyleCnt="12">
        <dgm:presLayoutVars>
          <dgm:bulletEnabled val="1"/>
        </dgm:presLayoutVars>
      </dgm:prSet>
      <dgm:spPr/>
    </dgm:pt>
  </dgm:ptLst>
  <dgm:cxnLst>
    <dgm:cxn modelId="{D45D1400-791B-4E8D-BE9A-10F61B391908}" srcId="{BC480ED5-B34A-4AEF-BFEB-86209D079FF2}" destId="{DB1DA7E7-9A89-4F23-BAC5-521553F4031A}" srcOrd="0" destOrd="0" parTransId="{0E435B7B-9848-46CD-BA71-E165DCC28200}" sibTransId="{4CA5CFAA-7670-4194-8945-028BA90B3A3C}"/>
    <dgm:cxn modelId="{65B5E703-B53D-4CB7-926D-41EF276285EF}" type="presOf" srcId="{7A921067-B41D-4DCE-99C3-66A18208A584}" destId="{3591D5A6-13C3-4AB5-A3E8-010FFE9BAEC0}" srcOrd="0" destOrd="0" presId="urn:microsoft.com/office/officeart/2005/8/layout/process4"/>
    <dgm:cxn modelId="{B19D2808-17FC-4B2C-8964-6D12ED90F681}" type="presOf" srcId="{DB1DA7E7-9A89-4F23-BAC5-521553F4031A}" destId="{E00FFC70-5E36-41B5-8856-939BB05FCF57}" srcOrd="0" destOrd="0" presId="urn:microsoft.com/office/officeart/2005/8/layout/process4"/>
    <dgm:cxn modelId="{C41E410A-47F3-47D4-81E1-975890F933B6}" srcId="{C6609C2E-A556-42CE-819B-E311C7529F14}" destId="{0F5815F1-8C04-4DE3-9E32-03D2DCDF25C4}" srcOrd="2" destOrd="0" parTransId="{63AAA856-462A-45CD-820D-B689CB8C1044}" sibTransId="{BE3491D5-7F1D-4F3C-B7C6-199157E626DA}"/>
    <dgm:cxn modelId="{4353220F-0E50-4DA5-AC51-015A639A4A64}" srcId="{C6609C2E-A556-42CE-819B-E311C7529F14}" destId="{47639EFB-FD11-46E4-BCB5-2A03EBC85E66}" srcOrd="0" destOrd="0" parTransId="{859DEAC8-D658-40B4-81BC-F35D28AD4930}" sibTransId="{FB6B779B-FB4F-4B3E-B2B6-F342FF880463}"/>
    <dgm:cxn modelId="{578A8F18-C710-4D7D-AD0B-EE61D6E96808}" srcId="{BC480ED5-B34A-4AEF-BFEB-86209D079FF2}" destId="{7A921067-B41D-4DCE-99C3-66A18208A584}" srcOrd="2" destOrd="0" parTransId="{EE53D1F4-B522-419A-A723-D6E5073F40A4}" sibTransId="{CB6C951C-0C71-47CB-A65C-45B01A16AD2D}"/>
    <dgm:cxn modelId="{70D85B19-CE9B-443E-8E1F-A7273423F6A8}" type="presOf" srcId="{F50297BE-100B-4F54-9454-7609F4BD1A85}" destId="{F6222708-0AF8-44A0-BCC2-0F39F0950A33}" srcOrd="0" destOrd="0" presId="urn:microsoft.com/office/officeart/2005/8/layout/process4"/>
    <dgm:cxn modelId="{8C28111D-A866-4742-9FC1-CBC55A9C72D9}" type="presOf" srcId="{C6609C2E-A556-42CE-819B-E311C7529F14}" destId="{05832776-0DC2-487B-8193-980AA61B2616}" srcOrd="1" destOrd="0" presId="urn:microsoft.com/office/officeart/2005/8/layout/process4"/>
    <dgm:cxn modelId="{3BFF952A-B19D-4CD1-9409-EF60C7EFD8C3}" srcId="{3E31EBD8-3B21-40BB-8C91-4D80EBBC1430}" destId="{3E541DE0-5E7B-4C00-ACD4-D53E5BCE07FD}" srcOrd="0" destOrd="0" parTransId="{101938F1-3C86-4AE6-B890-86F68C46B5BD}" sibTransId="{67DA4C8C-FB25-4ABF-A1C4-9B1E4EBB0201}"/>
    <dgm:cxn modelId="{C237642B-0F19-4ADE-9154-A18242C646C8}" type="presOf" srcId="{6BDBA061-8F95-4586-B0D6-DF3CF0F62B19}" destId="{9B7FB3F2-A6DA-45A9-A406-A1B3AEA2F2C6}" srcOrd="0" destOrd="0" presId="urn:microsoft.com/office/officeart/2005/8/layout/process4"/>
    <dgm:cxn modelId="{34A4C62D-6656-4C04-954E-ABC7B0726C39}" type="presOf" srcId="{F918AF10-80E0-425F-8111-893417F35AA6}" destId="{F4DFCB2A-B2F1-4DD9-885F-B751A811A50D}" srcOrd="0" destOrd="2" presId="urn:microsoft.com/office/officeart/2005/8/layout/process4"/>
    <dgm:cxn modelId="{AFBC5431-9D53-49C5-B815-272066548BEA}" type="presOf" srcId="{4AED21F4-3BCB-48C6-A526-51C62537EA55}" destId="{F2291620-CE48-4F1D-BDDB-78E10F5A8F9A}" srcOrd="0" destOrd="0" presId="urn:microsoft.com/office/officeart/2005/8/layout/process4"/>
    <dgm:cxn modelId="{A303265B-752A-4AD2-8976-BB0CCB7087C1}" type="presOf" srcId="{DFBA8839-E482-497A-AAD3-A87C6F35DCAB}" destId="{F4DFCB2A-B2F1-4DD9-885F-B751A811A50D}" srcOrd="0" destOrd="1" presId="urn:microsoft.com/office/officeart/2005/8/layout/process4"/>
    <dgm:cxn modelId="{530C945B-786B-4A2E-9B08-01A7299CEA44}" type="presOf" srcId="{47639EFB-FD11-46E4-BCB5-2A03EBC85E66}" destId="{E3DA48ED-812A-4278-BA2D-1CE10ECAD4E8}" srcOrd="0" destOrd="0" presId="urn:microsoft.com/office/officeart/2005/8/layout/process4"/>
    <dgm:cxn modelId="{4D3EF55B-C9B8-41D9-ADDF-7E33D392AC38}" srcId="{25E80DEF-97BB-43EB-B1D3-BD311E19D789}" destId="{A4B5A052-636F-4A98-AC6B-C990DF0BF5EC}" srcOrd="1" destOrd="0" parTransId="{76A07FDF-2DC4-4081-B7E0-696681DD53AB}" sibTransId="{E2887B00-B2A6-417C-9D8D-31C97E51411C}"/>
    <dgm:cxn modelId="{ED4B5B43-77F4-4595-80D7-A67403F5F954}" type="presOf" srcId="{75149262-06DB-48B9-9BA3-E50E7D32B7D7}" destId="{F4DFCB2A-B2F1-4DD9-885F-B751A811A50D}" srcOrd="0" destOrd="3" presId="urn:microsoft.com/office/officeart/2005/8/layout/process4"/>
    <dgm:cxn modelId="{39373364-8A88-42A3-B554-7E3812C18B35}" type="presOf" srcId="{A4B5A052-636F-4A98-AC6B-C990DF0BF5EC}" destId="{816F73E8-F66B-4EEF-A68F-7C9190F6A008}" srcOrd="0" destOrd="0" presId="urn:microsoft.com/office/officeart/2005/8/layout/process4"/>
    <dgm:cxn modelId="{47538647-BCB9-40D5-BBF3-103B5D780B45}" srcId="{BC480ED5-B34A-4AEF-BFEB-86209D079FF2}" destId="{C6609C2E-A556-42CE-819B-E311C7529F14}" srcOrd="3" destOrd="0" parTransId="{9821CE90-5BA0-40D3-9BFA-973EEE4B8185}" sibTransId="{B03F45AF-76A9-47EC-8477-A52A12E81B8E}"/>
    <dgm:cxn modelId="{FA9BCC6C-A853-4073-A0BB-44581FBB3AC8}" srcId="{BC480ED5-B34A-4AEF-BFEB-86209D079FF2}" destId="{25E80DEF-97BB-43EB-B1D3-BD311E19D789}" srcOrd="1" destOrd="0" parTransId="{24021C05-C811-48DF-A63A-8FC2C3857508}" sibTransId="{76E3733F-21BE-47DE-802C-EAA5E487CE42}"/>
    <dgm:cxn modelId="{4F48D16E-4D58-4151-B90D-19D1A4F253C8}" srcId="{DB1DA7E7-9A89-4F23-BAC5-521553F4031A}" destId="{6B121EA9-12FE-4F69-B0F0-2CF230E63594}" srcOrd="0" destOrd="0" parTransId="{B4CB9F69-FEB1-4A19-B3CE-18B112F1C7B3}" sibTransId="{6D3E25E1-0705-4D53-B3F1-B25569B22BAA}"/>
    <dgm:cxn modelId="{9CDEA551-9483-4834-BF7F-567917C50572}" srcId="{A4B5A052-636F-4A98-AC6B-C990DF0BF5EC}" destId="{699C53AA-7B46-40F4-8F9F-F835ED0A1A3F}" srcOrd="0" destOrd="0" parTransId="{3A2A1484-6919-441F-810D-4EA20A02B487}" sibTransId="{CD6A0171-B530-4D1E-A680-B19692BD0DD6}"/>
    <dgm:cxn modelId="{D8C46552-A580-4C16-81A1-0C366E8E3238}" srcId="{3E31EBD8-3B21-40BB-8C91-4D80EBBC1430}" destId="{F30E925F-6910-4237-B235-9804BB14CE21}" srcOrd="1" destOrd="0" parTransId="{BF80A104-39C5-471A-BF46-D4D7430947C4}" sibTransId="{1D0597ED-C6BD-4B88-A71E-5443167B52AA}"/>
    <dgm:cxn modelId="{53F61B57-DC3D-4073-8544-CD4BAE7BC330}" type="presOf" srcId="{699C53AA-7B46-40F4-8F9F-F835ED0A1A3F}" destId="{816F73E8-F66B-4EEF-A68F-7C9190F6A008}" srcOrd="0" destOrd="1" presId="urn:microsoft.com/office/officeart/2005/8/layout/process4"/>
    <dgm:cxn modelId="{9A213258-6B73-4F06-BE41-1CD58F66AA6F}" srcId="{6BDBA061-8F95-4586-B0D6-DF3CF0F62B19}" destId="{07245EAA-C758-405E-B064-24C082E23788}" srcOrd="0" destOrd="0" parTransId="{374E504F-D4A7-47F6-8529-325C815F00F6}" sibTransId="{A60C61E7-C602-4CCA-8C20-96F530A517A4}"/>
    <dgm:cxn modelId="{10B93C58-552B-4A8F-A8F9-F3B94FA6469B}" type="presOf" srcId="{C6609C2E-A556-42CE-819B-E311C7529F14}" destId="{4D277C95-907B-41A8-AF54-A29BC11B6E35}" srcOrd="0" destOrd="0" presId="urn:microsoft.com/office/officeart/2005/8/layout/process4"/>
    <dgm:cxn modelId="{B591B57A-2B40-45DB-A2FE-DB880195C238}" srcId="{DB1DA7E7-9A89-4F23-BAC5-521553F4031A}" destId="{7D6F0575-A72E-4770-8599-F4502600A55E}" srcOrd="2" destOrd="0" parTransId="{70E54BF3-35D1-458E-88E7-F23ED23AB25B}" sibTransId="{550BFA0A-9FE8-4407-80FE-7ED4800E3266}"/>
    <dgm:cxn modelId="{4D5BED7E-17DA-40A6-B5D4-EF788FFB4F7F}" type="presOf" srcId="{7A921067-B41D-4DCE-99C3-66A18208A584}" destId="{76197919-36A2-4FAA-8FC5-A45C8EAD3661}" srcOrd="1" destOrd="0" presId="urn:microsoft.com/office/officeart/2005/8/layout/process4"/>
    <dgm:cxn modelId="{AB562D81-E27E-4DFA-A4DC-700767B58776}" type="presOf" srcId="{13903FC3-74D8-4B9F-925F-F04F56311C37}" destId="{D452CBEC-7EFF-46B3-9433-D1557C2E1CFF}" srcOrd="0" destOrd="0" presId="urn:microsoft.com/office/officeart/2005/8/layout/process4"/>
    <dgm:cxn modelId="{15F35981-2A79-487D-BA63-E766987C2880}" srcId="{C6609C2E-A556-42CE-819B-E311C7529F14}" destId="{F50297BE-100B-4F54-9454-7609F4BD1A85}" srcOrd="1" destOrd="0" parTransId="{98770B1E-9575-4EB6-88CF-B90F1DEE5DE0}" sibTransId="{8E70F3D8-2D31-4E09-BBAD-E6783FD32E23}"/>
    <dgm:cxn modelId="{1E2B9E82-0BE8-4D72-8E7B-943E93C7D3AC}" srcId="{B9651519-BDFB-4135-AA92-9D83437D2F53}" destId="{75149262-06DB-48B9-9BA3-E50E7D32B7D7}" srcOrd="2" destOrd="0" parTransId="{62DAAC49-5103-4DEF-9DE2-8A5DCB2D7097}" sibTransId="{20BAC263-9DB1-45B2-9300-3947470FB785}"/>
    <dgm:cxn modelId="{45E0DD87-055C-4D8F-A8CB-FF058C75DF4D}" srcId="{25E80DEF-97BB-43EB-B1D3-BD311E19D789}" destId="{B9651519-BDFB-4135-AA92-9D83437D2F53}" srcOrd="0" destOrd="0" parTransId="{F779187E-80B9-44A5-955C-30B3BD74516F}" sibTransId="{76A6CAFA-52AC-46A3-B350-212CFC046C43}"/>
    <dgm:cxn modelId="{F2169989-0186-45BB-B1E4-7E23A51F0622}" type="presOf" srcId="{25E80DEF-97BB-43EB-B1D3-BD311E19D789}" destId="{8AFB6136-9C22-4228-BB02-3141E43B4C67}" srcOrd="1" destOrd="0" presId="urn:microsoft.com/office/officeart/2005/8/layout/process4"/>
    <dgm:cxn modelId="{442A5F8C-CAE2-45A6-B84F-613A7C892062}" type="presOf" srcId="{BC480ED5-B34A-4AEF-BFEB-86209D079FF2}" destId="{6F2F3B6F-286B-4E89-BD93-E77550B72D0C}" srcOrd="0" destOrd="0" presId="urn:microsoft.com/office/officeart/2005/8/layout/process4"/>
    <dgm:cxn modelId="{DF5CEA8C-D69D-4BFC-9A1E-A272E2FC7C69}" srcId="{25E80DEF-97BB-43EB-B1D3-BD311E19D789}" destId="{3E31EBD8-3B21-40BB-8C91-4D80EBBC1430}" srcOrd="3" destOrd="0" parTransId="{F3C6DEC1-AFE2-4D3E-B20E-1BA9C88516D2}" sibTransId="{3B1535D6-233C-4BBC-9DBD-BFAF87F174A6}"/>
    <dgm:cxn modelId="{908E5C9D-ED8A-43E1-ACFE-788C443E9F68}" srcId="{25E80DEF-97BB-43EB-B1D3-BD311E19D789}" destId="{6BDBA061-8F95-4586-B0D6-DF3CF0F62B19}" srcOrd="2" destOrd="0" parTransId="{FB0C5B2A-79FB-4CAB-A386-FCCC99340480}" sibTransId="{5646DFAA-A13B-44FC-9264-8A870B025034}"/>
    <dgm:cxn modelId="{E9F04B9E-1AC4-45AF-A029-76DB1BCCD5C3}" srcId="{B9651519-BDFB-4135-AA92-9D83437D2F53}" destId="{DFBA8839-E482-497A-AAD3-A87C6F35DCAB}" srcOrd="0" destOrd="0" parTransId="{00635D12-F6A8-4A9B-B5B5-756896EF66AA}" sibTransId="{C9A06AA3-9770-4547-A8AF-FE4280A7907C}"/>
    <dgm:cxn modelId="{0BDE1A9F-A6BF-4E8D-B808-BE684AE3C547}" srcId="{7A921067-B41D-4DCE-99C3-66A18208A584}" destId="{1B316DE8-A6E2-48DD-90AE-3B11E5555761}" srcOrd="0" destOrd="0" parTransId="{7D23FFA3-E916-4DEA-8880-B930BEA19BCE}" sibTransId="{573F6E69-098C-432D-957B-FF71C1E99016}"/>
    <dgm:cxn modelId="{68EA5AA6-6FF3-418A-95C6-65134D6A4EC1}" type="presOf" srcId="{B9651519-BDFB-4135-AA92-9D83437D2F53}" destId="{F4DFCB2A-B2F1-4DD9-885F-B751A811A50D}" srcOrd="0" destOrd="0" presId="urn:microsoft.com/office/officeart/2005/8/layout/process4"/>
    <dgm:cxn modelId="{CF3C2FAF-416D-49E4-B074-D5A734E1F1FE}" type="presOf" srcId="{0F5815F1-8C04-4DE3-9E32-03D2DCDF25C4}" destId="{C486442E-6318-466B-B3BD-A26C9EFAF033}" srcOrd="0" destOrd="0" presId="urn:microsoft.com/office/officeart/2005/8/layout/process4"/>
    <dgm:cxn modelId="{70C93FB5-E21C-4872-86E4-DA05210B4166}" type="presOf" srcId="{6B121EA9-12FE-4F69-B0F0-2CF230E63594}" destId="{91DAE871-E404-48A3-9388-12600822E838}" srcOrd="0" destOrd="0" presId="urn:microsoft.com/office/officeart/2005/8/layout/process4"/>
    <dgm:cxn modelId="{3661D4B7-909C-4AF4-B7D0-614EC95A7F57}" srcId="{DB1DA7E7-9A89-4F23-BAC5-521553F4031A}" destId="{13903FC3-74D8-4B9F-925F-F04F56311C37}" srcOrd="1" destOrd="0" parTransId="{DAB8C6F5-BC0A-4A86-84A8-02B5E08D96E6}" sibTransId="{018F0897-5E6D-45DA-A3FC-A5C09A85DA15}"/>
    <dgm:cxn modelId="{252584C4-A77B-4853-A16F-6C8A3D8F6CFA}" type="presOf" srcId="{07245EAA-C758-405E-B064-24C082E23788}" destId="{9B7FB3F2-A6DA-45A9-A406-A1B3AEA2F2C6}" srcOrd="0" destOrd="1" presId="urn:microsoft.com/office/officeart/2005/8/layout/process4"/>
    <dgm:cxn modelId="{ED48CBC5-CF8E-4126-B678-4481D7AC345C}" type="presOf" srcId="{1B316DE8-A6E2-48DD-90AE-3B11E5555761}" destId="{C1822243-1ED0-4B37-8D3B-EB3F36218F1D}" srcOrd="0" destOrd="0" presId="urn:microsoft.com/office/officeart/2005/8/layout/process4"/>
    <dgm:cxn modelId="{2E65DBC9-2DCF-4C40-8F3D-AE12BA9D5DA7}" type="presOf" srcId="{25E80DEF-97BB-43EB-B1D3-BD311E19D789}" destId="{474D8112-5F67-42D8-899A-CC420ED29BEF}" srcOrd="0" destOrd="0" presId="urn:microsoft.com/office/officeart/2005/8/layout/process4"/>
    <dgm:cxn modelId="{86F2E8D7-D38B-4464-AD61-69E351512645}" type="presOf" srcId="{3E541DE0-5E7B-4C00-ACD4-D53E5BCE07FD}" destId="{38713E65-73BD-4688-B1F8-E2047871547D}" srcOrd="0" destOrd="1" presId="urn:microsoft.com/office/officeart/2005/8/layout/process4"/>
    <dgm:cxn modelId="{03F2ACD9-4E1F-435D-8624-B12AE8434265}" srcId="{B9651519-BDFB-4135-AA92-9D83437D2F53}" destId="{F918AF10-80E0-425F-8111-893417F35AA6}" srcOrd="1" destOrd="0" parTransId="{1E44ACA5-2092-4127-B1AA-2D008FA02FF1}" sibTransId="{A8341720-CFBB-4FCD-9B42-970E0E067FB5}"/>
    <dgm:cxn modelId="{6ADEAADF-D234-486B-B800-495F299A0654}" type="presOf" srcId="{3E31EBD8-3B21-40BB-8C91-4D80EBBC1430}" destId="{38713E65-73BD-4688-B1F8-E2047871547D}" srcOrd="0" destOrd="0" presId="urn:microsoft.com/office/officeart/2005/8/layout/process4"/>
    <dgm:cxn modelId="{F2632DEC-0F51-42A9-A282-AB5C0424D3D1}" type="presOf" srcId="{DB1DA7E7-9A89-4F23-BAC5-521553F4031A}" destId="{A9B3F233-D768-4A05-B6E2-A41A97A2B34F}" srcOrd="1" destOrd="0" presId="urn:microsoft.com/office/officeart/2005/8/layout/process4"/>
    <dgm:cxn modelId="{6201D6ED-7CD8-43FD-8CF8-ADCA89A54388}" type="presOf" srcId="{F30E925F-6910-4237-B235-9804BB14CE21}" destId="{38713E65-73BD-4688-B1F8-E2047871547D}" srcOrd="0" destOrd="2" presId="urn:microsoft.com/office/officeart/2005/8/layout/process4"/>
    <dgm:cxn modelId="{B3B64BFD-9209-48DD-916B-BDEF9424DCC0}" type="presOf" srcId="{7D6F0575-A72E-4770-8599-F4502600A55E}" destId="{6F05F80E-6019-4F67-AA0F-2FE1A2407A43}" srcOrd="0" destOrd="0" presId="urn:microsoft.com/office/officeart/2005/8/layout/process4"/>
    <dgm:cxn modelId="{9A3E1CFE-6B80-4E9D-BEFB-595F119807A3}" srcId="{DB1DA7E7-9A89-4F23-BAC5-521553F4031A}" destId="{4AED21F4-3BCB-48C6-A526-51C62537EA55}" srcOrd="3" destOrd="0" parTransId="{AFB464A3-7C0B-4B02-BDA2-3E4C0E5B94DB}" sibTransId="{5E39A3E2-0F1E-4D30-AA5D-1FA6949BEA79}"/>
    <dgm:cxn modelId="{DB3815B5-9DFD-4086-A4E4-731A5A620947}" type="presParOf" srcId="{6F2F3B6F-286B-4E89-BD93-E77550B72D0C}" destId="{27C38737-4EBD-4502-BC63-A871A21A97F3}" srcOrd="0" destOrd="0" presId="urn:microsoft.com/office/officeart/2005/8/layout/process4"/>
    <dgm:cxn modelId="{731B9361-8729-44D8-A687-22CF08C178E6}" type="presParOf" srcId="{27C38737-4EBD-4502-BC63-A871A21A97F3}" destId="{4D277C95-907B-41A8-AF54-A29BC11B6E35}" srcOrd="0" destOrd="0" presId="urn:microsoft.com/office/officeart/2005/8/layout/process4"/>
    <dgm:cxn modelId="{C3793EC4-1B29-47FC-BA19-9A04B7954993}" type="presParOf" srcId="{27C38737-4EBD-4502-BC63-A871A21A97F3}" destId="{05832776-0DC2-487B-8193-980AA61B2616}" srcOrd="1" destOrd="0" presId="urn:microsoft.com/office/officeart/2005/8/layout/process4"/>
    <dgm:cxn modelId="{4AB5D7F0-F9DB-4843-BADC-4B612C174766}" type="presParOf" srcId="{27C38737-4EBD-4502-BC63-A871A21A97F3}" destId="{A8D487EC-8172-4F42-9FB2-D3C8EA45F5DD}" srcOrd="2" destOrd="0" presId="urn:microsoft.com/office/officeart/2005/8/layout/process4"/>
    <dgm:cxn modelId="{89DA1027-2D8A-436D-8B8A-C8193760DE11}" type="presParOf" srcId="{A8D487EC-8172-4F42-9FB2-D3C8EA45F5DD}" destId="{E3DA48ED-812A-4278-BA2D-1CE10ECAD4E8}" srcOrd="0" destOrd="0" presId="urn:microsoft.com/office/officeart/2005/8/layout/process4"/>
    <dgm:cxn modelId="{3825AB19-D28E-425B-B8A2-9CDE99F64510}" type="presParOf" srcId="{A8D487EC-8172-4F42-9FB2-D3C8EA45F5DD}" destId="{F6222708-0AF8-44A0-BCC2-0F39F0950A33}" srcOrd="1" destOrd="0" presId="urn:microsoft.com/office/officeart/2005/8/layout/process4"/>
    <dgm:cxn modelId="{0BE630F0-B873-40ED-830A-7A44B47392F8}" type="presParOf" srcId="{A8D487EC-8172-4F42-9FB2-D3C8EA45F5DD}" destId="{C486442E-6318-466B-B3BD-A26C9EFAF033}" srcOrd="2" destOrd="0" presId="urn:microsoft.com/office/officeart/2005/8/layout/process4"/>
    <dgm:cxn modelId="{A8A6CF63-1557-42AE-8683-194604294C54}" type="presParOf" srcId="{6F2F3B6F-286B-4E89-BD93-E77550B72D0C}" destId="{54E923FE-704D-43F7-8D70-C94A3BD9EC0B}" srcOrd="1" destOrd="0" presId="urn:microsoft.com/office/officeart/2005/8/layout/process4"/>
    <dgm:cxn modelId="{C6975CA2-AC34-4A48-926C-1356E38655A5}" type="presParOf" srcId="{6F2F3B6F-286B-4E89-BD93-E77550B72D0C}" destId="{3438601A-5DB9-4139-BB62-CB09F907E3E3}" srcOrd="2" destOrd="0" presId="urn:microsoft.com/office/officeart/2005/8/layout/process4"/>
    <dgm:cxn modelId="{AEB6CE81-02F0-493A-9375-AF0B044324E3}" type="presParOf" srcId="{3438601A-5DB9-4139-BB62-CB09F907E3E3}" destId="{3591D5A6-13C3-4AB5-A3E8-010FFE9BAEC0}" srcOrd="0" destOrd="0" presId="urn:microsoft.com/office/officeart/2005/8/layout/process4"/>
    <dgm:cxn modelId="{6260B23A-FBCB-4ADA-BBA7-6005B9EB95FD}" type="presParOf" srcId="{3438601A-5DB9-4139-BB62-CB09F907E3E3}" destId="{76197919-36A2-4FAA-8FC5-A45C8EAD3661}" srcOrd="1" destOrd="0" presId="urn:microsoft.com/office/officeart/2005/8/layout/process4"/>
    <dgm:cxn modelId="{A90CDFCE-F395-42C9-BD27-2BEC2BD66584}" type="presParOf" srcId="{3438601A-5DB9-4139-BB62-CB09F907E3E3}" destId="{146BE42C-792A-4929-A811-2A98957DADE0}" srcOrd="2" destOrd="0" presId="urn:microsoft.com/office/officeart/2005/8/layout/process4"/>
    <dgm:cxn modelId="{65FD2818-75C4-4AC8-8948-E5F33D13FE4F}" type="presParOf" srcId="{146BE42C-792A-4929-A811-2A98957DADE0}" destId="{C1822243-1ED0-4B37-8D3B-EB3F36218F1D}" srcOrd="0" destOrd="0" presId="urn:microsoft.com/office/officeart/2005/8/layout/process4"/>
    <dgm:cxn modelId="{2BC76CF0-C168-4B42-B9C8-2A7CC62FAE7B}" type="presParOf" srcId="{6F2F3B6F-286B-4E89-BD93-E77550B72D0C}" destId="{D1FE5EDC-2449-4419-8257-A67DAD33A85E}" srcOrd="3" destOrd="0" presId="urn:microsoft.com/office/officeart/2005/8/layout/process4"/>
    <dgm:cxn modelId="{36FEF845-C45D-4D03-A855-8644E6B26CA4}" type="presParOf" srcId="{6F2F3B6F-286B-4E89-BD93-E77550B72D0C}" destId="{A8876E6A-D046-492A-B0E1-E30BB600EEA7}" srcOrd="4" destOrd="0" presId="urn:microsoft.com/office/officeart/2005/8/layout/process4"/>
    <dgm:cxn modelId="{6D40D765-9110-40D0-B944-007CBA68A752}" type="presParOf" srcId="{A8876E6A-D046-492A-B0E1-E30BB600EEA7}" destId="{474D8112-5F67-42D8-899A-CC420ED29BEF}" srcOrd="0" destOrd="0" presId="urn:microsoft.com/office/officeart/2005/8/layout/process4"/>
    <dgm:cxn modelId="{F874EADF-4875-4E78-B30D-25AFE55BAE27}" type="presParOf" srcId="{A8876E6A-D046-492A-B0E1-E30BB600EEA7}" destId="{8AFB6136-9C22-4228-BB02-3141E43B4C67}" srcOrd="1" destOrd="0" presId="urn:microsoft.com/office/officeart/2005/8/layout/process4"/>
    <dgm:cxn modelId="{65248108-E94C-4092-8C45-A5109EFE36BB}" type="presParOf" srcId="{A8876E6A-D046-492A-B0E1-E30BB600EEA7}" destId="{69EFF96B-AEF3-470E-9F96-987A0E0B5906}" srcOrd="2" destOrd="0" presId="urn:microsoft.com/office/officeart/2005/8/layout/process4"/>
    <dgm:cxn modelId="{FCA1F0EE-F2A2-4CF4-BEE5-C44DDA0D06CF}" type="presParOf" srcId="{69EFF96B-AEF3-470E-9F96-987A0E0B5906}" destId="{F4DFCB2A-B2F1-4DD9-885F-B751A811A50D}" srcOrd="0" destOrd="0" presId="urn:microsoft.com/office/officeart/2005/8/layout/process4"/>
    <dgm:cxn modelId="{413C7BB5-C33B-43CC-AD06-F4A17B767F12}" type="presParOf" srcId="{69EFF96B-AEF3-470E-9F96-987A0E0B5906}" destId="{816F73E8-F66B-4EEF-A68F-7C9190F6A008}" srcOrd="1" destOrd="0" presId="urn:microsoft.com/office/officeart/2005/8/layout/process4"/>
    <dgm:cxn modelId="{B9911CFC-7F23-439C-88A9-CE589CA5096C}" type="presParOf" srcId="{69EFF96B-AEF3-470E-9F96-987A0E0B5906}" destId="{9B7FB3F2-A6DA-45A9-A406-A1B3AEA2F2C6}" srcOrd="2" destOrd="0" presId="urn:microsoft.com/office/officeart/2005/8/layout/process4"/>
    <dgm:cxn modelId="{8A1E9394-06BF-4411-866F-4521DB2FBB7A}" type="presParOf" srcId="{69EFF96B-AEF3-470E-9F96-987A0E0B5906}" destId="{38713E65-73BD-4688-B1F8-E2047871547D}" srcOrd="3" destOrd="0" presId="urn:microsoft.com/office/officeart/2005/8/layout/process4"/>
    <dgm:cxn modelId="{77CA537C-2E69-4892-9A98-F2D22620938F}" type="presParOf" srcId="{6F2F3B6F-286B-4E89-BD93-E77550B72D0C}" destId="{2762B4F9-5E10-47CB-94C0-FCCC8270FFC0}" srcOrd="5" destOrd="0" presId="urn:microsoft.com/office/officeart/2005/8/layout/process4"/>
    <dgm:cxn modelId="{3D14AB48-C7EE-4D32-8246-D37C4FB36141}" type="presParOf" srcId="{6F2F3B6F-286B-4E89-BD93-E77550B72D0C}" destId="{DB9CAD7F-4248-469A-ADB3-87A23254C1F2}" srcOrd="6" destOrd="0" presId="urn:microsoft.com/office/officeart/2005/8/layout/process4"/>
    <dgm:cxn modelId="{B433A0D3-7187-43A9-A550-E5D32649DC3B}" type="presParOf" srcId="{DB9CAD7F-4248-469A-ADB3-87A23254C1F2}" destId="{E00FFC70-5E36-41B5-8856-939BB05FCF57}" srcOrd="0" destOrd="0" presId="urn:microsoft.com/office/officeart/2005/8/layout/process4"/>
    <dgm:cxn modelId="{6FFB005A-C991-4211-8940-8BE8E5EE71F1}" type="presParOf" srcId="{DB9CAD7F-4248-469A-ADB3-87A23254C1F2}" destId="{A9B3F233-D768-4A05-B6E2-A41A97A2B34F}" srcOrd="1" destOrd="0" presId="urn:microsoft.com/office/officeart/2005/8/layout/process4"/>
    <dgm:cxn modelId="{21D66646-0B00-46C5-BB1C-B1CD0B24B80F}" type="presParOf" srcId="{DB9CAD7F-4248-469A-ADB3-87A23254C1F2}" destId="{372D1FDC-4B38-4E10-8A1F-511EE20D2554}" srcOrd="2" destOrd="0" presId="urn:microsoft.com/office/officeart/2005/8/layout/process4"/>
    <dgm:cxn modelId="{DE5286F5-276E-48FA-99E6-685CC0336D50}" type="presParOf" srcId="{372D1FDC-4B38-4E10-8A1F-511EE20D2554}" destId="{91DAE871-E404-48A3-9388-12600822E838}" srcOrd="0" destOrd="0" presId="urn:microsoft.com/office/officeart/2005/8/layout/process4"/>
    <dgm:cxn modelId="{FF01F370-00AE-4512-955E-36A5E43CD52B}" type="presParOf" srcId="{372D1FDC-4B38-4E10-8A1F-511EE20D2554}" destId="{D452CBEC-7EFF-46B3-9433-D1557C2E1CFF}" srcOrd="1" destOrd="0" presId="urn:microsoft.com/office/officeart/2005/8/layout/process4"/>
    <dgm:cxn modelId="{4A51E2E5-9973-42DF-9F6E-DF0EAD8348BB}" type="presParOf" srcId="{372D1FDC-4B38-4E10-8A1F-511EE20D2554}" destId="{6F05F80E-6019-4F67-AA0F-2FE1A2407A43}" srcOrd="2" destOrd="0" presId="urn:microsoft.com/office/officeart/2005/8/layout/process4"/>
    <dgm:cxn modelId="{ACB1CA3C-983D-4D0D-A45C-96BF6F75E5D1}" type="presParOf" srcId="{372D1FDC-4B38-4E10-8A1F-511EE20D2554}" destId="{F2291620-CE48-4F1D-BDDB-78E10F5A8F9A}" srcOrd="3" destOrd="0" presId="urn:microsoft.com/office/officeart/2005/8/layout/process4"/>
  </dgm:cxnLst>
  <dgm:bg/>
  <dgm:whole/>
  <dgm:extLst>
    <a:ext uri="http://schemas.microsoft.com/office/drawing/2008/diagram">
      <dsp:dataModelExt xmlns:dsp="http://schemas.microsoft.com/office/drawing/2008/diagram" relId="rId8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BC480ED5-B34A-4AEF-BFEB-86209D079FF2}"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es-CO"/>
        </a:p>
      </dgm:t>
    </dgm:pt>
    <dgm:pt modelId="{DB1DA7E7-9A89-4F23-BAC5-521553F4031A}">
      <dgm:prSet phldrT="[Texto]"/>
      <dgm:spPr/>
      <dgm:t>
        <a:bodyPr/>
        <a:lstStyle/>
        <a:p>
          <a:r>
            <a:rPr lang="es-ES" b="1"/>
            <a:t>COOPERACIÓN CON HOMOLOGOS</a:t>
          </a:r>
          <a:endParaRPr lang="es-CO"/>
        </a:p>
      </dgm:t>
    </dgm:pt>
    <dgm:pt modelId="{0E435B7B-9848-46CD-BA71-E165DCC28200}" type="parTrans" cxnId="{D45D1400-791B-4E8D-BE9A-10F61B391908}">
      <dgm:prSet/>
      <dgm:spPr/>
      <dgm:t>
        <a:bodyPr/>
        <a:lstStyle/>
        <a:p>
          <a:endParaRPr lang="es-CO"/>
        </a:p>
      </dgm:t>
    </dgm:pt>
    <dgm:pt modelId="{4CA5CFAA-7670-4194-8945-028BA90B3A3C}" type="sibTrans" cxnId="{D45D1400-791B-4E8D-BE9A-10F61B391908}">
      <dgm:prSet/>
      <dgm:spPr/>
      <dgm:t>
        <a:bodyPr/>
        <a:lstStyle/>
        <a:p>
          <a:endParaRPr lang="es-CO"/>
        </a:p>
      </dgm:t>
    </dgm:pt>
    <dgm:pt modelId="{6B121EA9-12FE-4F69-B0F0-2CF230E63594}">
      <dgm:prSet phldrT="[Texto]" custT="1"/>
      <dgm:spPr/>
      <dgm:t>
        <a:bodyPr/>
        <a:lstStyle/>
        <a:p>
          <a:r>
            <a:rPr lang="es-CO" sz="800"/>
            <a:t>ARNr</a:t>
          </a:r>
        </a:p>
      </dgm:t>
    </dgm:pt>
    <dgm:pt modelId="{B4CB9F69-FEB1-4A19-B3CE-18B112F1C7B3}" type="parTrans" cxnId="{4F48D16E-4D58-4151-B90D-19D1A4F253C8}">
      <dgm:prSet/>
      <dgm:spPr/>
      <dgm:t>
        <a:bodyPr/>
        <a:lstStyle/>
        <a:p>
          <a:endParaRPr lang="es-CO"/>
        </a:p>
      </dgm:t>
    </dgm:pt>
    <dgm:pt modelId="{6D3E25E1-0705-4D53-B3F1-B25569B22BAA}" type="sibTrans" cxnId="{4F48D16E-4D58-4151-B90D-19D1A4F253C8}">
      <dgm:prSet/>
      <dgm:spPr/>
      <dgm:t>
        <a:bodyPr/>
        <a:lstStyle/>
        <a:p>
          <a:endParaRPr lang="es-CO"/>
        </a:p>
      </dgm:t>
    </dgm:pt>
    <dgm:pt modelId="{13903FC3-74D8-4B9F-925F-F04F56311C37}">
      <dgm:prSet phldrT="[Texto]" custT="1"/>
      <dgm:spPr/>
      <dgm:t>
        <a:bodyPr/>
        <a:lstStyle/>
        <a:p>
          <a:r>
            <a:rPr lang="es-CO" sz="800"/>
            <a:t>JAPÓN / PMDA</a:t>
          </a:r>
        </a:p>
      </dgm:t>
    </dgm:pt>
    <dgm:pt modelId="{DAB8C6F5-BC0A-4A86-84A8-02B5E08D96E6}" type="parTrans" cxnId="{3661D4B7-909C-4AF4-B7D0-614EC95A7F57}">
      <dgm:prSet/>
      <dgm:spPr/>
      <dgm:t>
        <a:bodyPr/>
        <a:lstStyle/>
        <a:p>
          <a:endParaRPr lang="es-CO"/>
        </a:p>
      </dgm:t>
    </dgm:pt>
    <dgm:pt modelId="{018F0897-5E6D-45DA-A3FC-A5C09A85DA15}" type="sibTrans" cxnId="{3661D4B7-909C-4AF4-B7D0-614EC95A7F57}">
      <dgm:prSet/>
      <dgm:spPr/>
      <dgm:t>
        <a:bodyPr/>
        <a:lstStyle/>
        <a:p>
          <a:endParaRPr lang="es-CO"/>
        </a:p>
      </dgm:t>
    </dgm:pt>
    <dgm:pt modelId="{25E80DEF-97BB-43EB-B1D3-BD311E19D789}">
      <dgm:prSet phldrT="[Texto]"/>
      <dgm:spPr/>
      <dgm:t>
        <a:bodyPr/>
        <a:lstStyle/>
        <a:p>
          <a:r>
            <a:rPr lang="es-CO"/>
            <a:t>REDES E INICIATIVAS</a:t>
          </a:r>
        </a:p>
      </dgm:t>
    </dgm:pt>
    <dgm:pt modelId="{24021C05-C811-48DF-A63A-8FC2C3857508}" type="parTrans" cxnId="{FA9BCC6C-A853-4073-A0BB-44581FBB3AC8}">
      <dgm:prSet/>
      <dgm:spPr/>
      <dgm:t>
        <a:bodyPr/>
        <a:lstStyle/>
        <a:p>
          <a:endParaRPr lang="es-CO"/>
        </a:p>
      </dgm:t>
    </dgm:pt>
    <dgm:pt modelId="{76E3733F-21BE-47DE-802C-EAA5E487CE42}" type="sibTrans" cxnId="{FA9BCC6C-A853-4073-A0BB-44581FBB3AC8}">
      <dgm:prSet/>
      <dgm:spPr/>
      <dgm:t>
        <a:bodyPr/>
        <a:lstStyle/>
        <a:p>
          <a:endParaRPr lang="es-CO"/>
        </a:p>
      </dgm:t>
    </dgm:pt>
    <dgm:pt modelId="{B9651519-BDFB-4135-AA92-9D83437D2F53}">
      <dgm:prSet phldrT="[Texto]" custT="1"/>
      <dgm:spPr/>
      <dgm:t>
        <a:bodyPr/>
        <a:lstStyle/>
        <a:p>
          <a:r>
            <a:rPr lang="es-CO" sz="800" b="1"/>
            <a:t>OPS:</a:t>
          </a:r>
        </a:p>
      </dgm:t>
    </dgm:pt>
    <dgm:pt modelId="{F779187E-80B9-44A5-955C-30B3BD74516F}" type="parTrans" cxnId="{45E0DD87-055C-4D8F-A8CB-FF058C75DF4D}">
      <dgm:prSet/>
      <dgm:spPr/>
      <dgm:t>
        <a:bodyPr/>
        <a:lstStyle/>
        <a:p>
          <a:endParaRPr lang="es-CO"/>
        </a:p>
      </dgm:t>
    </dgm:pt>
    <dgm:pt modelId="{76A6CAFA-52AC-46A3-B350-212CFC046C43}" type="sibTrans" cxnId="{45E0DD87-055C-4D8F-A8CB-FF058C75DF4D}">
      <dgm:prSet/>
      <dgm:spPr/>
      <dgm:t>
        <a:bodyPr/>
        <a:lstStyle/>
        <a:p>
          <a:endParaRPr lang="es-CO"/>
        </a:p>
      </dgm:t>
    </dgm:pt>
    <dgm:pt modelId="{A4B5A052-636F-4A98-AC6B-C990DF0BF5EC}">
      <dgm:prSet phldrT="[Texto]" custT="1"/>
      <dgm:spPr/>
      <dgm:t>
        <a:bodyPr/>
        <a:lstStyle/>
        <a:p>
          <a:r>
            <a:rPr lang="es-CO" sz="800" b="1"/>
            <a:t>OMS</a:t>
          </a:r>
        </a:p>
      </dgm:t>
    </dgm:pt>
    <dgm:pt modelId="{76A07FDF-2DC4-4081-B7E0-696681DD53AB}" type="parTrans" cxnId="{4D3EF55B-C9B8-41D9-ADDF-7E33D392AC38}">
      <dgm:prSet/>
      <dgm:spPr/>
      <dgm:t>
        <a:bodyPr/>
        <a:lstStyle/>
        <a:p>
          <a:endParaRPr lang="es-CO"/>
        </a:p>
      </dgm:t>
    </dgm:pt>
    <dgm:pt modelId="{E2887B00-B2A6-417C-9D8D-31C97E51411C}" type="sibTrans" cxnId="{4D3EF55B-C9B8-41D9-ADDF-7E33D392AC38}">
      <dgm:prSet/>
      <dgm:spPr/>
      <dgm:t>
        <a:bodyPr/>
        <a:lstStyle/>
        <a:p>
          <a:endParaRPr lang="es-CO"/>
        </a:p>
      </dgm:t>
    </dgm:pt>
    <dgm:pt modelId="{7A921067-B41D-4DCE-99C3-66A18208A584}">
      <dgm:prSet phldrT="[Texto]"/>
      <dgm:spPr/>
      <dgm:t>
        <a:bodyPr/>
        <a:lstStyle/>
        <a:p>
          <a:r>
            <a:rPr lang="es-CO"/>
            <a:t>ACUERDOS COMERCIALES</a:t>
          </a:r>
        </a:p>
      </dgm:t>
    </dgm:pt>
    <dgm:pt modelId="{EE53D1F4-B522-419A-A723-D6E5073F40A4}" type="parTrans" cxnId="{578A8F18-C710-4D7D-AD0B-EE61D6E96808}">
      <dgm:prSet/>
      <dgm:spPr/>
      <dgm:t>
        <a:bodyPr/>
        <a:lstStyle/>
        <a:p>
          <a:endParaRPr lang="es-CO"/>
        </a:p>
      </dgm:t>
    </dgm:pt>
    <dgm:pt modelId="{CB6C951C-0C71-47CB-A65C-45B01A16AD2D}" type="sibTrans" cxnId="{578A8F18-C710-4D7D-AD0B-EE61D6E96808}">
      <dgm:prSet/>
      <dgm:spPr/>
      <dgm:t>
        <a:bodyPr/>
        <a:lstStyle/>
        <a:p>
          <a:endParaRPr lang="es-CO"/>
        </a:p>
      </dgm:t>
    </dgm:pt>
    <dgm:pt modelId="{1B316DE8-A6E2-48DD-90AE-3B11E5555761}">
      <dgm:prSet phldrT="[Texto]" custT="1"/>
      <dgm:spPr/>
      <dgm:t>
        <a:bodyPr/>
        <a:lstStyle/>
        <a:p>
          <a:r>
            <a:rPr lang="es-CO" sz="1200"/>
            <a:t>Alianza del Pacífico - Anexo Dispositivos Médicos</a:t>
          </a:r>
        </a:p>
      </dgm:t>
    </dgm:pt>
    <dgm:pt modelId="{7D23FFA3-E916-4DEA-8880-B930BEA19BCE}" type="parTrans" cxnId="{0BDE1A9F-A6BF-4E8D-B808-BE684AE3C547}">
      <dgm:prSet/>
      <dgm:spPr/>
      <dgm:t>
        <a:bodyPr/>
        <a:lstStyle/>
        <a:p>
          <a:endParaRPr lang="es-CO"/>
        </a:p>
      </dgm:t>
    </dgm:pt>
    <dgm:pt modelId="{573F6E69-098C-432D-957B-FF71C1E99016}" type="sibTrans" cxnId="{0BDE1A9F-A6BF-4E8D-B808-BE684AE3C547}">
      <dgm:prSet/>
      <dgm:spPr/>
      <dgm:t>
        <a:bodyPr/>
        <a:lstStyle/>
        <a:p>
          <a:endParaRPr lang="es-CO"/>
        </a:p>
      </dgm:t>
    </dgm:pt>
    <dgm:pt modelId="{7D6F0575-A72E-4770-8599-F4502600A55E}">
      <dgm:prSet phldrT="[Texto]" custT="1"/>
      <dgm:spPr/>
      <dgm:t>
        <a:bodyPr/>
        <a:lstStyle/>
        <a:p>
          <a:r>
            <a:rPr lang="es-CO" sz="800"/>
            <a:t>FDA -Indonesia</a:t>
          </a:r>
        </a:p>
      </dgm:t>
    </dgm:pt>
    <dgm:pt modelId="{70E54BF3-35D1-458E-88E7-F23ED23AB25B}" type="parTrans" cxnId="{B591B57A-2B40-45DB-A2FE-DB880195C238}">
      <dgm:prSet/>
      <dgm:spPr/>
      <dgm:t>
        <a:bodyPr/>
        <a:lstStyle/>
        <a:p>
          <a:endParaRPr lang="es-CO"/>
        </a:p>
      </dgm:t>
    </dgm:pt>
    <dgm:pt modelId="{550BFA0A-9FE8-4407-80FE-7ED4800E3266}" type="sibTrans" cxnId="{B591B57A-2B40-45DB-A2FE-DB880195C238}">
      <dgm:prSet/>
      <dgm:spPr/>
      <dgm:t>
        <a:bodyPr/>
        <a:lstStyle/>
        <a:p>
          <a:endParaRPr lang="es-CO"/>
        </a:p>
      </dgm:t>
    </dgm:pt>
    <dgm:pt modelId="{4AED21F4-3BCB-48C6-A526-51C62537EA55}">
      <dgm:prSet phldrT="[Texto]" custT="1"/>
      <dgm:spPr/>
      <dgm:t>
        <a:bodyPr/>
        <a:lstStyle/>
        <a:p>
          <a:r>
            <a:rPr lang="es-CO" sz="800"/>
            <a:t>Mesoamérica</a:t>
          </a:r>
        </a:p>
      </dgm:t>
    </dgm:pt>
    <dgm:pt modelId="{AFB464A3-7C0B-4B02-BDA2-3E4C0E5B94DB}" type="parTrans" cxnId="{9A3E1CFE-6B80-4E9D-BEFB-595F119807A3}">
      <dgm:prSet/>
      <dgm:spPr/>
      <dgm:t>
        <a:bodyPr/>
        <a:lstStyle/>
        <a:p>
          <a:endParaRPr lang="es-CO"/>
        </a:p>
      </dgm:t>
    </dgm:pt>
    <dgm:pt modelId="{5E39A3E2-0F1E-4D30-AA5D-1FA6949BEA79}" type="sibTrans" cxnId="{9A3E1CFE-6B80-4E9D-BEFB-595F119807A3}">
      <dgm:prSet/>
      <dgm:spPr/>
      <dgm:t>
        <a:bodyPr/>
        <a:lstStyle/>
        <a:p>
          <a:endParaRPr lang="es-CO"/>
        </a:p>
      </dgm:t>
    </dgm:pt>
    <dgm:pt modelId="{6BDBA061-8F95-4586-B0D6-DF3CF0F62B19}">
      <dgm:prSet phldrT="[Texto]" custT="1"/>
      <dgm:spPr/>
      <dgm:t>
        <a:bodyPr/>
        <a:lstStyle/>
        <a:p>
          <a:r>
            <a:rPr lang="es-CO" sz="800" b="1"/>
            <a:t>IMDRF</a:t>
          </a:r>
        </a:p>
      </dgm:t>
    </dgm:pt>
    <dgm:pt modelId="{FB0C5B2A-79FB-4CAB-A386-FCCC99340480}" type="parTrans" cxnId="{908E5C9D-ED8A-43E1-ACFE-788C443E9F68}">
      <dgm:prSet/>
      <dgm:spPr/>
      <dgm:t>
        <a:bodyPr/>
        <a:lstStyle/>
        <a:p>
          <a:endParaRPr lang="es-CO"/>
        </a:p>
      </dgm:t>
    </dgm:pt>
    <dgm:pt modelId="{5646DFAA-A13B-44FC-9264-8A870B025034}" type="sibTrans" cxnId="{908E5C9D-ED8A-43E1-ACFE-788C443E9F68}">
      <dgm:prSet/>
      <dgm:spPr/>
      <dgm:t>
        <a:bodyPr/>
        <a:lstStyle/>
        <a:p>
          <a:endParaRPr lang="es-CO"/>
        </a:p>
      </dgm:t>
    </dgm:pt>
    <dgm:pt modelId="{3E31EBD8-3B21-40BB-8C91-4D80EBBC1430}">
      <dgm:prSet phldrT="[Texto]" custT="1"/>
      <dgm:spPr/>
      <dgm:t>
        <a:bodyPr/>
        <a:lstStyle/>
        <a:p>
          <a:r>
            <a:rPr lang="es-CO" sz="800" b="1"/>
            <a:t>Red EAMI</a:t>
          </a:r>
        </a:p>
      </dgm:t>
    </dgm:pt>
    <dgm:pt modelId="{F3C6DEC1-AFE2-4D3E-B20E-1BA9C88516D2}" type="parTrans" cxnId="{DF5CEA8C-D69D-4BFC-9A1E-A272E2FC7C69}">
      <dgm:prSet/>
      <dgm:spPr/>
      <dgm:t>
        <a:bodyPr/>
        <a:lstStyle/>
        <a:p>
          <a:endParaRPr lang="es-CO"/>
        </a:p>
      </dgm:t>
    </dgm:pt>
    <dgm:pt modelId="{3B1535D6-233C-4BBC-9DBD-BFAF87F174A6}" type="sibTrans" cxnId="{DF5CEA8C-D69D-4BFC-9A1E-A272E2FC7C69}">
      <dgm:prSet/>
      <dgm:spPr/>
      <dgm:t>
        <a:bodyPr/>
        <a:lstStyle/>
        <a:p>
          <a:endParaRPr lang="es-CO"/>
        </a:p>
      </dgm:t>
    </dgm:pt>
    <dgm:pt modelId="{07245EAA-C758-405E-B064-24C082E23788}">
      <dgm:prSet phldrT="[Texto]" custT="1"/>
      <dgm:spPr/>
      <dgm:t>
        <a:bodyPr/>
        <a:lstStyle/>
        <a:p>
          <a:r>
            <a:rPr lang="es-ES" sz="700"/>
            <a:t>Grupo en buenas prácticas regulatorias. </a:t>
          </a:r>
          <a:endParaRPr lang="es-CO" sz="700"/>
        </a:p>
      </dgm:t>
    </dgm:pt>
    <dgm:pt modelId="{374E504F-D4A7-47F6-8529-325C815F00F6}" type="parTrans" cxnId="{9A213258-6B73-4F06-BE41-1CD58F66AA6F}">
      <dgm:prSet/>
      <dgm:spPr/>
      <dgm:t>
        <a:bodyPr/>
        <a:lstStyle/>
        <a:p>
          <a:endParaRPr lang="es-CO"/>
        </a:p>
      </dgm:t>
    </dgm:pt>
    <dgm:pt modelId="{A60C61E7-C602-4CCA-8C20-96F530A517A4}" type="sibTrans" cxnId="{9A213258-6B73-4F06-BE41-1CD58F66AA6F}">
      <dgm:prSet/>
      <dgm:spPr/>
      <dgm:t>
        <a:bodyPr/>
        <a:lstStyle/>
        <a:p>
          <a:endParaRPr lang="es-CO"/>
        </a:p>
      </dgm:t>
    </dgm:pt>
    <dgm:pt modelId="{3E541DE0-5E7B-4C00-ACD4-D53E5BCE07FD}">
      <dgm:prSet phldrT="[Texto]" custT="1"/>
      <dgm:spPr/>
      <dgm:t>
        <a:bodyPr/>
        <a:lstStyle/>
        <a:p>
          <a:r>
            <a:rPr lang="es-ES" sz="700" b="0"/>
            <a:t>Colaboración entre la Red EAMI y el grupo regional de OPS. </a:t>
          </a:r>
          <a:endParaRPr lang="es-CO" sz="700"/>
        </a:p>
      </dgm:t>
    </dgm:pt>
    <dgm:pt modelId="{101938F1-3C86-4AE6-B890-86F68C46B5BD}" type="parTrans" cxnId="{3BFF952A-B19D-4CD1-9409-EF60C7EFD8C3}">
      <dgm:prSet/>
      <dgm:spPr/>
      <dgm:t>
        <a:bodyPr/>
        <a:lstStyle/>
        <a:p>
          <a:endParaRPr lang="es-CO"/>
        </a:p>
      </dgm:t>
    </dgm:pt>
    <dgm:pt modelId="{67DA4C8C-FB25-4ABF-A1C4-9B1E4EBB0201}" type="sibTrans" cxnId="{3BFF952A-B19D-4CD1-9409-EF60C7EFD8C3}">
      <dgm:prSet/>
      <dgm:spPr/>
      <dgm:t>
        <a:bodyPr/>
        <a:lstStyle/>
        <a:p>
          <a:endParaRPr lang="es-CO"/>
        </a:p>
      </dgm:t>
    </dgm:pt>
    <dgm:pt modelId="{F30E925F-6910-4237-B235-9804BB14CE21}">
      <dgm:prSet custT="1"/>
      <dgm:spPr/>
      <dgm:t>
        <a:bodyPr/>
        <a:lstStyle/>
        <a:p>
          <a:r>
            <a:rPr lang="es-ES" sz="700" b="0"/>
            <a:t>Regulación de dispositivos médicos. </a:t>
          </a:r>
          <a:endParaRPr lang="es-CO" sz="700" b="1"/>
        </a:p>
      </dgm:t>
    </dgm:pt>
    <dgm:pt modelId="{BF80A104-39C5-471A-BF46-D4D7430947C4}" type="parTrans" cxnId="{D8C46552-A580-4C16-81A1-0C366E8E3238}">
      <dgm:prSet/>
      <dgm:spPr/>
      <dgm:t>
        <a:bodyPr/>
        <a:lstStyle/>
        <a:p>
          <a:endParaRPr lang="es-CO"/>
        </a:p>
      </dgm:t>
    </dgm:pt>
    <dgm:pt modelId="{1D0597ED-C6BD-4B88-A71E-5443167B52AA}" type="sibTrans" cxnId="{D8C46552-A580-4C16-81A1-0C366E8E3238}">
      <dgm:prSet/>
      <dgm:spPr/>
      <dgm:t>
        <a:bodyPr/>
        <a:lstStyle/>
        <a:p>
          <a:endParaRPr lang="es-CO"/>
        </a:p>
      </dgm:t>
    </dgm:pt>
    <dgm:pt modelId="{699C53AA-7B46-40F4-8F9F-F835ED0A1A3F}">
      <dgm:prSet phldrT="[Texto]" custT="1"/>
      <dgm:spPr/>
      <dgm:t>
        <a:bodyPr/>
        <a:lstStyle/>
        <a:p>
          <a:r>
            <a:rPr lang="es-CO" sz="700"/>
            <a:t>Herramienta Global GBT</a:t>
          </a:r>
        </a:p>
      </dgm:t>
    </dgm:pt>
    <dgm:pt modelId="{3A2A1484-6919-441F-810D-4EA20A02B487}" type="parTrans" cxnId="{9CDEA551-9483-4834-BF7F-567917C50572}">
      <dgm:prSet/>
      <dgm:spPr/>
      <dgm:t>
        <a:bodyPr/>
        <a:lstStyle/>
        <a:p>
          <a:endParaRPr lang="es-CO"/>
        </a:p>
      </dgm:t>
    </dgm:pt>
    <dgm:pt modelId="{CD6A0171-B530-4D1E-A680-B19692BD0DD6}" type="sibTrans" cxnId="{9CDEA551-9483-4834-BF7F-567917C50572}">
      <dgm:prSet/>
      <dgm:spPr/>
      <dgm:t>
        <a:bodyPr/>
        <a:lstStyle/>
        <a:p>
          <a:endParaRPr lang="es-CO"/>
        </a:p>
      </dgm:t>
    </dgm:pt>
    <dgm:pt modelId="{C6609C2E-A556-42CE-819B-E311C7529F14}">
      <dgm:prSet phldrT="[Texto]"/>
      <dgm:spPr/>
      <dgm:t>
        <a:bodyPr/>
        <a:lstStyle/>
        <a:p>
          <a:r>
            <a:rPr lang="es-CO"/>
            <a:t>PROYECTOS DE COOPERACION </a:t>
          </a:r>
        </a:p>
      </dgm:t>
    </dgm:pt>
    <dgm:pt modelId="{9821CE90-5BA0-40D3-9BFA-973EEE4B8185}" type="parTrans" cxnId="{47538647-BCB9-40D5-BBF3-103B5D780B45}">
      <dgm:prSet/>
      <dgm:spPr/>
      <dgm:t>
        <a:bodyPr/>
        <a:lstStyle/>
        <a:p>
          <a:endParaRPr lang="es-CO"/>
        </a:p>
      </dgm:t>
    </dgm:pt>
    <dgm:pt modelId="{B03F45AF-76A9-47EC-8477-A52A12E81B8E}" type="sibTrans" cxnId="{47538647-BCB9-40D5-BBF3-103B5D780B45}">
      <dgm:prSet/>
      <dgm:spPr/>
      <dgm:t>
        <a:bodyPr/>
        <a:lstStyle/>
        <a:p>
          <a:endParaRPr lang="es-CO"/>
        </a:p>
      </dgm:t>
    </dgm:pt>
    <dgm:pt modelId="{47639EFB-FD11-46E4-BCB5-2A03EBC85E66}">
      <dgm:prSet phldrT="[Texto]" custT="1"/>
      <dgm:spPr/>
      <dgm:t>
        <a:bodyPr/>
        <a:lstStyle/>
        <a:p>
          <a:r>
            <a:rPr lang="es-CO" sz="800"/>
            <a:t>USAID</a:t>
          </a:r>
        </a:p>
      </dgm:t>
    </dgm:pt>
    <dgm:pt modelId="{859DEAC8-D658-40B4-81BC-F35D28AD4930}" type="parTrans" cxnId="{4353220F-0E50-4DA5-AC51-015A639A4A64}">
      <dgm:prSet/>
      <dgm:spPr/>
      <dgm:t>
        <a:bodyPr/>
        <a:lstStyle/>
        <a:p>
          <a:endParaRPr lang="es-CO"/>
        </a:p>
      </dgm:t>
    </dgm:pt>
    <dgm:pt modelId="{FB6B779B-FB4F-4B3E-B2B6-F342FF880463}" type="sibTrans" cxnId="{4353220F-0E50-4DA5-AC51-015A639A4A64}">
      <dgm:prSet/>
      <dgm:spPr/>
      <dgm:t>
        <a:bodyPr/>
        <a:lstStyle/>
        <a:p>
          <a:endParaRPr lang="es-CO"/>
        </a:p>
      </dgm:t>
    </dgm:pt>
    <dgm:pt modelId="{DFBA8839-E482-497A-AAD3-A87C6F35DCAB}">
      <dgm:prSet phldrT="[Texto]" custT="1"/>
      <dgm:spPr/>
      <dgm:t>
        <a:bodyPr/>
        <a:lstStyle/>
        <a:p>
          <a:r>
            <a:rPr lang="es-ES" sz="700" b="0"/>
            <a:t>Grupo Regional proyecto de fortalecimiento de capacidad</a:t>
          </a:r>
          <a:endParaRPr lang="es-CO" sz="800"/>
        </a:p>
      </dgm:t>
    </dgm:pt>
    <dgm:pt modelId="{00635D12-F6A8-4A9B-B5B5-756896EF66AA}" type="parTrans" cxnId="{E9F04B9E-1AC4-45AF-A029-76DB1BCCD5C3}">
      <dgm:prSet/>
      <dgm:spPr/>
      <dgm:t>
        <a:bodyPr/>
        <a:lstStyle/>
        <a:p>
          <a:endParaRPr lang="es-CO"/>
        </a:p>
      </dgm:t>
    </dgm:pt>
    <dgm:pt modelId="{C9A06AA3-9770-4547-A8AF-FE4280A7907C}" type="sibTrans" cxnId="{E9F04B9E-1AC4-45AF-A029-76DB1BCCD5C3}">
      <dgm:prSet/>
      <dgm:spPr/>
      <dgm:t>
        <a:bodyPr/>
        <a:lstStyle/>
        <a:p>
          <a:endParaRPr lang="es-CO"/>
        </a:p>
      </dgm:t>
    </dgm:pt>
    <dgm:pt modelId="{F50297BE-100B-4F54-9454-7609F4BD1A85}">
      <dgm:prSet phldrT="[Texto]" custT="1"/>
      <dgm:spPr/>
      <dgm:t>
        <a:bodyPr/>
        <a:lstStyle/>
        <a:p>
          <a:r>
            <a:rPr lang="es-CO" sz="800"/>
            <a:t>OPS</a:t>
          </a:r>
          <a:endParaRPr lang="es-CO" sz="700"/>
        </a:p>
      </dgm:t>
    </dgm:pt>
    <dgm:pt modelId="{98770B1E-9575-4EB6-88CF-B90F1DEE5DE0}" type="parTrans" cxnId="{15F35981-2A79-487D-BA63-E766987C2880}">
      <dgm:prSet/>
      <dgm:spPr/>
      <dgm:t>
        <a:bodyPr/>
        <a:lstStyle/>
        <a:p>
          <a:endParaRPr lang="es-CO"/>
        </a:p>
      </dgm:t>
    </dgm:pt>
    <dgm:pt modelId="{8E70F3D8-2D31-4E09-BBAD-E6783FD32E23}" type="sibTrans" cxnId="{15F35981-2A79-487D-BA63-E766987C2880}">
      <dgm:prSet/>
      <dgm:spPr/>
      <dgm:t>
        <a:bodyPr/>
        <a:lstStyle/>
        <a:p>
          <a:endParaRPr lang="es-CO"/>
        </a:p>
      </dgm:t>
    </dgm:pt>
    <dgm:pt modelId="{75149262-06DB-48B9-9BA3-E50E7D32B7D7}">
      <dgm:prSet phldrT="[Texto]" custT="1"/>
      <dgm:spPr/>
      <dgm:t>
        <a:bodyPr/>
        <a:lstStyle/>
        <a:p>
          <a:r>
            <a:rPr lang="es-CO" sz="700"/>
            <a:t>REDMA</a:t>
          </a:r>
        </a:p>
      </dgm:t>
    </dgm:pt>
    <dgm:pt modelId="{62DAAC49-5103-4DEF-9DE2-8A5DCB2D7097}" type="parTrans" cxnId="{1E2B9E82-0BE8-4D72-8E7B-943E93C7D3AC}">
      <dgm:prSet/>
      <dgm:spPr/>
      <dgm:t>
        <a:bodyPr/>
        <a:lstStyle/>
        <a:p>
          <a:endParaRPr lang="es-CO"/>
        </a:p>
      </dgm:t>
    </dgm:pt>
    <dgm:pt modelId="{20BAC263-9DB1-45B2-9300-3947470FB785}" type="sibTrans" cxnId="{1E2B9E82-0BE8-4D72-8E7B-943E93C7D3AC}">
      <dgm:prSet/>
      <dgm:spPr/>
      <dgm:t>
        <a:bodyPr/>
        <a:lstStyle/>
        <a:p>
          <a:endParaRPr lang="es-CO"/>
        </a:p>
      </dgm:t>
    </dgm:pt>
    <dgm:pt modelId="{7704EE8A-69EF-475D-922C-FC90E67D1876}">
      <dgm:prSet phldrT="[Texto]" custT="1"/>
      <dgm:spPr/>
      <dgm:t>
        <a:bodyPr/>
        <a:lstStyle/>
        <a:p>
          <a:r>
            <a:rPr lang="es-CO" sz="800"/>
            <a:t>FRANCIA</a:t>
          </a:r>
          <a:endParaRPr lang="es-CO" sz="2000"/>
        </a:p>
      </dgm:t>
    </dgm:pt>
    <dgm:pt modelId="{5FBB763C-127E-4C16-8043-6B4C9FAC0D72}" type="parTrans" cxnId="{42E78B58-D390-4BA5-B16F-61D6E3C384B4}">
      <dgm:prSet/>
      <dgm:spPr/>
      <dgm:t>
        <a:bodyPr/>
        <a:lstStyle/>
        <a:p>
          <a:endParaRPr lang="es-CO"/>
        </a:p>
      </dgm:t>
    </dgm:pt>
    <dgm:pt modelId="{A2B0326D-E9A6-40AA-821E-177FF2FD76D4}" type="sibTrans" cxnId="{42E78B58-D390-4BA5-B16F-61D6E3C384B4}">
      <dgm:prSet/>
      <dgm:spPr/>
      <dgm:t>
        <a:bodyPr/>
        <a:lstStyle/>
        <a:p>
          <a:endParaRPr lang="es-CO"/>
        </a:p>
      </dgm:t>
    </dgm:pt>
    <dgm:pt modelId="{98698ABE-7203-41E5-A902-9F8D617313EE}">
      <dgm:prSet phldrT="[Texto]" custT="1"/>
      <dgm:spPr/>
      <dgm:t>
        <a:bodyPr/>
        <a:lstStyle/>
        <a:p>
          <a:r>
            <a:rPr lang="es-CO" sz="700"/>
            <a:t>Proyecto de Cooperación </a:t>
          </a:r>
        </a:p>
      </dgm:t>
    </dgm:pt>
    <dgm:pt modelId="{50212C85-81E1-4B9D-9708-8BDA1ED9B62E}" type="parTrans" cxnId="{0E995D4D-D072-4FFB-91A5-793D7D3C58AE}">
      <dgm:prSet/>
      <dgm:spPr/>
      <dgm:t>
        <a:bodyPr/>
        <a:lstStyle/>
        <a:p>
          <a:endParaRPr lang="es-CO"/>
        </a:p>
      </dgm:t>
    </dgm:pt>
    <dgm:pt modelId="{F83310AB-2AEF-42CE-9898-4644CA3C416B}" type="sibTrans" cxnId="{0E995D4D-D072-4FFB-91A5-793D7D3C58AE}">
      <dgm:prSet/>
      <dgm:spPr/>
      <dgm:t>
        <a:bodyPr/>
        <a:lstStyle/>
        <a:p>
          <a:endParaRPr lang="es-CO"/>
        </a:p>
      </dgm:t>
    </dgm:pt>
    <dgm:pt modelId="{C1F3D357-66BA-4BAD-9992-63515554DC68}">
      <dgm:prSet custT="1"/>
      <dgm:spPr/>
      <dgm:t>
        <a:bodyPr/>
        <a:lstStyle/>
        <a:p>
          <a:r>
            <a:rPr lang="es-CO" sz="800"/>
            <a:t>THE</a:t>
          </a:r>
          <a:r>
            <a:rPr lang="es-CO" sz="1000"/>
            <a:t> </a:t>
          </a:r>
          <a:r>
            <a:rPr lang="es-CO" sz="800"/>
            <a:t>SOUTH</a:t>
          </a:r>
          <a:r>
            <a:rPr lang="es-CO" sz="1000"/>
            <a:t> </a:t>
          </a:r>
          <a:r>
            <a:rPr lang="es-CO" sz="800"/>
            <a:t>CENTRE</a:t>
          </a:r>
          <a:endParaRPr lang="es-CO" sz="1000"/>
        </a:p>
      </dgm:t>
    </dgm:pt>
    <dgm:pt modelId="{72845FB7-5C54-430C-B76F-B7385BE94F24}" type="parTrans" cxnId="{7D6189B6-45B9-4A05-9CB0-5F9B995F8B71}">
      <dgm:prSet/>
      <dgm:spPr/>
      <dgm:t>
        <a:bodyPr/>
        <a:lstStyle/>
        <a:p>
          <a:endParaRPr lang="es-CO"/>
        </a:p>
      </dgm:t>
    </dgm:pt>
    <dgm:pt modelId="{F9E2F56D-E5DA-401B-9945-BE6CC4F8922B}" type="sibTrans" cxnId="{7D6189B6-45B9-4A05-9CB0-5F9B995F8B71}">
      <dgm:prSet/>
      <dgm:spPr/>
      <dgm:t>
        <a:bodyPr/>
        <a:lstStyle/>
        <a:p>
          <a:endParaRPr lang="es-CO"/>
        </a:p>
      </dgm:t>
    </dgm:pt>
    <dgm:pt modelId="{413870BC-750B-4529-9B8E-3852A6459203}">
      <dgm:prSet phldrT="[Texto]" custT="1"/>
      <dgm:spPr/>
      <dgm:t>
        <a:bodyPr/>
        <a:lstStyle/>
        <a:p>
          <a:r>
            <a:rPr lang="es-CO" sz="800"/>
            <a:t>FDA</a:t>
          </a:r>
        </a:p>
      </dgm:t>
    </dgm:pt>
    <dgm:pt modelId="{5406BDAA-DEC2-435F-B266-F0F0C2956F2C}" type="parTrans" cxnId="{53EE15FA-24A1-4C95-B709-F0D1F6683092}">
      <dgm:prSet/>
      <dgm:spPr/>
      <dgm:t>
        <a:bodyPr/>
        <a:lstStyle/>
        <a:p>
          <a:endParaRPr lang="es-CO"/>
        </a:p>
      </dgm:t>
    </dgm:pt>
    <dgm:pt modelId="{1E732D67-1B00-415C-AFC4-965EFF3A6D96}" type="sibTrans" cxnId="{53EE15FA-24A1-4C95-B709-F0D1F6683092}">
      <dgm:prSet/>
      <dgm:spPr/>
      <dgm:t>
        <a:bodyPr/>
        <a:lstStyle/>
        <a:p>
          <a:endParaRPr lang="es-CO"/>
        </a:p>
      </dgm:t>
    </dgm:pt>
    <dgm:pt modelId="{ED3F0144-0F32-40E6-A8F7-367738399138}">
      <dgm:prSet phldrT="[Texto]" custT="1"/>
      <dgm:spPr/>
      <dgm:t>
        <a:bodyPr/>
        <a:lstStyle/>
        <a:p>
          <a:r>
            <a:rPr lang="es-CO" sz="800"/>
            <a:t>CECMED</a:t>
          </a:r>
        </a:p>
      </dgm:t>
    </dgm:pt>
    <dgm:pt modelId="{DCCD43EE-2076-4E62-8018-5E479FBECE54}" type="parTrans" cxnId="{954CBD6F-60AE-4CF4-B4C9-3A7C80DA9D15}">
      <dgm:prSet/>
      <dgm:spPr/>
      <dgm:t>
        <a:bodyPr/>
        <a:lstStyle/>
        <a:p>
          <a:endParaRPr lang="es-CO"/>
        </a:p>
      </dgm:t>
    </dgm:pt>
    <dgm:pt modelId="{FC7C6464-3490-491A-89EC-36641ED19650}" type="sibTrans" cxnId="{954CBD6F-60AE-4CF4-B4C9-3A7C80DA9D15}">
      <dgm:prSet/>
      <dgm:spPr/>
      <dgm:t>
        <a:bodyPr/>
        <a:lstStyle/>
        <a:p>
          <a:endParaRPr lang="es-CO"/>
        </a:p>
      </dgm:t>
    </dgm:pt>
    <dgm:pt modelId="{6F2F3B6F-286B-4E89-BD93-E77550B72D0C}" type="pres">
      <dgm:prSet presAssocID="{BC480ED5-B34A-4AEF-BFEB-86209D079FF2}" presName="Name0" presStyleCnt="0">
        <dgm:presLayoutVars>
          <dgm:dir/>
          <dgm:animLvl val="lvl"/>
          <dgm:resizeHandles val="exact"/>
        </dgm:presLayoutVars>
      </dgm:prSet>
      <dgm:spPr/>
    </dgm:pt>
    <dgm:pt modelId="{27C38737-4EBD-4502-BC63-A871A21A97F3}" type="pres">
      <dgm:prSet presAssocID="{C6609C2E-A556-42CE-819B-E311C7529F14}" presName="boxAndChildren" presStyleCnt="0"/>
      <dgm:spPr/>
    </dgm:pt>
    <dgm:pt modelId="{4D277C95-907B-41A8-AF54-A29BC11B6E35}" type="pres">
      <dgm:prSet presAssocID="{C6609C2E-A556-42CE-819B-E311C7529F14}" presName="parentTextBox" presStyleLbl="node1" presStyleIdx="0" presStyleCnt="4"/>
      <dgm:spPr/>
    </dgm:pt>
    <dgm:pt modelId="{05832776-0DC2-487B-8193-980AA61B2616}" type="pres">
      <dgm:prSet presAssocID="{C6609C2E-A556-42CE-819B-E311C7529F14}" presName="entireBox" presStyleLbl="node1" presStyleIdx="0" presStyleCnt="4"/>
      <dgm:spPr/>
    </dgm:pt>
    <dgm:pt modelId="{A8D487EC-8172-4F42-9FB2-D3C8EA45F5DD}" type="pres">
      <dgm:prSet presAssocID="{C6609C2E-A556-42CE-819B-E311C7529F14}" presName="descendantBox" presStyleCnt="0"/>
      <dgm:spPr/>
    </dgm:pt>
    <dgm:pt modelId="{E3DA48ED-812A-4278-BA2D-1CE10ECAD4E8}" type="pres">
      <dgm:prSet presAssocID="{47639EFB-FD11-46E4-BCB5-2A03EBC85E66}" presName="childTextBox" presStyleLbl="fgAccFollowNode1" presStyleIdx="0" presStyleCnt="13">
        <dgm:presLayoutVars>
          <dgm:bulletEnabled val="1"/>
        </dgm:presLayoutVars>
      </dgm:prSet>
      <dgm:spPr/>
    </dgm:pt>
    <dgm:pt modelId="{F6222708-0AF8-44A0-BCC2-0F39F0950A33}" type="pres">
      <dgm:prSet presAssocID="{F50297BE-100B-4F54-9454-7609F4BD1A85}" presName="childTextBox" presStyleLbl="fgAccFollowNode1" presStyleIdx="1" presStyleCnt="13">
        <dgm:presLayoutVars>
          <dgm:bulletEnabled val="1"/>
        </dgm:presLayoutVars>
      </dgm:prSet>
      <dgm:spPr/>
    </dgm:pt>
    <dgm:pt modelId="{9964A005-5054-45CD-97BA-E9593288D6D4}" type="pres">
      <dgm:prSet presAssocID="{C1F3D357-66BA-4BAD-9992-63515554DC68}" presName="childTextBox" presStyleLbl="fgAccFollowNode1" presStyleIdx="2" presStyleCnt="13" custLinFactNeighborX="1144" custLinFactNeighborY="5000">
        <dgm:presLayoutVars>
          <dgm:bulletEnabled val="1"/>
        </dgm:presLayoutVars>
      </dgm:prSet>
      <dgm:spPr/>
    </dgm:pt>
    <dgm:pt modelId="{54E923FE-704D-43F7-8D70-C94A3BD9EC0B}" type="pres">
      <dgm:prSet presAssocID="{CB6C951C-0C71-47CB-A65C-45B01A16AD2D}" presName="sp" presStyleCnt="0"/>
      <dgm:spPr/>
    </dgm:pt>
    <dgm:pt modelId="{3438601A-5DB9-4139-BB62-CB09F907E3E3}" type="pres">
      <dgm:prSet presAssocID="{7A921067-B41D-4DCE-99C3-66A18208A584}" presName="arrowAndChildren" presStyleCnt="0"/>
      <dgm:spPr/>
    </dgm:pt>
    <dgm:pt modelId="{3591D5A6-13C3-4AB5-A3E8-010FFE9BAEC0}" type="pres">
      <dgm:prSet presAssocID="{7A921067-B41D-4DCE-99C3-66A18208A584}" presName="parentTextArrow" presStyleLbl="node1" presStyleIdx="0" presStyleCnt="4"/>
      <dgm:spPr/>
    </dgm:pt>
    <dgm:pt modelId="{76197919-36A2-4FAA-8FC5-A45C8EAD3661}" type="pres">
      <dgm:prSet presAssocID="{7A921067-B41D-4DCE-99C3-66A18208A584}" presName="arrow" presStyleLbl="node1" presStyleIdx="1" presStyleCnt="4"/>
      <dgm:spPr/>
    </dgm:pt>
    <dgm:pt modelId="{146BE42C-792A-4929-A811-2A98957DADE0}" type="pres">
      <dgm:prSet presAssocID="{7A921067-B41D-4DCE-99C3-66A18208A584}" presName="descendantArrow" presStyleCnt="0"/>
      <dgm:spPr/>
    </dgm:pt>
    <dgm:pt modelId="{C1822243-1ED0-4B37-8D3B-EB3F36218F1D}" type="pres">
      <dgm:prSet presAssocID="{1B316DE8-A6E2-48DD-90AE-3B11E5555761}" presName="childTextArrow" presStyleLbl="fgAccFollowNode1" presStyleIdx="3" presStyleCnt="13">
        <dgm:presLayoutVars>
          <dgm:bulletEnabled val="1"/>
        </dgm:presLayoutVars>
      </dgm:prSet>
      <dgm:spPr/>
    </dgm:pt>
    <dgm:pt modelId="{D1FE5EDC-2449-4419-8257-A67DAD33A85E}" type="pres">
      <dgm:prSet presAssocID="{76E3733F-21BE-47DE-802C-EAA5E487CE42}" presName="sp" presStyleCnt="0"/>
      <dgm:spPr/>
    </dgm:pt>
    <dgm:pt modelId="{A8876E6A-D046-492A-B0E1-E30BB600EEA7}" type="pres">
      <dgm:prSet presAssocID="{25E80DEF-97BB-43EB-B1D3-BD311E19D789}" presName="arrowAndChildren" presStyleCnt="0"/>
      <dgm:spPr/>
    </dgm:pt>
    <dgm:pt modelId="{474D8112-5F67-42D8-899A-CC420ED29BEF}" type="pres">
      <dgm:prSet presAssocID="{25E80DEF-97BB-43EB-B1D3-BD311E19D789}" presName="parentTextArrow" presStyleLbl="node1" presStyleIdx="1" presStyleCnt="4"/>
      <dgm:spPr/>
    </dgm:pt>
    <dgm:pt modelId="{8AFB6136-9C22-4228-BB02-3141E43B4C67}" type="pres">
      <dgm:prSet presAssocID="{25E80DEF-97BB-43EB-B1D3-BD311E19D789}" presName="arrow" presStyleLbl="node1" presStyleIdx="2" presStyleCnt="4" custScaleY="143762" custLinFactNeighborX="110" custLinFactNeighborY="2372"/>
      <dgm:spPr/>
    </dgm:pt>
    <dgm:pt modelId="{69EFF96B-AEF3-470E-9F96-987A0E0B5906}" type="pres">
      <dgm:prSet presAssocID="{25E80DEF-97BB-43EB-B1D3-BD311E19D789}" presName="descendantArrow" presStyleCnt="0"/>
      <dgm:spPr/>
    </dgm:pt>
    <dgm:pt modelId="{F4DFCB2A-B2F1-4DD9-885F-B751A811A50D}" type="pres">
      <dgm:prSet presAssocID="{B9651519-BDFB-4135-AA92-9D83437D2F53}" presName="childTextArrow" presStyleLbl="fgAccFollowNode1" presStyleIdx="4" presStyleCnt="13" custScaleX="89713" custScaleY="178727" custLinFactNeighborX="824" custLinFactNeighborY="0">
        <dgm:presLayoutVars>
          <dgm:bulletEnabled val="1"/>
        </dgm:presLayoutVars>
      </dgm:prSet>
      <dgm:spPr/>
    </dgm:pt>
    <dgm:pt modelId="{816F73E8-F66B-4EEF-A68F-7C9190F6A008}" type="pres">
      <dgm:prSet presAssocID="{A4B5A052-636F-4A98-AC6B-C990DF0BF5EC}" presName="childTextArrow" presStyleLbl="fgAccFollowNode1" presStyleIdx="5" presStyleCnt="13" custScaleY="168342">
        <dgm:presLayoutVars>
          <dgm:bulletEnabled val="1"/>
        </dgm:presLayoutVars>
      </dgm:prSet>
      <dgm:spPr/>
    </dgm:pt>
    <dgm:pt modelId="{9B7FB3F2-A6DA-45A9-A406-A1B3AEA2F2C6}" type="pres">
      <dgm:prSet presAssocID="{6BDBA061-8F95-4586-B0D6-DF3CF0F62B19}" presName="childTextArrow" presStyleLbl="fgAccFollowNode1" presStyleIdx="6" presStyleCnt="13" custScaleY="168342">
        <dgm:presLayoutVars>
          <dgm:bulletEnabled val="1"/>
        </dgm:presLayoutVars>
      </dgm:prSet>
      <dgm:spPr/>
    </dgm:pt>
    <dgm:pt modelId="{38713E65-73BD-4688-B1F8-E2047871547D}" type="pres">
      <dgm:prSet presAssocID="{3E31EBD8-3B21-40BB-8C91-4D80EBBC1430}" presName="childTextArrow" presStyleLbl="fgAccFollowNode1" presStyleIdx="7" presStyleCnt="13" custScaleY="168342">
        <dgm:presLayoutVars>
          <dgm:bulletEnabled val="1"/>
        </dgm:presLayoutVars>
      </dgm:prSet>
      <dgm:spPr/>
    </dgm:pt>
    <dgm:pt modelId="{2762B4F9-5E10-47CB-94C0-FCCC8270FFC0}" type="pres">
      <dgm:prSet presAssocID="{4CA5CFAA-7670-4194-8945-028BA90B3A3C}" presName="sp" presStyleCnt="0"/>
      <dgm:spPr/>
    </dgm:pt>
    <dgm:pt modelId="{DB9CAD7F-4248-469A-ADB3-87A23254C1F2}" type="pres">
      <dgm:prSet presAssocID="{DB1DA7E7-9A89-4F23-BAC5-521553F4031A}" presName="arrowAndChildren" presStyleCnt="0"/>
      <dgm:spPr/>
    </dgm:pt>
    <dgm:pt modelId="{E00FFC70-5E36-41B5-8856-939BB05FCF57}" type="pres">
      <dgm:prSet presAssocID="{DB1DA7E7-9A89-4F23-BAC5-521553F4031A}" presName="parentTextArrow" presStyleLbl="node1" presStyleIdx="2" presStyleCnt="4"/>
      <dgm:spPr/>
    </dgm:pt>
    <dgm:pt modelId="{A9B3F233-D768-4A05-B6E2-A41A97A2B34F}" type="pres">
      <dgm:prSet presAssocID="{DB1DA7E7-9A89-4F23-BAC5-521553F4031A}" presName="arrow" presStyleLbl="node1" presStyleIdx="3" presStyleCnt="4"/>
      <dgm:spPr/>
    </dgm:pt>
    <dgm:pt modelId="{372D1FDC-4B38-4E10-8A1F-511EE20D2554}" type="pres">
      <dgm:prSet presAssocID="{DB1DA7E7-9A89-4F23-BAC5-521553F4031A}" presName="descendantArrow" presStyleCnt="0"/>
      <dgm:spPr/>
    </dgm:pt>
    <dgm:pt modelId="{91DAE871-E404-48A3-9388-12600822E838}" type="pres">
      <dgm:prSet presAssocID="{6B121EA9-12FE-4F69-B0F0-2CF230E63594}" presName="childTextArrow" presStyleLbl="fgAccFollowNode1" presStyleIdx="8" presStyleCnt="13">
        <dgm:presLayoutVars>
          <dgm:bulletEnabled val="1"/>
        </dgm:presLayoutVars>
      </dgm:prSet>
      <dgm:spPr/>
    </dgm:pt>
    <dgm:pt modelId="{B9F29540-42DD-4FC5-BE12-CD91D97D8D74}" type="pres">
      <dgm:prSet presAssocID="{7704EE8A-69EF-475D-922C-FC90E67D1876}" presName="childTextArrow" presStyleLbl="fgAccFollowNode1" presStyleIdx="9" presStyleCnt="13">
        <dgm:presLayoutVars>
          <dgm:bulletEnabled val="1"/>
        </dgm:presLayoutVars>
      </dgm:prSet>
      <dgm:spPr/>
    </dgm:pt>
    <dgm:pt modelId="{D452CBEC-7EFF-46B3-9433-D1557C2E1CFF}" type="pres">
      <dgm:prSet presAssocID="{13903FC3-74D8-4B9F-925F-F04F56311C37}" presName="childTextArrow" presStyleLbl="fgAccFollowNode1" presStyleIdx="10" presStyleCnt="13">
        <dgm:presLayoutVars>
          <dgm:bulletEnabled val="1"/>
        </dgm:presLayoutVars>
      </dgm:prSet>
      <dgm:spPr/>
    </dgm:pt>
    <dgm:pt modelId="{6F05F80E-6019-4F67-AA0F-2FE1A2407A43}" type="pres">
      <dgm:prSet presAssocID="{7D6F0575-A72E-4770-8599-F4502600A55E}" presName="childTextArrow" presStyleLbl="fgAccFollowNode1" presStyleIdx="11" presStyleCnt="13" custLinFactNeighborX="-4165">
        <dgm:presLayoutVars>
          <dgm:bulletEnabled val="1"/>
        </dgm:presLayoutVars>
      </dgm:prSet>
      <dgm:spPr/>
    </dgm:pt>
    <dgm:pt modelId="{F2291620-CE48-4F1D-BDDB-78E10F5A8F9A}" type="pres">
      <dgm:prSet presAssocID="{4AED21F4-3BCB-48C6-A526-51C62537EA55}" presName="childTextArrow" presStyleLbl="fgAccFollowNode1" presStyleIdx="12" presStyleCnt="13">
        <dgm:presLayoutVars>
          <dgm:bulletEnabled val="1"/>
        </dgm:presLayoutVars>
      </dgm:prSet>
      <dgm:spPr/>
    </dgm:pt>
  </dgm:ptLst>
  <dgm:cxnLst>
    <dgm:cxn modelId="{D45D1400-791B-4E8D-BE9A-10F61B391908}" srcId="{BC480ED5-B34A-4AEF-BFEB-86209D079FF2}" destId="{DB1DA7E7-9A89-4F23-BAC5-521553F4031A}" srcOrd="0" destOrd="0" parTransId="{0E435B7B-9848-46CD-BA71-E165DCC28200}" sibTransId="{4CA5CFAA-7670-4194-8945-028BA90B3A3C}"/>
    <dgm:cxn modelId="{65B5E703-B53D-4CB7-926D-41EF276285EF}" type="presOf" srcId="{7A921067-B41D-4DCE-99C3-66A18208A584}" destId="{3591D5A6-13C3-4AB5-A3E8-010FFE9BAEC0}" srcOrd="0" destOrd="0" presId="urn:microsoft.com/office/officeart/2005/8/layout/process4"/>
    <dgm:cxn modelId="{B19D2808-17FC-4B2C-8964-6D12ED90F681}" type="presOf" srcId="{DB1DA7E7-9A89-4F23-BAC5-521553F4031A}" destId="{E00FFC70-5E36-41B5-8856-939BB05FCF57}" srcOrd="0" destOrd="0" presId="urn:microsoft.com/office/officeart/2005/8/layout/process4"/>
    <dgm:cxn modelId="{4353220F-0E50-4DA5-AC51-015A639A4A64}" srcId="{C6609C2E-A556-42CE-819B-E311C7529F14}" destId="{47639EFB-FD11-46E4-BCB5-2A03EBC85E66}" srcOrd="0" destOrd="0" parTransId="{859DEAC8-D658-40B4-81BC-F35D28AD4930}" sibTransId="{FB6B779B-FB4F-4B3E-B2B6-F342FF880463}"/>
    <dgm:cxn modelId="{578A8F18-C710-4D7D-AD0B-EE61D6E96808}" srcId="{BC480ED5-B34A-4AEF-BFEB-86209D079FF2}" destId="{7A921067-B41D-4DCE-99C3-66A18208A584}" srcOrd="2" destOrd="0" parTransId="{EE53D1F4-B522-419A-A723-D6E5073F40A4}" sibTransId="{CB6C951C-0C71-47CB-A65C-45B01A16AD2D}"/>
    <dgm:cxn modelId="{70D85B19-CE9B-443E-8E1F-A7273423F6A8}" type="presOf" srcId="{F50297BE-100B-4F54-9454-7609F4BD1A85}" destId="{F6222708-0AF8-44A0-BCC2-0F39F0950A33}" srcOrd="0" destOrd="0" presId="urn:microsoft.com/office/officeart/2005/8/layout/process4"/>
    <dgm:cxn modelId="{8C28111D-A866-4742-9FC1-CBC55A9C72D9}" type="presOf" srcId="{C6609C2E-A556-42CE-819B-E311C7529F14}" destId="{05832776-0DC2-487B-8193-980AA61B2616}" srcOrd="1" destOrd="0" presId="urn:microsoft.com/office/officeart/2005/8/layout/process4"/>
    <dgm:cxn modelId="{3BFF952A-B19D-4CD1-9409-EF60C7EFD8C3}" srcId="{3E31EBD8-3B21-40BB-8C91-4D80EBBC1430}" destId="{3E541DE0-5E7B-4C00-ACD4-D53E5BCE07FD}" srcOrd="0" destOrd="0" parTransId="{101938F1-3C86-4AE6-B890-86F68C46B5BD}" sibTransId="{67DA4C8C-FB25-4ABF-A1C4-9B1E4EBB0201}"/>
    <dgm:cxn modelId="{C237642B-0F19-4ADE-9154-A18242C646C8}" type="presOf" srcId="{6BDBA061-8F95-4586-B0D6-DF3CF0F62B19}" destId="{9B7FB3F2-A6DA-45A9-A406-A1B3AEA2F2C6}" srcOrd="0" destOrd="0" presId="urn:microsoft.com/office/officeart/2005/8/layout/process4"/>
    <dgm:cxn modelId="{AFBC5431-9D53-49C5-B815-272066548BEA}" type="presOf" srcId="{4AED21F4-3BCB-48C6-A526-51C62537EA55}" destId="{F2291620-CE48-4F1D-BDDB-78E10F5A8F9A}" srcOrd="0" destOrd="0" presId="urn:microsoft.com/office/officeart/2005/8/layout/process4"/>
    <dgm:cxn modelId="{A303265B-752A-4AD2-8976-BB0CCB7087C1}" type="presOf" srcId="{DFBA8839-E482-497A-AAD3-A87C6F35DCAB}" destId="{F4DFCB2A-B2F1-4DD9-885F-B751A811A50D}" srcOrd="0" destOrd="1" presId="urn:microsoft.com/office/officeart/2005/8/layout/process4"/>
    <dgm:cxn modelId="{530C945B-786B-4A2E-9B08-01A7299CEA44}" type="presOf" srcId="{47639EFB-FD11-46E4-BCB5-2A03EBC85E66}" destId="{E3DA48ED-812A-4278-BA2D-1CE10ECAD4E8}" srcOrd="0" destOrd="0" presId="urn:microsoft.com/office/officeart/2005/8/layout/process4"/>
    <dgm:cxn modelId="{4D3EF55B-C9B8-41D9-ADDF-7E33D392AC38}" srcId="{25E80DEF-97BB-43EB-B1D3-BD311E19D789}" destId="{A4B5A052-636F-4A98-AC6B-C990DF0BF5EC}" srcOrd="1" destOrd="0" parTransId="{76A07FDF-2DC4-4081-B7E0-696681DD53AB}" sibTransId="{E2887B00-B2A6-417C-9D8D-31C97E51411C}"/>
    <dgm:cxn modelId="{ED4B5B43-77F4-4595-80D7-A67403F5F954}" type="presOf" srcId="{75149262-06DB-48B9-9BA3-E50E7D32B7D7}" destId="{F4DFCB2A-B2F1-4DD9-885F-B751A811A50D}" srcOrd="0" destOrd="2" presId="urn:microsoft.com/office/officeart/2005/8/layout/process4"/>
    <dgm:cxn modelId="{39373364-8A88-42A3-B554-7E3812C18B35}" type="presOf" srcId="{A4B5A052-636F-4A98-AC6B-C990DF0BF5EC}" destId="{816F73E8-F66B-4EEF-A68F-7C9190F6A008}" srcOrd="0" destOrd="0" presId="urn:microsoft.com/office/officeart/2005/8/layout/process4"/>
    <dgm:cxn modelId="{47538647-BCB9-40D5-BBF3-103B5D780B45}" srcId="{BC480ED5-B34A-4AEF-BFEB-86209D079FF2}" destId="{C6609C2E-A556-42CE-819B-E311C7529F14}" srcOrd="3" destOrd="0" parTransId="{9821CE90-5BA0-40D3-9BFA-973EEE4B8185}" sibTransId="{B03F45AF-76A9-47EC-8477-A52A12E81B8E}"/>
    <dgm:cxn modelId="{FA9BCC6C-A853-4073-A0BB-44581FBB3AC8}" srcId="{BC480ED5-B34A-4AEF-BFEB-86209D079FF2}" destId="{25E80DEF-97BB-43EB-B1D3-BD311E19D789}" srcOrd="1" destOrd="0" parTransId="{24021C05-C811-48DF-A63A-8FC2C3857508}" sibTransId="{76E3733F-21BE-47DE-802C-EAA5E487CE42}"/>
    <dgm:cxn modelId="{0E995D4D-D072-4FFB-91A5-793D7D3C58AE}" srcId="{B9651519-BDFB-4135-AA92-9D83437D2F53}" destId="{98698ABE-7203-41E5-A902-9F8D617313EE}" srcOrd="2" destOrd="0" parTransId="{50212C85-81E1-4B9D-9708-8BDA1ED9B62E}" sibTransId="{F83310AB-2AEF-42CE-9898-4644CA3C416B}"/>
    <dgm:cxn modelId="{4F48D16E-4D58-4151-B90D-19D1A4F253C8}" srcId="{DB1DA7E7-9A89-4F23-BAC5-521553F4031A}" destId="{6B121EA9-12FE-4F69-B0F0-2CF230E63594}" srcOrd="0" destOrd="0" parTransId="{B4CB9F69-FEB1-4A19-B3CE-18B112F1C7B3}" sibTransId="{6D3E25E1-0705-4D53-B3F1-B25569B22BAA}"/>
    <dgm:cxn modelId="{954CBD6F-60AE-4CF4-B4C9-3A7C80DA9D15}" srcId="{6B121EA9-12FE-4F69-B0F0-2CF230E63594}" destId="{ED3F0144-0F32-40E6-A8F7-367738399138}" srcOrd="1" destOrd="0" parTransId="{DCCD43EE-2076-4E62-8018-5E479FBECE54}" sibTransId="{FC7C6464-3490-491A-89EC-36641ED19650}"/>
    <dgm:cxn modelId="{72842370-1BAB-4A43-8D90-28768C5E6745}" type="presOf" srcId="{413870BC-750B-4529-9B8E-3852A6459203}" destId="{91DAE871-E404-48A3-9388-12600822E838}" srcOrd="0" destOrd="1" presId="urn:microsoft.com/office/officeart/2005/8/layout/process4"/>
    <dgm:cxn modelId="{9CDEA551-9483-4834-BF7F-567917C50572}" srcId="{A4B5A052-636F-4A98-AC6B-C990DF0BF5EC}" destId="{699C53AA-7B46-40F4-8F9F-F835ED0A1A3F}" srcOrd="0" destOrd="0" parTransId="{3A2A1484-6919-441F-810D-4EA20A02B487}" sibTransId="{CD6A0171-B530-4D1E-A680-B19692BD0DD6}"/>
    <dgm:cxn modelId="{D8C46552-A580-4C16-81A1-0C366E8E3238}" srcId="{3E31EBD8-3B21-40BB-8C91-4D80EBBC1430}" destId="{F30E925F-6910-4237-B235-9804BB14CE21}" srcOrd="1" destOrd="0" parTransId="{BF80A104-39C5-471A-BF46-D4D7430947C4}" sibTransId="{1D0597ED-C6BD-4B88-A71E-5443167B52AA}"/>
    <dgm:cxn modelId="{F70E2254-ECEC-47D1-B104-186E031DBD0B}" type="presOf" srcId="{98698ABE-7203-41E5-A902-9F8D617313EE}" destId="{F4DFCB2A-B2F1-4DD9-885F-B751A811A50D}" srcOrd="0" destOrd="3" presId="urn:microsoft.com/office/officeart/2005/8/layout/process4"/>
    <dgm:cxn modelId="{53F61B57-DC3D-4073-8544-CD4BAE7BC330}" type="presOf" srcId="{699C53AA-7B46-40F4-8F9F-F835ED0A1A3F}" destId="{816F73E8-F66B-4EEF-A68F-7C9190F6A008}" srcOrd="0" destOrd="1" presId="urn:microsoft.com/office/officeart/2005/8/layout/process4"/>
    <dgm:cxn modelId="{9A213258-6B73-4F06-BE41-1CD58F66AA6F}" srcId="{6BDBA061-8F95-4586-B0D6-DF3CF0F62B19}" destId="{07245EAA-C758-405E-B064-24C082E23788}" srcOrd="0" destOrd="0" parTransId="{374E504F-D4A7-47F6-8529-325C815F00F6}" sibTransId="{A60C61E7-C602-4CCA-8C20-96F530A517A4}"/>
    <dgm:cxn modelId="{10B93C58-552B-4A8F-A8F9-F3B94FA6469B}" type="presOf" srcId="{C6609C2E-A556-42CE-819B-E311C7529F14}" destId="{4D277C95-907B-41A8-AF54-A29BC11B6E35}" srcOrd="0" destOrd="0" presId="urn:microsoft.com/office/officeart/2005/8/layout/process4"/>
    <dgm:cxn modelId="{42E78B58-D390-4BA5-B16F-61D6E3C384B4}" srcId="{DB1DA7E7-9A89-4F23-BAC5-521553F4031A}" destId="{7704EE8A-69EF-475D-922C-FC90E67D1876}" srcOrd="1" destOrd="0" parTransId="{5FBB763C-127E-4C16-8043-6B4C9FAC0D72}" sibTransId="{A2B0326D-E9A6-40AA-821E-177FF2FD76D4}"/>
    <dgm:cxn modelId="{B591B57A-2B40-45DB-A2FE-DB880195C238}" srcId="{DB1DA7E7-9A89-4F23-BAC5-521553F4031A}" destId="{7D6F0575-A72E-4770-8599-F4502600A55E}" srcOrd="3" destOrd="0" parTransId="{70E54BF3-35D1-458E-88E7-F23ED23AB25B}" sibTransId="{550BFA0A-9FE8-4407-80FE-7ED4800E3266}"/>
    <dgm:cxn modelId="{4D5BED7E-17DA-40A6-B5D4-EF788FFB4F7F}" type="presOf" srcId="{7A921067-B41D-4DCE-99C3-66A18208A584}" destId="{76197919-36A2-4FAA-8FC5-A45C8EAD3661}" srcOrd="1" destOrd="0" presId="urn:microsoft.com/office/officeart/2005/8/layout/process4"/>
    <dgm:cxn modelId="{AB562D81-E27E-4DFA-A4DC-700767B58776}" type="presOf" srcId="{13903FC3-74D8-4B9F-925F-F04F56311C37}" destId="{D452CBEC-7EFF-46B3-9433-D1557C2E1CFF}" srcOrd="0" destOrd="0" presId="urn:microsoft.com/office/officeart/2005/8/layout/process4"/>
    <dgm:cxn modelId="{15F35981-2A79-487D-BA63-E766987C2880}" srcId="{C6609C2E-A556-42CE-819B-E311C7529F14}" destId="{F50297BE-100B-4F54-9454-7609F4BD1A85}" srcOrd="1" destOrd="0" parTransId="{98770B1E-9575-4EB6-88CF-B90F1DEE5DE0}" sibTransId="{8E70F3D8-2D31-4E09-BBAD-E6783FD32E23}"/>
    <dgm:cxn modelId="{1E2B9E82-0BE8-4D72-8E7B-943E93C7D3AC}" srcId="{B9651519-BDFB-4135-AA92-9D83437D2F53}" destId="{75149262-06DB-48B9-9BA3-E50E7D32B7D7}" srcOrd="1" destOrd="0" parTransId="{62DAAC49-5103-4DEF-9DE2-8A5DCB2D7097}" sibTransId="{20BAC263-9DB1-45B2-9300-3947470FB785}"/>
    <dgm:cxn modelId="{41624286-976D-45E8-B13C-554572652016}" type="presOf" srcId="{ED3F0144-0F32-40E6-A8F7-367738399138}" destId="{91DAE871-E404-48A3-9388-12600822E838}" srcOrd="0" destOrd="2" presId="urn:microsoft.com/office/officeart/2005/8/layout/process4"/>
    <dgm:cxn modelId="{45E0DD87-055C-4D8F-A8CB-FF058C75DF4D}" srcId="{25E80DEF-97BB-43EB-B1D3-BD311E19D789}" destId="{B9651519-BDFB-4135-AA92-9D83437D2F53}" srcOrd="0" destOrd="0" parTransId="{F779187E-80B9-44A5-955C-30B3BD74516F}" sibTransId="{76A6CAFA-52AC-46A3-B350-212CFC046C43}"/>
    <dgm:cxn modelId="{F2169989-0186-45BB-B1E4-7E23A51F0622}" type="presOf" srcId="{25E80DEF-97BB-43EB-B1D3-BD311E19D789}" destId="{8AFB6136-9C22-4228-BB02-3141E43B4C67}" srcOrd="1" destOrd="0" presId="urn:microsoft.com/office/officeart/2005/8/layout/process4"/>
    <dgm:cxn modelId="{442A5F8C-CAE2-45A6-B84F-613A7C892062}" type="presOf" srcId="{BC480ED5-B34A-4AEF-BFEB-86209D079FF2}" destId="{6F2F3B6F-286B-4E89-BD93-E77550B72D0C}" srcOrd="0" destOrd="0" presId="urn:microsoft.com/office/officeart/2005/8/layout/process4"/>
    <dgm:cxn modelId="{DF5CEA8C-D69D-4BFC-9A1E-A272E2FC7C69}" srcId="{25E80DEF-97BB-43EB-B1D3-BD311E19D789}" destId="{3E31EBD8-3B21-40BB-8C91-4D80EBBC1430}" srcOrd="3" destOrd="0" parTransId="{F3C6DEC1-AFE2-4D3E-B20E-1BA9C88516D2}" sibTransId="{3B1535D6-233C-4BBC-9DBD-BFAF87F174A6}"/>
    <dgm:cxn modelId="{908E5C9D-ED8A-43E1-ACFE-788C443E9F68}" srcId="{25E80DEF-97BB-43EB-B1D3-BD311E19D789}" destId="{6BDBA061-8F95-4586-B0D6-DF3CF0F62B19}" srcOrd="2" destOrd="0" parTransId="{FB0C5B2A-79FB-4CAB-A386-FCCC99340480}" sibTransId="{5646DFAA-A13B-44FC-9264-8A870B025034}"/>
    <dgm:cxn modelId="{E9F04B9E-1AC4-45AF-A029-76DB1BCCD5C3}" srcId="{B9651519-BDFB-4135-AA92-9D83437D2F53}" destId="{DFBA8839-E482-497A-AAD3-A87C6F35DCAB}" srcOrd="0" destOrd="0" parTransId="{00635D12-F6A8-4A9B-B5B5-756896EF66AA}" sibTransId="{C9A06AA3-9770-4547-A8AF-FE4280A7907C}"/>
    <dgm:cxn modelId="{0BDE1A9F-A6BF-4E8D-B808-BE684AE3C547}" srcId="{7A921067-B41D-4DCE-99C3-66A18208A584}" destId="{1B316DE8-A6E2-48DD-90AE-3B11E5555761}" srcOrd="0" destOrd="0" parTransId="{7D23FFA3-E916-4DEA-8880-B930BEA19BCE}" sibTransId="{573F6E69-098C-432D-957B-FF71C1E99016}"/>
    <dgm:cxn modelId="{68EA5AA6-6FF3-418A-95C6-65134D6A4EC1}" type="presOf" srcId="{B9651519-BDFB-4135-AA92-9D83437D2F53}" destId="{F4DFCB2A-B2F1-4DD9-885F-B751A811A50D}" srcOrd="0" destOrd="0" presId="urn:microsoft.com/office/officeart/2005/8/layout/process4"/>
    <dgm:cxn modelId="{70C93FB5-E21C-4872-86E4-DA05210B4166}" type="presOf" srcId="{6B121EA9-12FE-4F69-B0F0-2CF230E63594}" destId="{91DAE871-E404-48A3-9388-12600822E838}" srcOrd="0" destOrd="0" presId="urn:microsoft.com/office/officeart/2005/8/layout/process4"/>
    <dgm:cxn modelId="{7D6189B6-45B9-4A05-9CB0-5F9B995F8B71}" srcId="{C6609C2E-A556-42CE-819B-E311C7529F14}" destId="{C1F3D357-66BA-4BAD-9992-63515554DC68}" srcOrd="2" destOrd="0" parTransId="{72845FB7-5C54-430C-B76F-B7385BE94F24}" sibTransId="{F9E2F56D-E5DA-401B-9945-BE6CC4F8922B}"/>
    <dgm:cxn modelId="{3661D4B7-909C-4AF4-B7D0-614EC95A7F57}" srcId="{DB1DA7E7-9A89-4F23-BAC5-521553F4031A}" destId="{13903FC3-74D8-4B9F-925F-F04F56311C37}" srcOrd="2" destOrd="0" parTransId="{DAB8C6F5-BC0A-4A86-84A8-02B5E08D96E6}" sibTransId="{018F0897-5E6D-45DA-A3FC-A5C09A85DA15}"/>
    <dgm:cxn modelId="{252584C4-A77B-4853-A16F-6C8A3D8F6CFA}" type="presOf" srcId="{07245EAA-C758-405E-B064-24C082E23788}" destId="{9B7FB3F2-A6DA-45A9-A406-A1B3AEA2F2C6}" srcOrd="0" destOrd="1" presId="urn:microsoft.com/office/officeart/2005/8/layout/process4"/>
    <dgm:cxn modelId="{ED48CBC5-CF8E-4126-B678-4481D7AC345C}" type="presOf" srcId="{1B316DE8-A6E2-48DD-90AE-3B11E5555761}" destId="{C1822243-1ED0-4B37-8D3B-EB3F36218F1D}" srcOrd="0" destOrd="0" presId="urn:microsoft.com/office/officeart/2005/8/layout/process4"/>
    <dgm:cxn modelId="{2E65DBC9-2DCF-4C40-8F3D-AE12BA9D5DA7}" type="presOf" srcId="{25E80DEF-97BB-43EB-B1D3-BD311E19D789}" destId="{474D8112-5F67-42D8-899A-CC420ED29BEF}" srcOrd="0" destOrd="0" presId="urn:microsoft.com/office/officeart/2005/8/layout/process4"/>
    <dgm:cxn modelId="{86F2E8D7-D38B-4464-AD61-69E351512645}" type="presOf" srcId="{3E541DE0-5E7B-4C00-ACD4-D53E5BCE07FD}" destId="{38713E65-73BD-4688-B1F8-E2047871547D}" srcOrd="0" destOrd="1" presId="urn:microsoft.com/office/officeart/2005/8/layout/process4"/>
    <dgm:cxn modelId="{CBAD5FDC-90B4-4526-BD1A-C5277224D49E}" type="presOf" srcId="{7704EE8A-69EF-475D-922C-FC90E67D1876}" destId="{B9F29540-42DD-4FC5-BE12-CD91D97D8D74}" srcOrd="0" destOrd="0" presId="urn:microsoft.com/office/officeart/2005/8/layout/process4"/>
    <dgm:cxn modelId="{6ADEAADF-D234-486B-B800-495F299A0654}" type="presOf" srcId="{3E31EBD8-3B21-40BB-8C91-4D80EBBC1430}" destId="{38713E65-73BD-4688-B1F8-E2047871547D}" srcOrd="0" destOrd="0" presId="urn:microsoft.com/office/officeart/2005/8/layout/process4"/>
    <dgm:cxn modelId="{F2632DEC-0F51-42A9-A282-AB5C0424D3D1}" type="presOf" srcId="{DB1DA7E7-9A89-4F23-BAC5-521553F4031A}" destId="{A9B3F233-D768-4A05-B6E2-A41A97A2B34F}" srcOrd="1" destOrd="0" presId="urn:microsoft.com/office/officeart/2005/8/layout/process4"/>
    <dgm:cxn modelId="{6201D6ED-7CD8-43FD-8CF8-ADCA89A54388}" type="presOf" srcId="{F30E925F-6910-4237-B235-9804BB14CE21}" destId="{38713E65-73BD-4688-B1F8-E2047871547D}" srcOrd="0" destOrd="2" presId="urn:microsoft.com/office/officeart/2005/8/layout/process4"/>
    <dgm:cxn modelId="{53EE15FA-24A1-4C95-B709-F0D1F6683092}" srcId="{6B121EA9-12FE-4F69-B0F0-2CF230E63594}" destId="{413870BC-750B-4529-9B8E-3852A6459203}" srcOrd="0" destOrd="0" parTransId="{5406BDAA-DEC2-435F-B266-F0F0C2956F2C}" sibTransId="{1E732D67-1B00-415C-AFC4-965EFF3A6D96}"/>
    <dgm:cxn modelId="{B3B64BFD-9209-48DD-916B-BDEF9424DCC0}" type="presOf" srcId="{7D6F0575-A72E-4770-8599-F4502600A55E}" destId="{6F05F80E-6019-4F67-AA0F-2FE1A2407A43}" srcOrd="0" destOrd="0" presId="urn:microsoft.com/office/officeart/2005/8/layout/process4"/>
    <dgm:cxn modelId="{4B7BFAFD-CAE5-41E6-92DC-63762D021EB1}" type="presOf" srcId="{C1F3D357-66BA-4BAD-9992-63515554DC68}" destId="{9964A005-5054-45CD-97BA-E9593288D6D4}" srcOrd="0" destOrd="0" presId="urn:microsoft.com/office/officeart/2005/8/layout/process4"/>
    <dgm:cxn modelId="{9A3E1CFE-6B80-4E9D-BEFB-595F119807A3}" srcId="{DB1DA7E7-9A89-4F23-BAC5-521553F4031A}" destId="{4AED21F4-3BCB-48C6-A526-51C62537EA55}" srcOrd="4" destOrd="0" parTransId="{AFB464A3-7C0B-4B02-BDA2-3E4C0E5B94DB}" sibTransId="{5E39A3E2-0F1E-4D30-AA5D-1FA6949BEA79}"/>
    <dgm:cxn modelId="{DB3815B5-9DFD-4086-A4E4-731A5A620947}" type="presParOf" srcId="{6F2F3B6F-286B-4E89-BD93-E77550B72D0C}" destId="{27C38737-4EBD-4502-BC63-A871A21A97F3}" srcOrd="0" destOrd="0" presId="urn:microsoft.com/office/officeart/2005/8/layout/process4"/>
    <dgm:cxn modelId="{731B9361-8729-44D8-A687-22CF08C178E6}" type="presParOf" srcId="{27C38737-4EBD-4502-BC63-A871A21A97F3}" destId="{4D277C95-907B-41A8-AF54-A29BC11B6E35}" srcOrd="0" destOrd="0" presId="urn:microsoft.com/office/officeart/2005/8/layout/process4"/>
    <dgm:cxn modelId="{C3793EC4-1B29-47FC-BA19-9A04B7954993}" type="presParOf" srcId="{27C38737-4EBD-4502-BC63-A871A21A97F3}" destId="{05832776-0DC2-487B-8193-980AA61B2616}" srcOrd="1" destOrd="0" presId="urn:microsoft.com/office/officeart/2005/8/layout/process4"/>
    <dgm:cxn modelId="{4AB5D7F0-F9DB-4843-BADC-4B612C174766}" type="presParOf" srcId="{27C38737-4EBD-4502-BC63-A871A21A97F3}" destId="{A8D487EC-8172-4F42-9FB2-D3C8EA45F5DD}" srcOrd="2" destOrd="0" presId="urn:microsoft.com/office/officeart/2005/8/layout/process4"/>
    <dgm:cxn modelId="{89DA1027-2D8A-436D-8B8A-C8193760DE11}" type="presParOf" srcId="{A8D487EC-8172-4F42-9FB2-D3C8EA45F5DD}" destId="{E3DA48ED-812A-4278-BA2D-1CE10ECAD4E8}" srcOrd="0" destOrd="0" presId="urn:microsoft.com/office/officeart/2005/8/layout/process4"/>
    <dgm:cxn modelId="{3825AB19-D28E-425B-B8A2-9CDE99F64510}" type="presParOf" srcId="{A8D487EC-8172-4F42-9FB2-D3C8EA45F5DD}" destId="{F6222708-0AF8-44A0-BCC2-0F39F0950A33}" srcOrd="1" destOrd="0" presId="urn:microsoft.com/office/officeart/2005/8/layout/process4"/>
    <dgm:cxn modelId="{DD0F1C1D-C48A-4ED2-A70B-C04F5B1A0154}" type="presParOf" srcId="{A8D487EC-8172-4F42-9FB2-D3C8EA45F5DD}" destId="{9964A005-5054-45CD-97BA-E9593288D6D4}" srcOrd="2" destOrd="0" presId="urn:microsoft.com/office/officeart/2005/8/layout/process4"/>
    <dgm:cxn modelId="{A8A6CF63-1557-42AE-8683-194604294C54}" type="presParOf" srcId="{6F2F3B6F-286B-4E89-BD93-E77550B72D0C}" destId="{54E923FE-704D-43F7-8D70-C94A3BD9EC0B}" srcOrd="1" destOrd="0" presId="urn:microsoft.com/office/officeart/2005/8/layout/process4"/>
    <dgm:cxn modelId="{C6975CA2-AC34-4A48-926C-1356E38655A5}" type="presParOf" srcId="{6F2F3B6F-286B-4E89-BD93-E77550B72D0C}" destId="{3438601A-5DB9-4139-BB62-CB09F907E3E3}" srcOrd="2" destOrd="0" presId="urn:microsoft.com/office/officeart/2005/8/layout/process4"/>
    <dgm:cxn modelId="{AEB6CE81-02F0-493A-9375-AF0B044324E3}" type="presParOf" srcId="{3438601A-5DB9-4139-BB62-CB09F907E3E3}" destId="{3591D5A6-13C3-4AB5-A3E8-010FFE9BAEC0}" srcOrd="0" destOrd="0" presId="urn:microsoft.com/office/officeart/2005/8/layout/process4"/>
    <dgm:cxn modelId="{6260B23A-FBCB-4ADA-BBA7-6005B9EB95FD}" type="presParOf" srcId="{3438601A-5DB9-4139-BB62-CB09F907E3E3}" destId="{76197919-36A2-4FAA-8FC5-A45C8EAD3661}" srcOrd="1" destOrd="0" presId="urn:microsoft.com/office/officeart/2005/8/layout/process4"/>
    <dgm:cxn modelId="{A90CDFCE-F395-42C9-BD27-2BEC2BD66584}" type="presParOf" srcId="{3438601A-5DB9-4139-BB62-CB09F907E3E3}" destId="{146BE42C-792A-4929-A811-2A98957DADE0}" srcOrd="2" destOrd="0" presId="urn:microsoft.com/office/officeart/2005/8/layout/process4"/>
    <dgm:cxn modelId="{65FD2818-75C4-4AC8-8948-E5F33D13FE4F}" type="presParOf" srcId="{146BE42C-792A-4929-A811-2A98957DADE0}" destId="{C1822243-1ED0-4B37-8D3B-EB3F36218F1D}" srcOrd="0" destOrd="0" presId="urn:microsoft.com/office/officeart/2005/8/layout/process4"/>
    <dgm:cxn modelId="{2BC76CF0-C168-4B42-B9C8-2A7CC62FAE7B}" type="presParOf" srcId="{6F2F3B6F-286B-4E89-BD93-E77550B72D0C}" destId="{D1FE5EDC-2449-4419-8257-A67DAD33A85E}" srcOrd="3" destOrd="0" presId="urn:microsoft.com/office/officeart/2005/8/layout/process4"/>
    <dgm:cxn modelId="{36FEF845-C45D-4D03-A855-8644E6B26CA4}" type="presParOf" srcId="{6F2F3B6F-286B-4E89-BD93-E77550B72D0C}" destId="{A8876E6A-D046-492A-B0E1-E30BB600EEA7}" srcOrd="4" destOrd="0" presId="urn:microsoft.com/office/officeart/2005/8/layout/process4"/>
    <dgm:cxn modelId="{6D40D765-9110-40D0-B944-007CBA68A752}" type="presParOf" srcId="{A8876E6A-D046-492A-B0E1-E30BB600EEA7}" destId="{474D8112-5F67-42D8-899A-CC420ED29BEF}" srcOrd="0" destOrd="0" presId="urn:microsoft.com/office/officeart/2005/8/layout/process4"/>
    <dgm:cxn modelId="{F874EADF-4875-4E78-B30D-25AFE55BAE27}" type="presParOf" srcId="{A8876E6A-D046-492A-B0E1-E30BB600EEA7}" destId="{8AFB6136-9C22-4228-BB02-3141E43B4C67}" srcOrd="1" destOrd="0" presId="urn:microsoft.com/office/officeart/2005/8/layout/process4"/>
    <dgm:cxn modelId="{65248108-E94C-4092-8C45-A5109EFE36BB}" type="presParOf" srcId="{A8876E6A-D046-492A-B0E1-E30BB600EEA7}" destId="{69EFF96B-AEF3-470E-9F96-987A0E0B5906}" srcOrd="2" destOrd="0" presId="urn:microsoft.com/office/officeart/2005/8/layout/process4"/>
    <dgm:cxn modelId="{FCA1F0EE-F2A2-4CF4-BEE5-C44DDA0D06CF}" type="presParOf" srcId="{69EFF96B-AEF3-470E-9F96-987A0E0B5906}" destId="{F4DFCB2A-B2F1-4DD9-885F-B751A811A50D}" srcOrd="0" destOrd="0" presId="urn:microsoft.com/office/officeart/2005/8/layout/process4"/>
    <dgm:cxn modelId="{413C7BB5-C33B-43CC-AD06-F4A17B767F12}" type="presParOf" srcId="{69EFF96B-AEF3-470E-9F96-987A0E0B5906}" destId="{816F73E8-F66B-4EEF-A68F-7C9190F6A008}" srcOrd="1" destOrd="0" presId="urn:microsoft.com/office/officeart/2005/8/layout/process4"/>
    <dgm:cxn modelId="{B9911CFC-7F23-439C-88A9-CE589CA5096C}" type="presParOf" srcId="{69EFF96B-AEF3-470E-9F96-987A0E0B5906}" destId="{9B7FB3F2-A6DA-45A9-A406-A1B3AEA2F2C6}" srcOrd="2" destOrd="0" presId="urn:microsoft.com/office/officeart/2005/8/layout/process4"/>
    <dgm:cxn modelId="{8A1E9394-06BF-4411-866F-4521DB2FBB7A}" type="presParOf" srcId="{69EFF96B-AEF3-470E-9F96-987A0E0B5906}" destId="{38713E65-73BD-4688-B1F8-E2047871547D}" srcOrd="3" destOrd="0" presId="urn:microsoft.com/office/officeart/2005/8/layout/process4"/>
    <dgm:cxn modelId="{77CA537C-2E69-4892-9A98-F2D22620938F}" type="presParOf" srcId="{6F2F3B6F-286B-4E89-BD93-E77550B72D0C}" destId="{2762B4F9-5E10-47CB-94C0-FCCC8270FFC0}" srcOrd="5" destOrd="0" presId="urn:microsoft.com/office/officeart/2005/8/layout/process4"/>
    <dgm:cxn modelId="{3D14AB48-C7EE-4D32-8246-D37C4FB36141}" type="presParOf" srcId="{6F2F3B6F-286B-4E89-BD93-E77550B72D0C}" destId="{DB9CAD7F-4248-469A-ADB3-87A23254C1F2}" srcOrd="6" destOrd="0" presId="urn:microsoft.com/office/officeart/2005/8/layout/process4"/>
    <dgm:cxn modelId="{B433A0D3-7187-43A9-A550-E5D32649DC3B}" type="presParOf" srcId="{DB9CAD7F-4248-469A-ADB3-87A23254C1F2}" destId="{E00FFC70-5E36-41B5-8856-939BB05FCF57}" srcOrd="0" destOrd="0" presId="urn:microsoft.com/office/officeart/2005/8/layout/process4"/>
    <dgm:cxn modelId="{6FFB005A-C991-4211-8940-8BE8E5EE71F1}" type="presParOf" srcId="{DB9CAD7F-4248-469A-ADB3-87A23254C1F2}" destId="{A9B3F233-D768-4A05-B6E2-A41A97A2B34F}" srcOrd="1" destOrd="0" presId="urn:microsoft.com/office/officeart/2005/8/layout/process4"/>
    <dgm:cxn modelId="{21D66646-0B00-46C5-BB1C-B1CD0B24B80F}" type="presParOf" srcId="{DB9CAD7F-4248-469A-ADB3-87A23254C1F2}" destId="{372D1FDC-4B38-4E10-8A1F-511EE20D2554}" srcOrd="2" destOrd="0" presId="urn:microsoft.com/office/officeart/2005/8/layout/process4"/>
    <dgm:cxn modelId="{DE5286F5-276E-48FA-99E6-685CC0336D50}" type="presParOf" srcId="{372D1FDC-4B38-4E10-8A1F-511EE20D2554}" destId="{91DAE871-E404-48A3-9388-12600822E838}" srcOrd="0" destOrd="0" presId="urn:microsoft.com/office/officeart/2005/8/layout/process4"/>
    <dgm:cxn modelId="{97A99624-0E9A-4B65-A79E-A6869564FD40}" type="presParOf" srcId="{372D1FDC-4B38-4E10-8A1F-511EE20D2554}" destId="{B9F29540-42DD-4FC5-BE12-CD91D97D8D74}" srcOrd="1" destOrd="0" presId="urn:microsoft.com/office/officeart/2005/8/layout/process4"/>
    <dgm:cxn modelId="{FF01F370-00AE-4512-955E-36A5E43CD52B}" type="presParOf" srcId="{372D1FDC-4B38-4E10-8A1F-511EE20D2554}" destId="{D452CBEC-7EFF-46B3-9433-D1557C2E1CFF}" srcOrd="2" destOrd="0" presId="urn:microsoft.com/office/officeart/2005/8/layout/process4"/>
    <dgm:cxn modelId="{4A51E2E5-9973-42DF-9F6E-DF0EAD8348BB}" type="presParOf" srcId="{372D1FDC-4B38-4E10-8A1F-511EE20D2554}" destId="{6F05F80E-6019-4F67-AA0F-2FE1A2407A43}" srcOrd="3" destOrd="0" presId="urn:microsoft.com/office/officeart/2005/8/layout/process4"/>
    <dgm:cxn modelId="{ACB1CA3C-983D-4D0D-A45C-96BF6F75E5D1}" type="presParOf" srcId="{372D1FDC-4B38-4E10-8A1F-511EE20D2554}" destId="{F2291620-CE48-4F1D-BDDB-78E10F5A8F9A}" srcOrd="4" destOrd="0" presId="urn:microsoft.com/office/officeart/2005/8/layout/process4"/>
  </dgm:cxnLst>
  <dgm:bg/>
  <dgm:whole/>
  <dgm:extLst>
    <a:ext uri="http://schemas.microsoft.com/office/drawing/2008/diagram">
      <dsp:dataModelExt xmlns:dsp="http://schemas.microsoft.com/office/drawing/2008/diagram" relId="rId124"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6DE75380-9D82-4B13-93F2-6D98966C3E55}"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es-CO"/>
        </a:p>
      </dgm:t>
    </dgm:pt>
    <dgm:pt modelId="{7CEC9954-9FE3-46E8-BA2A-379125174B66}">
      <dgm:prSet phldrT="[Texto]" custT="1"/>
      <dgm:spPr/>
      <dgm:t>
        <a:bodyPr/>
        <a:lstStyle/>
        <a:p>
          <a:r>
            <a:rPr lang="es-CO" sz="1600"/>
            <a:t>REDES E INICIATIVAS</a:t>
          </a:r>
        </a:p>
      </dgm:t>
    </dgm:pt>
    <dgm:pt modelId="{83BF0869-2F8B-47CA-BC87-91C08C6099E1}" type="parTrans" cxnId="{4A27D52F-5C4A-4C86-9EEA-2232C8E6E41D}">
      <dgm:prSet/>
      <dgm:spPr/>
      <dgm:t>
        <a:bodyPr/>
        <a:lstStyle/>
        <a:p>
          <a:endParaRPr lang="es-CO"/>
        </a:p>
      </dgm:t>
    </dgm:pt>
    <dgm:pt modelId="{E45B3D65-B77D-4F6A-99EE-22803DF300FD}" type="sibTrans" cxnId="{4A27D52F-5C4A-4C86-9EEA-2232C8E6E41D}">
      <dgm:prSet/>
      <dgm:spPr/>
      <dgm:t>
        <a:bodyPr/>
        <a:lstStyle/>
        <a:p>
          <a:endParaRPr lang="es-CO"/>
        </a:p>
      </dgm:t>
    </dgm:pt>
    <dgm:pt modelId="{0E4853CF-7A15-4F69-ADC3-379DF142E882}">
      <dgm:prSet phldrT="[Texto]" custT="1"/>
      <dgm:spPr/>
      <dgm:t>
        <a:bodyPr/>
        <a:lstStyle/>
        <a:p>
          <a:r>
            <a:rPr lang="es-CO" sz="1000"/>
            <a:t>CAN</a:t>
          </a:r>
        </a:p>
      </dgm:t>
    </dgm:pt>
    <dgm:pt modelId="{46B3186C-B8A5-40DA-9C2B-1986717AF9D4}" type="parTrans" cxnId="{C9AFE408-EAF7-4289-8D05-4085F494AA97}">
      <dgm:prSet/>
      <dgm:spPr/>
      <dgm:t>
        <a:bodyPr/>
        <a:lstStyle/>
        <a:p>
          <a:endParaRPr lang="es-CO"/>
        </a:p>
      </dgm:t>
    </dgm:pt>
    <dgm:pt modelId="{6D4D0AEB-E615-4CDE-BDC4-DC251000D506}" type="sibTrans" cxnId="{C9AFE408-EAF7-4289-8D05-4085F494AA97}">
      <dgm:prSet/>
      <dgm:spPr/>
      <dgm:t>
        <a:bodyPr/>
        <a:lstStyle/>
        <a:p>
          <a:endParaRPr lang="es-CO"/>
        </a:p>
      </dgm:t>
    </dgm:pt>
    <dgm:pt modelId="{50C00EFC-8E3F-40B0-BE11-78A9D9F0B7DA}">
      <dgm:prSet phldrT="[Texto]" custT="1"/>
      <dgm:spPr/>
      <dgm:t>
        <a:bodyPr/>
        <a:lstStyle/>
        <a:p>
          <a:r>
            <a:rPr lang="es-CO" sz="1000"/>
            <a:t>Alianza del Pacífico</a:t>
          </a:r>
        </a:p>
      </dgm:t>
    </dgm:pt>
    <dgm:pt modelId="{9D52E7A7-A523-4EDC-B139-E91DB613252F}" type="parTrans" cxnId="{D2E1D88C-09D8-495B-A52E-783C9DACC6A8}">
      <dgm:prSet/>
      <dgm:spPr/>
      <dgm:t>
        <a:bodyPr/>
        <a:lstStyle/>
        <a:p>
          <a:endParaRPr lang="es-CO"/>
        </a:p>
      </dgm:t>
    </dgm:pt>
    <dgm:pt modelId="{72BC9CA6-AE7F-4EF6-9D83-48395BA9DC81}" type="sibTrans" cxnId="{D2E1D88C-09D8-495B-A52E-783C9DACC6A8}">
      <dgm:prSet/>
      <dgm:spPr/>
      <dgm:t>
        <a:bodyPr/>
        <a:lstStyle/>
        <a:p>
          <a:endParaRPr lang="es-CO"/>
        </a:p>
      </dgm:t>
    </dgm:pt>
    <dgm:pt modelId="{370630FB-F2EA-4801-82BE-1BBADF2C2090}">
      <dgm:prSet phldrT="[Texto]" custT="1"/>
      <dgm:spPr/>
      <dgm:t>
        <a:bodyPr/>
        <a:lstStyle/>
        <a:p>
          <a:r>
            <a:rPr lang="es-CO" sz="1600"/>
            <a:t>HOMÓLOGOS</a:t>
          </a:r>
        </a:p>
      </dgm:t>
    </dgm:pt>
    <dgm:pt modelId="{CC901F53-799C-4557-8EF8-9B364521DD98}" type="parTrans" cxnId="{F32EFB5E-7C7E-4B2F-8776-1E72995A9F42}">
      <dgm:prSet/>
      <dgm:spPr/>
      <dgm:t>
        <a:bodyPr/>
        <a:lstStyle/>
        <a:p>
          <a:endParaRPr lang="es-CO"/>
        </a:p>
      </dgm:t>
    </dgm:pt>
    <dgm:pt modelId="{1B4F58AE-13CD-4DC4-AED4-A75304D69396}" type="sibTrans" cxnId="{F32EFB5E-7C7E-4B2F-8776-1E72995A9F42}">
      <dgm:prSet/>
      <dgm:spPr/>
      <dgm:t>
        <a:bodyPr/>
        <a:lstStyle/>
        <a:p>
          <a:endParaRPr lang="es-CO"/>
        </a:p>
      </dgm:t>
    </dgm:pt>
    <dgm:pt modelId="{F40C4682-881D-4470-9C4C-0C6C28B7DE41}">
      <dgm:prSet phldrT="[Texto]" custT="1"/>
      <dgm:spPr/>
      <dgm:t>
        <a:bodyPr/>
        <a:lstStyle/>
        <a:p>
          <a:r>
            <a:rPr lang="es-CO" sz="1000"/>
            <a:t>FDA</a:t>
          </a:r>
        </a:p>
      </dgm:t>
    </dgm:pt>
    <dgm:pt modelId="{1B632100-FA46-4A1B-8B4E-AE5C8049819A}" type="parTrans" cxnId="{E4B1934E-B128-4349-B18A-2848AF59C9E2}">
      <dgm:prSet/>
      <dgm:spPr/>
      <dgm:t>
        <a:bodyPr/>
        <a:lstStyle/>
        <a:p>
          <a:endParaRPr lang="es-CO"/>
        </a:p>
      </dgm:t>
    </dgm:pt>
    <dgm:pt modelId="{8221956F-A3EC-4D6C-8DFB-3EE065597310}" type="sibTrans" cxnId="{E4B1934E-B128-4349-B18A-2848AF59C9E2}">
      <dgm:prSet/>
      <dgm:spPr/>
      <dgm:t>
        <a:bodyPr/>
        <a:lstStyle/>
        <a:p>
          <a:endParaRPr lang="es-CO"/>
        </a:p>
      </dgm:t>
    </dgm:pt>
    <dgm:pt modelId="{D05450F9-8F54-45E6-B13B-1179DAC569F5}">
      <dgm:prSet phldrT="[Texto]" custT="1"/>
      <dgm:spPr/>
      <dgm:t>
        <a:bodyPr/>
        <a:lstStyle/>
        <a:p>
          <a:r>
            <a:rPr lang="es-CO" sz="1000"/>
            <a:t>ARNr</a:t>
          </a:r>
        </a:p>
      </dgm:t>
    </dgm:pt>
    <dgm:pt modelId="{85DCF726-D32A-4517-BB64-69D0C7EBF803}" type="parTrans" cxnId="{AD04E2D5-9013-4CD5-BFA8-D5431F7BDD13}">
      <dgm:prSet/>
      <dgm:spPr/>
      <dgm:t>
        <a:bodyPr/>
        <a:lstStyle/>
        <a:p>
          <a:endParaRPr lang="es-CO"/>
        </a:p>
      </dgm:t>
    </dgm:pt>
    <dgm:pt modelId="{547AF111-8844-45E2-95DE-A711F06C6AF7}" type="sibTrans" cxnId="{AD04E2D5-9013-4CD5-BFA8-D5431F7BDD13}">
      <dgm:prSet/>
      <dgm:spPr/>
      <dgm:t>
        <a:bodyPr/>
        <a:lstStyle/>
        <a:p>
          <a:endParaRPr lang="es-CO"/>
        </a:p>
      </dgm:t>
    </dgm:pt>
    <dgm:pt modelId="{016A58BF-5A3A-4522-94B4-1CC3C5079438}">
      <dgm:prSet phldrT="[Texto]" custT="1"/>
      <dgm:spPr/>
      <dgm:t>
        <a:bodyPr/>
        <a:lstStyle/>
        <a:p>
          <a:r>
            <a:rPr lang="es-CO" sz="1600"/>
            <a:t>BUENAS PRÁCTICAS REGULATORIAS</a:t>
          </a:r>
        </a:p>
      </dgm:t>
    </dgm:pt>
    <dgm:pt modelId="{6D310C07-D05A-479B-927F-C1AE053A094C}" type="parTrans" cxnId="{8F750F16-74CC-48E8-8453-0F5D8341277F}">
      <dgm:prSet/>
      <dgm:spPr/>
      <dgm:t>
        <a:bodyPr/>
        <a:lstStyle/>
        <a:p>
          <a:endParaRPr lang="es-CO"/>
        </a:p>
      </dgm:t>
    </dgm:pt>
    <dgm:pt modelId="{10DCF572-41E2-49C0-9058-EEE7A2F6DFC7}" type="sibTrans" cxnId="{8F750F16-74CC-48E8-8453-0F5D8341277F}">
      <dgm:prSet/>
      <dgm:spPr/>
      <dgm:t>
        <a:bodyPr/>
        <a:lstStyle/>
        <a:p>
          <a:endParaRPr lang="es-CO"/>
        </a:p>
      </dgm:t>
    </dgm:pt>
    <dgm:pt modelId="{5693B3C2-F9A3-4E15-9C36-32FBEE0F035C}">
      <dgm:prSet phldrT="[Texto]" custT="1"/>
      <dgm:spPr/>
      <dgm:t>
        <a:bodyPr/>
        <a:lstStyle/>
        <a:p>
          <a:r>
            <a:rPr lang="es-CO" sz="1000"/>
            <a:t>ONUDI - “Programa de Calidad para la Cadena de Químicos”</a:t>
          </a:r>
        </a:p>
      </dgm:t>
    </dgm:pt>
    <dgm:pt modelId="{04504339-377C-48BF-9E92-DF0339F3D09A}" type="parTrans" cxnId="{35E2FE50-8582-4CD3-BFFB-AE1F34F88242}">
      <dgm:prSet/>
      <dgm:spPr/>
      <dgm:t>
        <a:bodyPr/>
        <a:lstStyle/>
        <a:p>
          <a:endParaRPr lang="es-CO"/>
        </a:p>
      </dgm:t>
    </dgm:pt>
    <dgm:pt modelId="{169509B5-C8E7-4AC2-AE74-8BC4F029137B}" type="sibTrans" cxnId="{35E2FE50-8582-4CD3-BFFB-AE1F34F88242}">
      <dgm:prSet/>
      <dgm:spPr/>
      <dgm:t>
        <a:bodyPr/>
        <a:lstStyle/>
        <a:p>
          <a:endParaRPr lang="es-CO"/>
        </a:p>
      </dgm:t>
    </dgm:pt>
    <dgm:pt modelId="{B2D6C21F-A2AE-49BC-9315-9FDC71247855}">
      <dgm:prSet phldrT="[Texto]" custT="1"/>
      <dgm:spPr/>
      <dgm:t>
        <a:bodyPr/>
        <a:lstStyle/>
        <a:p>
          <a:r>
            <a:rPr lang="es-CO" sz="1000"/>
            <a:t>USAID - Buenas Prácticas Regulatorias</a:t>
          </a:r>
        </a:p>
      </dgm:t>
    </dgm:pt>
    <dgm:pt modelId="{06BD2417-4350-4398-A0A4-B5CFAAFA8731}" type="parTrans" cxnId="{25E9D248-CEF2-4725-AC2E-AD1AD0C33D37}">
      <dgm:prSet/>
      <dgm:spPr/>
      <dgm:t>
        <a:bodyPr/>
        <a:lstStyle/>
        <a:p>
          <a:endParaRPr lang="es-CO"/>
        </a:p>
      </dgm:t>
    </dgm:pt>
    <dgm:pt modelId="{3E79EFCA-5AB0-44CC-BAA7-428A9B8BA162}" type="sibTrans" cxnId="{25E9D248-CEF2-4725-AC2E-AD1AD0C33D37}">
      <dgm:prSet/>
      <dgm:spPr/>
      <dgm:t>
        <a:bodyPr/>
        <a:lstStyle/>
        <a:p>
          <a:endParaRPr lang="es-CO"/>
        </a:p>
      </dgm:t>
    </dgm:pt>
    <dgm:pt modelId="{33000EE0-E2D2-47CD-A822-FCDBF6BCA74B}">
      <dgm:prSet phldrT="[Texto]" custT="1"/>
      <dgm:spPr/>
      <dgm:t>
        <a:bodyPr/>
        <a:lstStyle/>
        <a:p>
          <a:r>
            <a:rPr lang="es-CO" sz="1600"/>
            <a:t>ACUERDOS COMERCIALES</a:t>
          </a:r>
        </a:p>
      </dgm:t>
    </dgm:pt>
    <dgm:pt modelId="{3CBA9E2E-555E-4568-9FF7-A839899F679D}" type="parTrans" cxnId="{FFAA0493-5B6C-4592-9F6B-D0EC8D8A9D7B}">
      <dgm:prSet/>
      <dgm:spPr/>
      <dgm:t>
        <a:bodyPr/>
        <a:lstStyle/>
        <a:p>
          <a:endParaRPr lang="es-CO"/>
        </a:p>
      </dgm:t>
    </dgm:pt>
    <dgm:pt modelId="{6DA0DA1E-4DBD-418B-AE4D-94DB04661C1B}" type="sibTrans" cxnId="{FFAA0493-5B6C-4592-9F6B-D0EC8D8A9D7B}">
      <dgm:prSet/>
      <dgm:spPr/>
      <dgm:t>
        <a:bodyPr/>
        <a:lstStyle/>
        <a:p>
          <a:endParaRPr lang="es-CO"/>
        </a:p>
      </dgm:t>
    </dgm:pt>
    <dgm:pt modelId="{D19FFC30-3498-4B75-B5A6-AB70ED7591E6}">
      <dgm:prSet phldrT="[Texto]" custT="1"/>
      <dgm:spPr/>
      <dgm:t>
        <a:bodyPr/>
        <a:lstStyle/>
        <a:p>
          <a:r>
            <a:rPr lang="es-CO" sz="1000"/>
            <a:t>Indonesia</a:t>
          </a:r>
        </a:p>
      </dgm:t>
    </dgm:pt>
    <dgm:pt modelId="{B98C3395-5728-4F6E-93B2-CBBB48499273}" type="parTrans" cxnId="{94D3BFFA-D879-42A0-8FE1-11D94A8A0DF0}">
      <dgm:prSet/>
      <dgm:spPr/>
      <dgm:t>
        <a:bodyPr/>
        <a:lstStyle/>
        <a:p>
          <a:endParaRPr lang="es-CO"/>
        </a:p>
      </dgm:t>
    </dgm:pt>
    <dgm:pt modelId="{CDA37FA4-0245-4BC0-A275-B2EC2F81191E}" type="sibTrans" cxnId="{94D3BFFA-D879-42A0-8FE1-11D94A8A0DF0}">
      <dgm:prSet/>
      <dgm:spPr/>
      <dgm:t>
        <a:bodyPr/>
        <a:lstStyle/>
        <a:p>
          <a:endParaRPr lang="es-CO"/>
        </a:p>
      </dgm:t>
    </dgm:pt>
    <dgm:pt modelId="{914158E0-C045-42E5-8EAA-6CC1A251FAC0}">
      <dgm:prSet phldrT="[Texto]" custT="1"/>
      <dgm:spPr/>
      <dgm:t>
        <a:bodyPr/>
        <a:lstStyle/>
        <a:p>
          <a:r>
            <a:rPr lang="es-CO" sz="1000"/>
            <a:t>Francia</a:t>
          </a:r>
        </a:p>
      </dgm:t>
    </dgm:pt>
    <dgm:pt modelId="{CB148E44-09C5-4E4B-9E91-BA3DDFCE86E6}" type="parTrans" cxnId="{A12F26EA-0FB5-48AC-B0FE-7F853092578D}">
      <dgm:prSet/>
      <dgm:spPr/>
      <dgm:t>
        <a:bodyPr/>
        <a:lstStyle/>
        <a:p>
          <a:endParaRPr lang="es-CO"/>
        </a:p>
      </dgm:t>
    </dgm:pt>
    <dgm:pt modelId="{1E56CDC8-E6ED-49C5-B6B5-14109E635600}" type="sibTrans" cxnId="{A12F26EA-0FB5-48AC-B0FE-7F853092578D}">
      <dgm:prSet/>
      <dgm:spPr/>
      <dgm:t>
        <a:bodyPr/>
        <a:lstStyle/>
        <a:p>
          <a:endParaRPr lang="es-CO"/>
        </a:p>
      </dgm:t>
    </dgm:pt>
    <dgm:pt modelId="{22FCF256-EBDD-4B09-A703-C0B26738F602}" type="pres">
      <dgm:prSet presAssocID="{6DE75380-9D82-4B13-93F2-6D98966C3E55}" presName="Name0" presStyleCnt="0">
        <dgm:presLayoutVars>
          <dgm:dir/>
          <dgm:animLvl val="lvl"/>
          <dgm:resizeHandles val="exact"/>
        </dgm:presLayoutVars>
      </dgm:prSet>
      <dgm:spPr/>
    </dgm:pt>
    <dgm:pt modelId="{20098D7A-2C3B-4479-9FA2-CF87CF735337}" type="pres">
      <dgm:prSet presAssocID="{370630FB-F2EA-4801-82BE-1BBADF2C2090}" presName="boxAndChildren" presStyleCnt="0"/>
      <dgm:spPr/>
    </dgm:pt>
    <dgm:pt modelId="{B61769D7-B349-435D-871F-0EA615391137}" type="pres">
      <dgm:prSet presAssocID="{370630FB-F2EA-4801-82BE-1BBADF2C2090}" presName="parentTextBox" presStyleLbl="node1" presStyleIdx="0" presStyleCnt="4"/>
      <dgm:spPr/>
    </dgm:pt>
    <dgm:pt modelId="{1E87DC44-696F-4A21-A0CC-13768BF5A0D4}" type="pres">
      <dgm:prSet presAssocID="{370630FB-F2EA-4801-82BE-1BBADF2C2090}" presName="entireBox" presStyleLbl="node1" presStyleIdx="0" presStyleCnt="4"/>
      <dgm:spPr/>
    </dgm:pt>
    <dgm:pt modelId="{DCE76D15-0A2B-4FEE-A422-3C703EF67039}" type="pres">
      <dgm:prSet presAssocID="{370630FB-F2EA-4801-82BE-1BBADF2C2090}" presName="descendantBox" presStyleCnt="0"/>
      <dgm:spPr/>
    </dgm:pt>
    <dgm:pt modelId="{6D8DF88D-9765-4689-B7E1-EA9D9D9CAEE4}" type="pres">
      <dgm:prSet presAssocID="{F40C4682-881D-4470-9C4C-0C6C28B7DE41}" presName="childTextBox" presStyleLbl="fgAccFollowNode1" presStyleIdx="0" presStyleCnt="8">
        <dgm:presLayoutVars>
          <dgm:bulletEnabled val="1"/>
        </dgm:presLayoutVars>
      </dgm:prSet>
      <dgm:spPr/>
    </dgm:pt>
    <dgm:pt modelId="{781AD619-1C88-4AFF-8046-3231F5D2EA82}" type="pres">
      <dgm:prSet presAssocID="{D05450F9-8F54-45E6-B13B-1179DAC569F5}" presName="childTextBox" presStyleLbl="fgAccFollowNode1" presStyleIdx="1" presStyleCnt="8">
        <dgm:presLayoutVars>
          <dgm:bulletEnabled val="1"/>
        </dgm:presLayoutVars>
      </dgm:prSet>
      <dgm:spPr/>
    </dgm:pt>
    <dgm:pt modelId="{074F01F6-33AE-4AC9-96C9-402AD5ACF6A1}" type="pres">
      <dgm:prSet presAssocID="{D19FFC30-3498-4B75-B5A6-AB70ED7591E6}" presName="childTextBox" presStyleLbl="fgAccFollowNode1" presStyleIdx="2" presStyleCnt="8">
        <dgm:presLayoutVars>
          <dgm:bulletEnabled val="1"/>
        </dgm:presLayoutVars>
      </dgm:prSet>
      <dgm:spPr/>
    </dgm:pt>
    <dgm:pt modelId="{684BB43B-F810-497F-ADC2-00FDA56DEE81}" type="pres">
      <dgm:prSet presAssocID="{914158E0-C045-42E5-8EAA-6CC1A251FAC0}" presName="childTextBox" presStyleLbl="fgAccFollowNode1" presStyleIdx="3" presStyleCnt="8">
        <dgm:presLayoutVars>
          <dgm:bulletEnabled val="1"/>
        </dgm:presLayoutVars>
      </dgm:prSet>
      <dgm:spPr/>
    </dgm:pt>
    <dgm:pt modelId="{BCFD3DC7-0B29-4AA6-AF14-C97BB5C01A06}" type="pres">
      <dgm:prSet presAssocID="{6DA0DA1E-4DBD-418B-AE4D-94DB04661C1B}" presName="sp" presStyleCnt="0"/>
      <dgm:spPr/>
    </dgm:pt>
    <dgm:pt modelId="{769FBDD7-9DE4-42AA-979B-47F1C5C1EA19}" type="pres">
      <dgm:prSet presAssocID="{33000EE0-E2D2-47CD-A822-FCDBF6BCA74B}" presName="arrowAndChildren" presStyleCnt="0"/>
      <dgm:spPr/>
    </dgm:pt>
    <dgm:pt modelId="{8ABD566A-E8BD-411F-817C-E5BC00E6A22D}" type="pres">
      <dgm:prSet presAssocID="{33000EE0-E2D2-47CD-A822-FCDBF6BCA74B}" presName="parentTextArrow" presStyleLbl="node1" presStyleIdx="0" presStyleCnt="4"/>
      <dgm:spPr/>
    </dgm:pt>
    <dgm:pt modelId="{97AAEC07-3EAE-424F-BB8E-C85641393A45}" type="pres">
      <dgm:prSet presAssocID="{33000EE0-E2D2-47CD-A822-FCDBF6BCA74B}" presName="arrow" presStyleLbl="node1" presStyleIdx="1" presStyleCnt="4"/>
      <dgm:spPr/>
    </dgm:pt>
    <dgm:pt modelId="{EB5857FD-23B3-4010-AE41-81957DFB1FFE}" type="pres">
      <dgm:prSet presAssocID="{33000EE0-E2D2-47CD-A822-FCDBF6BCA74B}" presName="descendantArrow" presStyleCnt="0"/>
      <dgm:spPr/>
    </dgm:pt>
    <dgm:pt modelId="{7B23C9CB-38D6-432E-A35D-557337771E2E}" type="pres">
      <dgm:prSet presAssocID="{0E4853CF-7A15-4F69-ADC3-379DF142E882}" presName="childTextArrow" presStyleLbl="fgAccFollowNode1" presStyleIdx="4" presStyleCnt="8">
        <dgm:presLayoutVars>
          <dgm:bulletEnabled val="1"/>
        </dgm:presLayoutVars>
      </dgm:prSet>
      <dgm:spPr/>
    </dgm:pt>
    <dgm:pt modelId="{2D59F4A6-1CD2-4C91-8D15-7A1088DD38BA}" type="pres">
      <dgm:prSet presAssocID="{50C00EFC-8E3F-40B0-BE11-78A9D9F0B7DA}" presName="childTextArrow" presStyleLbl="fgAccFollowNode1" presStyleIdx="5" presStyleCnt="8">
        <dgm:presLayoutVars>
          <dgm:bulletEnabled val="1"/>
        </dgm:presLayoutVars>
      </dgm:prSet>
      <dgm:spPr/>
    </dgm:pt>
    <dgm:pt modelId="{82DAF136-BEE6-4079-A967-DB15DB500234}" type="pres">
      <dgm:prSet presAssocID="{E45B3D65-B77D-4F6A-99EE-22803DF300FD}" presName="sp" presStyleCnt="0"/>
      <dgm:spPr/>
    </dgm:pt>
    <dgm:pt modelId="{72608A54-510F-4A73-9E2C-D88505A49E06}" type="pres">
      <dgm:prSet presAssocID="{7CEC9954-9FE3-46E8-BA2A-379125174B66}" presName="arrowAndChildren" presStyleCnt="0"/>
      <dgm:spPr/>
    </dgm:pt>
    <dgm:pt modelId="{685E8234-DD07-48AE-85E3-1C75971FB2D2}" type="pres">
      <dgm:prSet presAssocID="{7CEC9954-9FE3-46E8-BA2A-379125174B66}" presName="parentTextArrow" presStyleLbl="node1" presStyleIdx="2" presStyleCnt="4"/>
      <dgm:spPr/>
    </dgm:pt>
    <dgm:pt modelId="{25C28DFE-4567-4064-B831-0744F759BF8C}" type="pres">
      <dgm:prSet presAssocID="{10DCF572-41E2-49C0-9058-EEE7A2F6DFC7}" presName="sp" presStyleCnt="0"/>
      <dgm:spPr/>
    </dgm:pt>
    <dgm:pt modelId="{98F5449E-32D9-4DE1-8308-6386E1CACE88}" type="pres">
      <dgm:prSet presAssocID="{016A58BF-5A3A-4522-94B4-1CC3C5079438}" presName="arrowAndChildren" presStyleCnt="0"/>
      <dgm:spPr/>
    </dgm:pt>
    <dgm:pt modelId="{E367FC59-1D42-4D53-8F87-6E5B93ACFC25}" type="pres">
      <dgm:prSet presAssocID="{016A58BF-5A3A-4522-94B4-1CC3C5079438}" presName="parentTextArrow" presStyleLbl="node1" presStyleIdx="2" presStyleCnt="4"/>
      <dgm:spPr/>
    </dgm:pt>
    <dgm:pt modelId="{C6840115-FF59-417D-81D6-1FF9AE898DA7}" type="pres">
      <dgm:prSet presAssocID="{016A58BF-5A3A-4522-94B4-1CC3C5079438}" presName="arrow" presStyleLbl="node1" presStyleIdx="3" presStyleCnt="4" custScaleY="148674"/>
      <dgm:spPr/>
    </dgm:pt>
    <dgm:pt modelId="{33A3A960-15B6-45A5-A0FE-A37486B9E3A1}" type="pres">
      <dgm:prSet presAssocID="{016A58BF-5A3A-4522-94B4-1CC3C5079438}" presName="descendantArrow" presStyleCnt="0"/>
      <dgm:spPr/>
    </dgm:pt>
    <dgm:pt modelId="{6808BCB5-A8B6-4621-97DA-1964BF6716F3}" type="pres">
      <dgm:prSet presAssocID="{5693B3C2-F9A3-4E15-9C36-32FBEE0F035C}" presName="childTextArrow" presStyleLbl="fgAccFollowNode1" presStyleIdx="6" presStyleCnt="8" custScaleY="255511" custLinFactNeighborY="30613">
        <dgm:presLayoutVars>
          <dgm:bulletEnabled val="1"/>
        </dgm:presLayoutVars>
      </dgm:prSet>
      <dgm:spPr/>
    </dgm:pt>
    <dgm:pt modelId="{E33F11F2-5DF2-4D3E-AACC-ED1BFE7AE3D1}" type="pres">
      <dgm:prSet presAssocID="{B2D6C21F-A2AE-49BC-9315-9FDC71247855}" presName="childTextArrow" presStyleLbl="fgAccFollowNode1" presStyleIdx="7" presStyleCnt="8" custScaleY="239139" custLinFactNeighborX="26" custLinFactNeighborY="26240">
        <dgm:presLayoutVars>
          <dgm:bulletEnabled val="1"/>
        </dgm:presLayoutVars>
      </dgm:prSet>
      <dgm:spPr/>
    </dgm:pt>
  </dgm:ptLst>
  <dgm:cxnLst>
    <dgm:cxn modelId="{C9AFE408-EAF7-4289-8D05-4085F494AA97}" srcId="{33000EE0-E2D2-47CD-A822-FCDBF6BCA74B}" destId="{0E4853CF-7A15-4F69-ADC3-379DF142E882}" srcOrd="0" destOrd="0" parTransId="{46B3186C-B8A5-40DA-9C2B-1986717AF9D4}" sibTransId="{6D4D0AEB-E615-4CDE-BDC4-DC251000D506}"/>
    <dgm:cxn modelId="{8F750F16-74CC-48E8-8453-0F5D8341277F}" srcId="{6DE75380-9D82-4B13-93F2-6D98966C3E55}" destId="{016A58BF-5A3A-4522-94B4-1CC3C5079438}" srcOrd="0" destOrd="0" parTransId="{6D310C07-D05A-479B-927F-C1AE053A094C}" sibTransId="{10DCF572-41E2-49C0-9058-EEE7A2F6DFC7}"/>
    <dgm:cxn modelId="{4A27D52F-5C4A-4C86-9EEA-2232C8E6E41D}" srcId="{6DE75380-9D82-4B13-93F2-6D98966C3E55}" destId="{7CEC9954-9FE3-46E8-BA2A-379125174B66}" srcOrd="1" destOrd="0" parTransId="{83BF0869-2F8B-47CA-BC87-91C08C6099E1}" sibTransId="{E45B3D65-B77D-4F6A-99EE-22803DF300FD}"/>
    <dgm:cxn modelId="{F32EFB5E-7C7E-4B2F-8776-1E72995A9F42}" srcId="{6DE75380-9D82-4B13-93F2-6D98966C3E55}" destId="{370630FB-F2EA-4801-82BE-1BBADF2C2090}" srcOrd="3" destOrd="0" parTransId="{CC901F53-799C-4557-8EF8-9B364521DD98}" sibTransId="{1B4F58AE-13CD-4DC4-AED4-A75304D69396}"/>
    <dgm:cxn modelId="{A30A9162-9B5F-44F3-863D-4ED25589DB03}" type="presOf" srcId="{6DE75380-9D82-4B13-93F2-6D98966C3E55}" destId="{22FCF256-EBDD-4B09-A703-C0B26738F602}" srcOrd="0" destOrd="0" presId="urn:microsoft.com/office/officeart/2005/8/layout/process4"/>
    <dgm:cxn modelId="{25E9D248-CEF2-4725-AC2E-AD1AD0C33D37}" srcId="{016A58BF-5A3A-4522-94B4-1CC3C5079438}" destId="{B2D6C21F-A2AE-49BC-9315-9FDC71247855}" srcOrd="1" destOrd="0" parTransId="{06BD2417-4350-4398-A0A4-B5CFAAFA8731}" sibTransId="{3E79EFCA-5AB0-44CC-BAA7-428A9B8BA162}"/>
    <dgm:cxn modelId="{E4B1934E-B128-4349-B18A-2848AF59C9E2}" srcId="{370630FB-F2EA-4801-82BE-1BBADF2C2090}" destId="{F40C4682-881D-4470-9C4C-0C6C28B7DE41}" srcOrd="0" destOrd="0" parTransId="{1B632100-FA46-4A1B-8B4E-AE5C8049819A}" sibTransId="{8221956F-A3EC-4D6C-8DFB-3EE065597310}"/>
    <dgm:cxn modelId="{07A9B64E-7608-4923-A721-13334E44A723}" type="presOf" srcId="{33000EE0-E2D2-47CD-A822-FCDBF6BCA74B}" destId="{97AAEC07-3EAE-424F-BB8E-C85641393A45}" srcOrd="1" destOrd="0" presId="urn:microsoft.com/office/officeart/2005/8/layout/process4"/>
    <dgm:cxn modelId="{BB0ED96E-9F46-43E6-B861-C825F08DF9BE}" type="presOf" srcId="{F40C4682-881D-4470-9C4C-0C6C28B7DE41}" destId="{6D8DF88D-9765-4689-B7E1-EA9D9D9CAEE4}" srcOrd="0" destOrd="0" presId="urn:microsoft.com/office/officeart/2005/8/layout/process4"/>
    <dgm:cxn modelId="{18BFD74F-99F6-49F8-9E96-4D0AD598AD03}" type="presOf" srcId="{016A58BF-5A3A-4522-94B4-1CC3C5079438}" destId="{E367FC59-1D42-4D53-8F87-6E5B93ACFC25}" srcOrd="0" destOrd="0" presId="urn:microsoft.com/office/officeart/2005/8/layout/process4"/>
    <dgm:cxn modelId="{35E2FE50-8582-4CD3-BFFB-AE1F34F88242}" srcId="{016A58BF-5A3A-4522-94B4-1CC3C5079438}" destId="{5693B3C2-F9A3-4E15-9C36-32FBEE0F035C}" srcOrd="0" destOrd="0" parTransId="{04504339-377C-48BF-9E92-DF0339F3D09A}" sibTransId="{169509B5-C8E7-4AC2-AE74-8BC4F029137B}"/>
    <dgm:cxn modelId="{07642471-3724-4A70-90DC-8B0B6FB3B20C}" type="presOf" srcId="{D19FFC30-3498-4B75-B5A6-AB70ED7591E6}" destId="{074F01F6-33AE-4AC9-96C9-402AD5ACF6A1}" srcOrd="0" destOrd="0" presId="urn:microsoft.com/office/officeart/2005/8/layout/process4"/>
    <dgm:cxn modelId="{DF9D3B83-AF95-4402-BB6D-5D8EF4C3991F}" type="presOf" srcId="{370630FB-F2EA-4801-82BE-1BBADF2C2090}" destId="{1E87DC44-696F-4A21-A0CC-13768BF5A0D4}" srcOrd="1" destOrd="0" presId="urn:microsoft.com/office/officeart/2005/8/layout/process4"/>
    <dgm:cxn modelId="{D2E1D88C-09D8-495B-A52E-783C9DACC6A8}" srcId="{33000EE0-E2D2-47CD-A822-FCDBF6BCA74B}" destId="{50C00EFC-8E3F-40B0-BE11-78A9D9F0B7DA}" srcOrd="1" destOrd="0" parTransId="{9D52E7A7-A523-4EDC-B139-E91DB613252F}" sibTransId="{72BC9CA6-AE7F-4EF6-9D83-48395BA9DC81}"/>
    <dgm:cxn modelId="{FFAA0493-5B6C-4592-9F6B-D0EC8D8A9D7B}" srcId="{6DE75380-9D82-4B13-93F2-6D98966C3E55}" destId="{33000EE0-E2D2-47CD-A822-FCDBF6BCA74B}" srcOrd="2" destOrd="0" parTransId="{3CBA9E2E-555E-4568-9FF7-A839899F679D}" sibTransId="{6DA0DA1E-4DBD-418B-AE4D-94DB04661C1B}"/>
    <dgm:cxn modelId="{03D1C296-7C71-498C-BBFC-9ECF3770A596}" type="presOf" srcId="{5693B3C2-F9A3-4E15-9C36-32FBEE0F035C}" destId="{6808BCB5-A8B6-4621-97DA-1964BF6716F3}" srcOrd="0" destOrd="0" presId="urn:microsoft.com/office/officeart/2005/8/layout/process4"/>
    <dgm:cxn modelId="{3A7B939F-A692-4382-A6A8-9221E3A198A3}" type="presOf" srcId="{50C00EFC-8E3F-40B0-BE11-78A9D9F0B7DA}" destId="{2D59F4A6-1CD2-4C91-8D15-7A1088DD38BA}" srcOrd="0" destOrd="0" presId="urn:microsoft.com/office/officeart/2005/8/layout/process4"/>
    <dgm:cxn modelId="{48BE60A5-5BE4-494C-B7F1-DA13BAC76ECD}" type="presOf" srcId="{33000EE0-E2D2-47CD-A822-FCDBF6BCA74B}" destId="{8ABD566A-E8BD-411F-817C-E5BC00E6A22D}" srcOrd="0" destOrd="0" presId="urn:microsoft.com/office/officeart/2005/8/layout/process4"/>
    <dgm:cxn modelId="{AE0B04AC-F1A8-4D1E-8A93-A6729D1A75E6}" type="presOf" srcId="{D05450F9-8F54-45E6-B13B-1179DAC569F5}" destId="{781AD619-1C88-4AFF-8046-3231F5D2EA82}" srcOrd="0" destOrd="0" presId="urn:microsoft.com/office/officeart/2005/8/layout/process4"/>
    <dgm:cxn modelId="{83F5EFC0-7600-461C-883C-B46CC5022C65}" type="presOf" srcId="{7CEC9954-9FE3-46E8-BA2A-379125174B66}" destId="{685E8234-DD07-48AE-85E3-1C75971FB2D2}" srcOrd="0" destOrd="0" presId="urn:microsoft.com/office/officeart/2005/8/layout/process4"/>
    <dgm:cxn modelId="{4DDB42D1-F487-43AB-A10D-D38F551D235B}" type="presOf" srcId="{370630FB-F2EA-4801-82BE-1BBADF2C2090}" destId="{B61769D7-B349-435D-871F-0EA615391137}" srcOrd="0" destOrd="0" presId="urn:microsoft.com/office/officeart/2005/8/layout/process4"/>
    <dgm:cxn modelId="{AD04E2D5-9013-4CD5-BFA8-D5431F7BDD13}" srcId="{370630FB-F2EA-4801-82BE-1BBADF2C2090}" destId="{D05450F9-8F54-45E6-B13B-1179DAC569F5}" srcOrd="1" destOrd="0" parTransId="{85DCF726-D32A-4517-BB64-69D0C7EBF803}" sibTransId="{547AF111-8844-45E2-95DE-A711F06C6AF7}"/>
    <dgm:cxn modelId="{B33740E0-32A6-46F2-9DF1-917D6350D42F}" type="presOf" srcId="{B2D6C21F-A2AE-49BC-9315-9FDC71247855}" destId="{E33F11F2-5DF2-4D3E-AACC-ED1BFE7AE3D1}" srcOrd="0" destOrd="0" presId="urn:microsoft.com/office/officeart/2005/8/layout/process4"/>
    <dgm:cxn modelId="{E3AB6FE2-5433-4E35-8F00-6F7465D7452C}" type="presOf" srcId="{914158E0-C045-42E5-8EAA-6CC1A251FAC0}" destId="{684BB43B-F810-497F-ADC2-00FDA56DEE81}" srcOrd="0" destOrd="0" presId="urn:microsoft.com/office/officeart/2005/8/layout/process4"/>
    <dgm:cxn modelId="{A12F26EA-0FB5-48AC-B0FE-7F853092578D}" srcId="{370630FB-F2EA-4801-82BE-1BBADF2C2090}" destId="{914158E0-C045-42E5-8EAA-6CC1A251FAC0}" srcOrd="3" destOrd="0" parTransId="{CB148E44-09C5-4E4B-9E91-BA3DDFCE86E6}" sibTransId="{1E56CDC8-E6ED-49C5-B6B5-14109E635600}"/>
    <dgm:cxn modelId="{06F551F5-55A7-48FA-93FA-8C1383759F53}" type="presOf" srcId="{0E4853CF-7A15-4F69-ADC3-379DF142E882}" destId="{7B23C9CB-38D6-432E-A35D-557337771E2E}" srcOrd="0" destOrd="0" presId="urn:microsoft.com/office/officeart/2005/8/layout/process4"/>
    <dgm:cxn modelId="{94D3BFFA-D879-42A0-8FE1-11D94A8A0DF0}" srcId="{370630FB-F2EA-4801-82BE-1BBADF2C2090}" destId="{D19FFC30-3498-4B75-B5A6-AB70ED7591E6}" srcOrd="2" destOrd="0" parTransId="{B98C3395-5728-4F6E-93B2-CBBB48499273}" sibTransId="{CDA37FA4-0245-4BC0-A275-B2EC2F81191E}"/>
    <dgm:cxn modelId="{3BE502FE-3C15-45BB-B5C1-AC2648DE752F}" type="presOf" srcId="{016A58BF-5A3A-4522-94B4-1CC3C5079438}" destId="{C6840115-FF59-417D-81D6-1FF9AE898DA7}" srcOrd="1" destOrd="0" presId="urn:microsoft.com/office/officeart/2005/8/layout/process4"/>
    <dgm:cxn modelId="{0D4C9856-B0E4-470D-8523-CF57E8544733}" type="presParOf" srcId="{22FCF256-EBDD-4B09-A703-C0B26738F602}" destId="{20098D7A-2C3B-4479-9FA2-CF87CF735337}" srcOrd="0" destOrd="0" presId="urn:microsoft.com/office/officeart/2005/8/layout/process4"/>
    <dgm:cxn modelId="{ECFDBD94-F130-4784-A5D7-15437D71C381}" type="presParOf" srcId="{20098D7A-2C3B-4479-9FA2-CF87CF735337}" destId="{B61769D7-B349-435D-871F-0EA615391137}" srcOrd="0" destOrd="0" presId="urn:microsoft.com/office/officeart/2005/8/layout/process4"/>
    <dgm:cxn modelId="{A2964213-8C6F-4BEE-8447-B1E4A54F24DF}" type="presParOf" srcId="{20098D7A-2C3B-4479-9FA2-CF87CF735337}" destId="{1E87DC44-696F-4A21-A0CC-13768BF5A0D4}" srcOrd="1" destOrd="0" presId="urn:microsoft.com/office/officeart/2005/8/layout/process4"/>
    <dgm:cxn modelId="{09C58CFB-9C5A-455B-BE6D-FF599DBE9D6D}" type="presParOf" srcId="{20098D7A-2C3B-4479-9FA2-CF87CF735337}" destId="{DCE76D15-0A2B-4FEE-A422-3C703EF67039}" srcOrd="2" destOrd="0" presId="urn:microsoft.com/office/officeart/2005/8/layout/process4"/>
    <dgm:cxn modelId="{739F6EA5-47DF-4D43-92B8-3F01A9FE1CC9}" type="presParOf" srcId="{DCE76D15-0A2B-4FEE-A422-3C703EF67039}" destId="{6D8DF88D-9765-4689-B7E1-EA9D9D9CAEE4}" srcOrd="0" destOrd="0" presId="urn:microsoft.com/office/officeart/2005/8/layout/process4"/>
    <dgm:cxn modelId="{FAECA3A9-0AED-4288-9F2D-D1263C441B2F}" type="presParOf" srcId="{DCE76D15-0A2B-4FEE-A422-3C703EF67039}" destId="{781AD619-1C88-4AFF-8046-3231F5D2EA82}" srcOrd="1" destOrd="0" presId="urn:microsoft.com/office/officeart/2005/8/layout/process4"/>
    <dgm:cxn modelId="{35F77CC9-2BBA-4126-B43B-1F0C4BA32C67}" type="presParOf" srcId="{DCE76D15-0A2B-4FEE-A422-3C703EF67039}" destId="{074F01F6-33AE-4AC9-96C9-402AD5ACF6A1}" srcOrd="2" destOrd="0" presId="urn:microsoft.com/office/officeart/2005/8/layout/process4"/>
    <dgm:cxn modelId="{2E38D38E-338C-4482-A22C-1AEA7069F5B7}" type="presParOf" srcId="{DCE76D15-0A2B-4FEE-A422-3C703EF67039}" destId="{684BB43B-F810-497F-ADC2-00FDA56DEE81}" srcOrd="3" destOrd="0" presId="urn:microsoft.com/office/officeart/2005/8/layout/process4"/>
    <dgm:cxn modelId="{3726C619-1473-4A29-B62D-8EBEFCB25306}" type="presParOf" srcId="{22FCF256-EBDD-4B09-A703-C0B26738F602}" destId="{BCFD3DC7-0B29-4AA6-AF14-C97BB5C01A06}" srcOrd="1" destOrd="0" presId="urn:microsoft.com/office/officeart/2005/8/layout/process4"/>
    <dgm:cxn modelId="{92640ED7-5058-4480-89E5-00AF89815F1D}" type="presParOf" srcId="{22FCF256-EBDD-4B09-A703-C0B26738F602}" destId="{769FBDD7-9DE4-42AA-979B-47F1C5C1EA19}" srcOrd="2" destOrd="0" presId="urn:microsoft.com/office/officeart/2005/8/layout/process4"/>
    <dgm:cxn modelId="{4D1337D7-E201-4B43-BFD3-4AA04B92F54C}" type="presParOf" srcId="{769FBDD7-9DE4-42AA-979B-47F1C5C1EA19}" destId="{8ABD566A-E8BD-411F-817C-E5BC00E6A22D}" srcOrd="0" destOrd="0" presId="urn:microsoft.com/office/officeart/2005/8/layout/process4"/>
    <dgm:cxn modelId="{31C393A2-9EFA-4A6D-8991-7A2DE5590D87}" type="presParOf" srcId="{769FBDD7-9DE4-42AA-979B-47F1C5C1EA19}" destId="{97AAEC07-3EAE-424F-BB8E-C85641393A45}" srcOrd="1" destOrd="0" presId="urn:microsoft.com/office/officeart/2005/8/layout/process4"/>
    <dgm:cxn modelId="{EE10DF68-7F20-4CB7-940A-6C5DBB130FFE}" type="presParOf" srcId="{769FBDD7-9DE4-42AA-979B-47F1C5C1EA19}" destId="{EB5857FD-23B3-4010-AE41-81957DFB1FFE}" srcOrd="2" destOrd="0" presId="urn:microsoft.com/office/officeart/2005/8/layout/process4"/>
    <dgm:cxn modelId="{E96F76E0-C3D3-4EFA-A80F-DCE2AC701376}" type="presParOf" srcId="{EB5857FD-23B3-4010-AE41-81957DFB1FFE}" destId="{7B23C9CB-38D6-432E-A35D-557337771E2E}" srcOrd="0" destOrd="0" presId="urn:microsoft.com/office/officeart/2005/8/layout/process4"/>
    <dgm:cxn modelId="{6CE53AA2-3C33-468B-B65A-5BE1097D7C00}" type="presParOf" srcId="{EB5857FD-23B3-4010-AE41-81957DFB1FFE}" destId="{2D59F4A6-1CD2-4C91-8D15-7A1088DD38BA}" srcOrd="1" destOrd="0" presId="urn:microsoft.com/office/officeart/2005/8/layout/process4"/>
    <dgm:cxn modelId="{E3864ED3-ECB2-47DB-8B07-4CF269540C3D}" type="presParOf" srcId="{22FCF256-EBDD-4B09-A703-C0B26738F602}" destId="{82DAF136-BEE6-4079-A967-DB15DB500234}" srcOrd="3" destOrd="0" presId="urn:microsoft.com/office/officeart/2005/8/layout/process4"/>
    <dgm:cxn modelId="{B704095F-69CB-4E58-B434-49BEDB70FCF4}" type="presParOf" srcId="{22FCF256-EBDD-4B09-A703-C0B26738F602}" destId="{72608A54-510F-4A73-9E2C-D88505A49E06}" srcOrd="4" destOrd="0" presId="urn:microsoft.com/office/officeart/2005/8/layout/process4"/>
    <dgm:cxn modelId="{0FD5558B-7A35-4E71-B588-6BED08C5F0B1}" type="presParOf" srcId="{72608A54-510F-4A73-9E2C-D88505A49E06}" destId="{685E8234-DD07-48AE-85E3-1C75971FB2D2}" srcOrd="0" destOrd="0" presId="urn:microsoft.com/office/officeart/2005/8/layout/process4"/>
    <dgm:cxn modelId="{C0607209-1C11-4225-9FBB-F604EE2BE3AF}" type="presParOf" srcId="{22FCF256-EBDD-4B09-A703-C0B26738F602}" destId="{25C28DFE-4567-4064-B831-0744F759BF8C}" srcOrd="5" destOrd="0" presId="urn:microsoft.com/office/officeart/2005/8/layout/process4"/>
    <dgm:cxn modelId="{9D99DA4B-5AB6-4E5C-B290-8188C7ADDD24}" type="presParOf" srcId="{22FCF256-EBDD-4B09-A703-C0B26738F602}" destId="{98F5449E-32D9-4DE1-8308-6386E1CACE88}" srcOrd="6" destOrd="0" presId="urn:microsoft.com/office/officeart/2005/8/layout/process4"/>
    <dgm:cxn modelId="{383FAB5E-84F3-4BB3-A434-1779C15835CE}" type="presParOf" srcId="{98F5449E-32D9-4DE1-8308-6386E1CACE88}" destId="{E367FC59-1D42-4D53-8F87-6E5B93ACFC25}" srcOrd="0" destOrd="0" presId="urn:microsoft.com/office/officeart/2005/8/layout/process4"/>
    <dgm:cxn modelId="{ABAB0EED-6632-4B43-9640-51A236437E49}" type="presParOf" srcId="{98F5449E-32D9-4DE1-8308-6386E1CACE88}" destId="{C6840115-FF59-417D-81D6-1FF9AE898DA7}" srcOrd="1" destOrd="0" presId="urn:microsoft.com/office/officeart/2005/8/layout/process4"/>
    <dgm:cxn modelId="{ED09175B-D2F2-43B4-8BBE-726FECEB9298}" type="presParOf" srcId="{98F5449E-32D9-4DE1-8308-6386E1CACE88}" destId="{33A3A960-15B6-45A5-A0FE-A37486B9E3A1}" srcOrd="2" destOrd="0" presId="urn:microsoft.com/office/officeart/2005/8/layout/process4"/>
    <dgm:cxn modelId="{965296D0-BC97-4827-AFCF-FA023F0CBA47}" type="presParOf" srcId="{33A3A960-15B6-45A5-A0FE-A37486B9E3A1}" destId="{6808BCB5-A8B6-4621-97DA-1964BF6716F3}" srcOrd="0" destOrd="0" presId="urn:microsoft.com/office/officeart/2005/8/layout/process4"/>
    <dgm:cxn modelId="{73BB0709-623C-4698-BA04-C0116F67190E}" type="presParOf" srcId="{33A3A960-15B6-45A5-A0FE-A37486B9E3A1}" destId="{E33F11F2-5DF2-4D3E-AACC-ED1BFE7AE3D1}" srcOrd="1" destOrd="0" presId="urn:microsoft.com/office/officeart/2005/8/layout/process4"/>
  </dgm:cxnLst>
  <dgm:bg/>
  <dgm:whole/>
  <dgm:extLst>
    <a:ext uri="http://schemas.microsoft.com/office/drawing/2008/diagram">
      <dsp:dataModelExt xmlns:dsp="http://schemas.microsoft.com/office/drawing/2008/diagram" relId="rId129"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0EB9289A-D54B-4149-A9D4-E6F5ECF96DEC}"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es-CO"/>
        </a:p>
      </dgm:t>
    </dgm:pt>
    <dgm:pt modelId="{4EC277C3-E581-463F-BA84-8C39A521A06C}">
      <dgm:prSet phldrT="[Texto]"/>
      <dgm:spPr>
        <a:xfrm rot="10800000">
          <a:off x="0" y="979"/>
          <a:ext cx="5172074" cy="2106033"/>
        </a:xfrm>
        <a:prstGeom prst="upArrowCallout">
          <a:avLst/>
        </a:prstGeom>
        <a:solidFill>
          <a:srgbClr val="024F75">
            <a:hueOff val="0"/>
            <a:satOff val="0"/>
            <a:lumOff val="0"/>
            <a:alphaOff val="0"/>
          </a:srgbClr>
        </a:solidFill>
        <a:ln w="25400">
          <a:solidFill>
            <a:srgbClr val="FFFFFF">
              <a:hueOff val="0"/>
              <a:satOff val="0"/>
              <a:lumOff val="0"/>
              <a:alphaOff val="0"/>
            </a:srgbClr>
          </a:solidFill>
          <a:prstDash val="solid"/>
        </a:ln>
        <a:effectLst/>
      </dgm:spPr>
      <dgm:t>
        <a:bodyPr/>
        <a:lstStyle/>
        <a:p>
          <a:pPr>
            <a:buNone/>
          </a:pPr>
          <a:r>
            <a:rPr lang="es-CO" b="0">
              <a:solidFill>
                <a:srgbClr val="FFFFFF"/>
              </a:solidFill>
              <a:latin typeface="Calibri"/>
              <a:ea typeface="+mn-ea"/>
              <a:cs typeface="+mn-cs"/>
            </a:rPr>
            <a:t>PROYECTOS </a:t>
          </a:r>
        </a:p>
      </dgm:t>
    </dgm:pt>
    <dgm:pt modelId="{56B1D808-5EE6-4FAE-A432-37EE7347DEFF}" type="parTrans" cxnId="{E2EE6F45-84B9-45CC-8EE7-94CDCF5B841B}">
      <dgm:prSet/>
      <dgm:spPr/>
      <dgm:t>
        <a:bodyPr/>
        <a:lstStyle/>
        <a:p>
          <a:endParaRPr lang="es-CO"/>
        </a:p>
      </dgm:t>
    </dgm:pt>
    <dgm:pt modelId="{5233145F-87CD-4A15-9772-4AF65C254792}" type="sibTrans" cxnId="{E2EE6F45-84B9-45CC-8EE7-94CDCF5B841B}">
      <dgm:prSet/>
      <dgm:spPr/>
      <dgm:t>
        <a:bodyPr/>
        <a:lstStyle/>
        <a:p>
          <a:endParaRPr lang="es-CO"/>
        </a:p>
      </dgm:t>
    </dgm:pt>
    <dgm:pt modelId="{55B6FD96-160D-4F02-924C-F2628E434855}">
      <dgm:prSet phldrT="[Texto]" custT="1"/>
      <dgm:spPr>
        <a:xfrm>
          <a:off x="2525" y="2825691"/>
          <a:ext cx="1722341" cy="629704"/>
        </a:xfrm>
        <a:prstGeom prst="rect">
          <a:avLst/>
        </a:prstGeom>
        <a:solidFill>
          <a:srgbClr val="024F75">
            <a:alpha val="90000"/>
            <a:tint val="40000"/>
            <a:hueOff val="0"/>
            <a:satOff val="0"/>
            <a:lumOff val="0"/>
            <a:alphaOff val="0"/>
          </a:srgbClr>
        </a:solidFill>
        <a:ln w="25400">
          <a:solidFill>
            <a:srgbClr val="024F75">
              <a:alpha val="90000"/>
              <a:tint val="40000"/>
              <a:hueOff val="0"/>
              <a:satOff val="0"/>
              <a:lumOff val="0"/>
              <a:alphaOff val="0"/>
            </a:srgbClr>
          </a:solidFill>
          <a:prstDash val="solid"/>
        </a:ln>
        <a:effectLst/>
      </dgm:spPr>
      <dgm:t>
        <a:bodyPr/>
        <a:lstStyle/>
        <a:p>
          <a:pPr>
            <a:buNone/>
          </a:pPr>
          <a:r>
            <a:rPr lang="es-CO" sz="800" b="0">
              <a:solidFill>
                <a:srgbClr val="0F0D29">
                  <a:hueOff val="0"/>
                  <a:satOff val="0"/>
                  <a:lumOff val="0"/>
                  <a:alphaOff val="0"/>
                </a:srgbClr>
              </a:solidFill>
              <a:latin typeface="Calibri"/>
              <a:ea typeface="+mn-ea"/>
              <a:cs typeface="+mn-cs"/>
            </a:rPr>
            <a:t>OPS</a:t>
          </a:r>
        </a:p>
      </dgm:t>
    </dgm:pt>
    <dgm:pt modelId="{C89E90A1-27DA-46D2-866E-FEB67CD7E73A}" type="parTrans" cxnId="{653C1825-F197-42BB-9A71-39C21A1D5380}">
      <dgm:prSet/>
      <dgm:spPr/>
      <dgm:t>
        <a:bodyPr/>
        <a:lstStyle/>
        <a:p>
          <a:endParaRPr lang="es-CO"/>
        </a:p>
      </dgm:t>
    </dgm:pt>
    <dgm:pt modelId="{75B6785A-D422-4E0F-B68A-085D8493FE64}" type="sibTrans" cxnId="{653C1825-F197-42BB-9A71-39C21A1D5380}">
      <dgm:prSet/>
      <dgm:spPr/>
      <dgm:t>
        <a:bodyPr/>
        <a:lstStyle/>
        <a:p>
          <a:endParaRPr lang="es-CO"/>
        </a:p>
      </dgm:t>
    </dgm:pt>
    <dgm:pt modelId="{90FDDBBE-507C-4770-82E7-A3BF66B869AE}">
      <dgm:prSet phldrT="[Texto]"/>
      <dgm:spPr>
        <a:xfrm>
          <a:off x="0" y="4171967"/>
          <a:ext cx="5172074" cy="1369332"/>
        </a:xfrm>
        <a:prstGeom prst="rect">
          <a:avLst/>
        </a:prstGeom>
        <a:solidFill>
          <a:srgbClr val="024F75">
            <a:hueOff val="0"/>
            <a:satOff val="0"/>
            <a:lumOff val="0"/>
            <a:alphaOff val="0"/>
          </a:srgbClr>
        </a:solidFill>
        <a:ln w="25400">
          <a:solidFill>
            <a:srgbClr val="FFFFFF">
              <a:hueOff val="0"/>
              <a:satOff val="0"/>
              <a:lumOff val="0"/>
              <a:alphaOff val="0"/>
            </a:srgbClr>
          </a:solidFill>
          <a:prstDash val="solid"/>
        </a:ln>
        <a:effectLst/>
      </dgm:spPr>
      <dgm:t>
        <a:bodyPr/>
        <a:lstStyle/>
        <a:p>
          <a:pPr>
            <a:buNone/>
          </a:pPr>
          <a:r>
            <a:rPr lang="es-CO" b="0">
              <a:solidFill>
                <a:srgbClr val="FFFFFF"/>
              </a:solidFill>
              <a:latin typeface="Calibri"/>
              <a:ea typeface="+mn-ea"/>
              <a:cs typeface="+mn-cs"/>
            </a:rPr>
            <a:t>TRABAJO CON HOMOLOGOS </a:t>
          </a:r>
        </a:p>
      </dgm:t>
    </dgm:pt>
    <dgm:pt modelId="{1125C0FD-BE56-4A0F-87E0-9D7BCA56D444}" type="parTrans" cxnId="{207D4DEC-6521-4DB5-A20E-8831340A73D3}">
      <dgm:prSet/>
      <dgm:spPr/>
      <dgm:t>
        <a:bodyPr/>
        <a:lstStyle/>
        <a:p>
          <a:endParaRPr lang="es-CO"/>
        </a:p>
      </dgm:t>
    </dgm:pt>
    <dgm:pt modelId="{EBCD7332-E255-4FF6-83D0-69644F44472D}" type="sibTrans" cxnId="{207D4DEC-6521-4DB5-A20E-8831340A73D3}">
      <dgm:prSet/>
      <dgm:spPr/>
      <dgm:t>
        <a:bodyPr/>
        <a:lstStyle/>
        <a:p>
          <a:endParaRPr lang="es-CO"/>
        </a:p>
      </dgm:t>
    </dgm:pt>
    <dgm:pt modelId="{A5FA228E-E109-4642-9642-D72455DAC73C}">
      <dgm:prSet phldrT="[Texto]" custT="1"/>
      <dgm:spPr>
        <a:xfrm>
          <a:off x="0" y="4884020"/>
          <a:ext cx="2586037" cy="629893"/>
        </a:xfrm>
        <a:prstGeom prst="rect">
          <a:avLst/>
        </a:prstGeom>
        <a:solidFill>
          <a:srgbClr val="024F75">
            <a:alpha val="90000"/>
            <a:tint val="40000"/>
            <a:hueOff val="0"/>
            <a:satOff val="0"/>
            <a:lumOff val="0"/>
            <a:alphaOff val="0"/>
          </a:srgbClr>
        </a:solidFill>
        <a:ln w="25400">
          <a:solidFill>
            <a:srgbClr val="024F75">
              <a:alpha val="90000"/>
              <a:tint val="40000"/>
              <a:hueOff val="0"/>
              <a:satOff val="0"/>
              <a:lumOff val="0"/>
              <a:alphaOff val="0"/>
            </a:srgbClr>
          </a:solidFill>
          <a:prstDash val="solid"/>
        </a:ln>
        <a:effectLst/>
      </dgm:spPr>
      <dgm:t>
        <a:bodyPr/>
        <a:lstStyle/>
        <a:p>
          <a:pPr>
            <a:buNone/>
          </a:pPr>
          <a:r>
            <a:rPr lang="es-CO" sz="800" b="0">
              <a:solidFill>
                <a:srgbClr val="0F0D29">
                  <a:hueOff val="0"/>
                  <a:satOff val="0"/>
                  <a:lumOff val="0"/>
                  <a:alphaOff val="0"/>
                </a:srgbClr>
              </a:solidFill>
              <a:latin typeface="Calibri"/>
              <a:ea typeface="+mn-ea"/>
              <a:cs typeface="+mn-cs"/>
            </a:rPr>
            <a:t>ARNr</a:t>
          </a:r>
        </a:p>
      </dgm:t>
    </dgm:pt>
    <dgm:pt modelId="{01FCEFDD-CA46-40CA-8804-064EFEBADF29}" type="parTrans" cxnId="{D3774BAD-6BEF-4E23-98EE-A83F3E0A60A8}">
      <dgm:prSet/>
      <dgm:spPr/>
      <dgm:t>
        <a:bodyPr/>
        <a:lstStyle/>
        <a:p>
          <a:endParaRPr lang="es-CO"/>
        </a:p>
      </dgm:t>
    </dgm:pt>
    <dgm:pt modelId="{62D0E05D-57BD-4048-AA2F-FE64F937C3EB}" type="sibTrans" cxnId="{D3774BAD-6BEF-4E23-98EE-A83F3E0A60A8}">
      <dgm:prSet/>
      <dgm:spPr/>
      <dgm:t>
        <a:bodyPr/>
        <a:lstStyle/>
        <a:p>
          <a:endParaRPr lang="es-CO"/>
        </a:p>
      </dgm:t>
    </dgm:pt>
    <dgm:pt modelId="{A563B764-8ED6-4357-A28E-BB52CE03518D}">
      <dgm:prSet phldrT="[Texto]" custT="1"/>
      <dgm:spPr>
        <a:xfrm>
          <a:off x="2586037" y="4884020"/>
          <a:ext cx="2586037" cy="629893"/>
        </a:xfrm>
        <a:prstGeom prst="rect">
          <a:avLst/>
        </a:prstGeom>
        <a:solidFill>
          <a:srgbClr val="024F75">
            <a:alpha val="90000"/>
            <a:tint val="40000"/>
            <a:hueOff val="0"/>
            <a:satOff val="0"/>
            <a:lumOff val="0"/>
            <a:alphaOff val="0"/>
          </a:srgbClr>
        </a:solidFill>
        <a:ln w="25400">
          <a:solidFill>
            <a:srgbClr val="024F75">
              <a:alpha val="90000"/>
              <a:tint val="40000"/>
              <a:hueOff val="0"/>
              <a:satOff val="0"/>
              <a:lumOff val="0"/>
              <a:alphaOff val="0"/>
            </a:srgbClr>
          </a:solidFill>
          <a:prstDash val="solid"/>
        </a:ln>
        <a:effectLst/>
      </dgm:spPr>
      <dgm:t>
        <a:bodyPr/>
        <a:lstStyle/>
        <a:p>
          <a:pPr>
            <a:buNone/>
          </a:pPr>
          <a:r>
            <a:rPr lang="es-CO" sz="800" b="0">
              <a:solidFill>
                <a:srgbClr val="0F0D29">
                  <a:hueOff val="0"/>
                  <a:satOff val="0"/>
                  <a:lumOff val="0"/>
                  <a:alphaOff val="0"/>
                </a:srgbClr>
              </a:solidFill>
              <a:latin typeface="Calibri"/>
              <a:ea typeface="+mn-ea"/>
              <a:cs typeface="+mn-cs"/>
            </a:rPr>
            <a:t>AESAN ESPAÑA </a:t>
          </a:r>
        </a:p>
      </dgm:t>
    </dgm:pt>
    <dgm:pt modelId="{D704291A-249A-4489-9733-98110C798B0F}" type="parTrans" cxnId="{EC7F75F8-9197-4CC0-BFD8-7857E701E524}">
      <dgm:prSet/>
      <dgm:spPr/>
      <dgm:t>
        <a:bodyPr/>
        <a:lstStyle/>
        <a:p>
          <a:endParaRPr lang="es-CO"/>
        </a:p>
      </dgm:t>
    </dgm:pt>
    <dgm:pt modelId="{52162DD9-36E5-4DA9-AA15-6C178829CAFF}" type="sibTrans" cxnId="{EC7F75F8-9197-4CC0-BFD8-7857E701E524}">
      <dgm:prSet/>
      <dgm:spPr/>
      <dgm:t>
        <a:bodyPr/>
        <a:lstStyle/>
        <a:p>
          <a:endParaRPr lang="es-CO"/>
        </a:p>
      </dgm:t>
    </dgm:pt>
    <dgm:pt modelId="{216503A2-E78B-45FA-AF4C-F34F0DD648E4}">
      <dgm:prSet phldrT="[Texto]" custT="1"/>
      <dgm:spPr>
        <a:xfrm>
          <a:off x="2586037" y="740197"/>
          <a:ext cx="1293018" cy="629704"/>
        </a:xfrm>
        <a:prstGeom prst="rect">
          <a:avLst/>
        </a:prstGeom>
        <a:solidFill>
          <a:srgbClr val="024F75">
            <a:alpha val="90000"/>
            <a:tint val="40000"/>
            <a:hueOff val="0"/>
            <a:satOff val="0"/>
            <a:lumOff val="0"/>
            <a:alphaOff val="0"/>
          </a:srgbClr>
        </a:solidFill>
        <a:ln w="25400">
          <a:solidFill>
            <a:srgbClr val="024F75">
              <a:alpha val="90000"/>
              <a:tint val="40000"/>
              <a:hueOff val="0"/>
              <a:satOff val="0"/>
              <a:lumOff val="0"/>
              <a:alphaOff val="0"/>
            </a:srgbClr>
          </a:solidFill>
          <a:prstDash val="solid"/>
        </a:ln>
        <a:effectLst/>
      </dgm:spPr>
      <dgm:t>
        <a:bodyPr/>
        <a:lstStyle/>
        <a:p>
          <a:pPr>
            <a:buNone/>
          </a:pPr>
          <a:r>
            <a:rPr lang="es-CO" sz="800" b="0">
              <a:solidFill>
                <a:srgbClr val="0F0D29">
                  <a:hueOff val="0"/>
                  <a:satOff val="0"/>
                  <a:lumOff val="0"/>
                  <a:alphaOff val="0"/>
                </a:srgbClr>
              </a:solidFill>
              <a:latin typeface="Calibri"/>
              <a:ea typeface="+mn-ea"/>
              <a:cs typeface="+mn-cs"/>
            </a:rPr>
            <a:t>USP</a:t>
          </a:r>
        </a:p>
      </dgm:t>
    </dgm:pt>
    <dgm:pt modelId="{DA7EE60B-1C4F-48FE-A466-7D721578FA6C}" type="parTrans" cxnId="{3FA99CAC-2268-4BF0-9154-09C6AA68705E}">
      <dgm:prSet/>
      <dgm:spPr/>
      <dgm:t>
        <a:bodyPr/>
        <a:lstStyle/>
        <a:p>
          <a:endParaRPr lang="es-CO"/>
        </a:p>
      </dgm:t>
    </dgm:pt>
    <dgm:pt modelId="{770D04F5-057F-45BF-8997-E465AC61427E}" type="sibTrans" cxnId="{3FA99CAC-2268-4BF0-9154-09C6AA68705E}">
      <dgm:prSet/>
      <dgm:spPr/>
      <dgm:t>
        <a:bodyPr/>
        <a:lstStyle/>
        <a:p>
          <a:endParaRPr lang="es-CO"/>
        </a:p>
      </dgm:t>
    </dgm:pt>
    <dgm:pt modelId="{1D2DFAF3-6F5B-43F3-9E1B-A967018619D3}">
      <dgm:prSet phldrT="[Texto]" custT="1"/>
      <dgm:spPr>
        <a:xfrm>
          <a:off x="2525" y="2825691"/>
          <a:ext cx="1722341" cy="629704"/>
        </a:xfrm>
        <a:solidFill>
          <a:srgbClr val="024F75">
            <a:alpha val="90000"/>
            <a:tint val="40000"/>
            <a:hueOff val="0"/>
            <a:satOff val="0"/>
            <a:lumOff val="0"/>
            <a:alphaOff val="0"/>
          </a:srgbClr>
        </a:solidFill>
        <a:ln w="25400">
          <a:solidFill>
            <a:srgbClr val="024F75">
              <a:alpha val="90000"/>
              <a:tint val="40000"/>
              <a:hueOff val="0"/>
              <a:satOff val="0"/>
              <a:lumOff val="0"/>
              <a:alphaOff val="0"/>
            </a:srgbClr>
          </a:solidFill>
          <a:prstDash val="solid"/>
        </a:ln>
        <a:effectLst/>
      </dgm:spPr>
      <dgm:t>
        <a:bodyPr/>
        <a:lstStyle/>
        <a:p>
          <a:pPr>
            <a:buChar char="•"/>
          </a:pPr>
          <a:r>
            <a:rPr lang="es-CO" sz="800" b="0">
              <a:solidFill>
                <a:srgbClr val="0F0D29">
                  <a:hueOff val="0"/>
                  <a:satOff val="0"/>
                  <a:lumOff val="0"/>
                  <a:alphaOff val="0"/>
                </a:srgbClr>
              </a:solidFill>
              <a:latin typeface="Calibri"/>
              <a:ea typeface="+mn-ea"/>
              <a:cs typeface="+mn-cs"/>
            </a:rPr>
            <a:t>RILLA </a:t>
          </a:r>
        </a:p>
      </dgm:t>
    </dgm:pt>
    <dgm:pt modelId="{2A38039E-E0C5-43D2-86DF-CBE22B039CBB}" type="parTrans" cxnId="{8B9EEDDA-898B-4C72-8858-4322D8DD209F}">
      <dgm:prSet/>
      <dgm:spPr/>
      <dgm:t>
        <a:bodyPr/>
        <a:lstStyle/>
        <a:p>
          <a:endParaRPr lang="es-CO"/>
        </a:p>
      </dgm:t>
    </dgm:pt>
    <dgm:pt modelId="{0F0E5F4E-8C7D-4462-B390-7337732E1C00}" type="sibTrans" cxnId="{8B9EEDDA-898B-4C72-8858-4322D8DD209F}">
      <dgm:prSet/>
      <dgm:spPr/>
      <dgm:t>
        <a:bodyPr/>
        <a:lstStyle/>
        <a:p>
          <a:endParaRPr lang="es-CO"/>
        </a:p>
      </dgm:t>
    </dgm:pt>
    <dgm:pt modelId="{55414071-6A98-45A0-BF5A-DCE67DE916C0}">
      <dgm:prSet custT="1"/>
      <dgm:spPr>
        <a:xfrm>
          <a:off x="2525" y="2825691"/>
          <a:ext cx="1722341" cy="629704"/>
        </a:xfrm>
        <a:solidFill>
          <a:srgbClr val="024F75">
            <a:alpha val="90000"/>
            <a:tint val="40000"/>
            <a:hueOff val="0"/>
            <a:satOff val="0"/>
            <a:lumOff val="0"/>
            <a:alphaOff val="0"/>
          </a:srgbClr>
        </a:solidFill>
        <a:ln w="25400">
          <a:solidFill>
            <a:srgbClr val="024F75">
              <a:alpha val="90000"/>
              <a:tint val="40000"/>
              <a:hueOff val="0"/>
              <a:satOff val="0"/>
              <a:lumOff val="0"/>
              <a:alphaOff val="0"/>
            </a:srgbClr>
          </a:solidFill>
          <a:prstDash val="solid"/>
        </a:ln>
        <a:effectLst/>
      </dgm:spPr>
      <dgm:t>
        <a:bodyPr/>
        <a:lstStyle/>
        <a:p>
          <a:pPr>
            <a:buChar char="•"/>
          </a:pPr>
          <a:r>
            <a:rPr lang="es-CO" sz="800" b="0">
              <a:solidFill>
                <a:srgbClr val="0F0D29">
                  <a:hueOff val="0"/>
                  <a:satOff val="0"/>
                  <a:lumOff val="0"/>
                  <a:alphaOff val="0"/>
                </a:srgbClr>
              </a:solidFill>
              <a:latin typeface="Calibri"/>
              <a:ea typeface="+mn-ea"/>
              <a:cs typeface="+mn-cs"/>
            </a:rPr>
            <a:t>RAM</a:t>
          </a:r>
        </a:p>
      </dgm:t>
    </dgm:pt>
    <dgm:pt modelId="{33801039-8D1A-465C-8CC7-D98988B7DD12}" type="parTrans" cxnId="{8EFC815F-8C97-4704-8829-3DCB815B30D4}">
      <dgm:prSet/>
      <dgm:spPr/>
      <dgm:t>
        <a:bodyPr/>
        <a:lstStyle/>
        <a:p>
          <a:endParaRPr lang="es-CO"/>
        </a:p>
      </dgm:t>
    </dgm:pt>
    <dgm:pt modelId="{75E6C8ED-8435-4F3C-8030-908E7F1D73C6}" type="sibTrans" cxnId="{8EFC815F-8C97-4704-8829-3DCB815B30D4}">
      <dgm:prSet/>
      <dgm:spPr/>
      <dgm:t>
        <a:bodyPr/>
        <a:lstStyle/>
        <a:p>
          <a:endParaRPr lang="es-CO"/>
        </a:p>
      </dgm:t>
    </dgm:pt>
    <dgm:pt modelId="{65740A29-E368-4AA9-A603-7CE2D04C496D}">
      <dgm:prSet phldrT="[Texto]" custT="1"/>
      <dgm:spPr>
        <a:xfrm>
          <a:off x="2525" y="2825691"/>
          <a:ext cx="1722341" cy="629704"/>
        </a:xfrm>
        <a:solidFill>
          <a:srgbClr val="024F75">
            <a:alpha val="90000"/>
            <a:tint val="40000"/>
            <a:hueOff val="0"/>
            <a:satOff val="0"/>
            <a:lumOff val="0"/>
            <a:alphaOff val="0"/>
          </a:srgbClr>
        </a:solidFill>
        <a:ln w="25400">
          <a:solidFill>
            <a:srgbClr val="024F75">
              <a:alpha val="90000"/>
              <a:tint val="40000"/>
              <a:hueOff val="0"/>
              <a:satOff val="0"/>
              <a:lumOff val="0"/>
              <a:alphaOff val="0"/>
            </a:srgbClr>
          </a:solidFill>
          <a:prstDash val="solid"/>
        </a:ln>
        <a:effectLst/>
      </dgm:spPr>
      <dgm:t>
        <a:bodyPr/>
        <a:lstStyle/>
        <a:p>
          <a:pPr>
            <a:buChar char="•"/>
          </a:pPr>
          <a:r>
            <a:rPr lang="es-CO" sz="800" b="0">
              <a:solidFill>
                <a:srgbClr val="0F0D29">
                  <a:hueOff val="0"/>
                  <a:satOff val="0"/>
                  <a:lumOff val="0"/>
                  <a:alphaOff val="0"/>
                </a:srgbClr>
              </a:solidFill>
              <a:latin typeface="Calibri"/>
              <a:ea typeface="+mn-ea"/>
              <a:cs typeface="+mn-cs"/>
            </a:rPr>
            <a:t>RELAPA</a:t>
          </a:r>
        </a:p>
      </dgm:t>
    </dgm:pt>
    <dgm:pt modelId="{88D58CD3-DA4A-49BE-AAB2-AED3F18B0DFA}" type="parTrans" cxnId="{B01001B2-D8C9-4ADA-A13F-41D3A101F433}">
      <dgm:prSet/>
      <dgm:spPr/>
      <dgm:t>
        <a:bodyPr/>
        <a:lstStyle/>
        <a:p>
          <a:endParaRPr lang="es-CO"/>
        </a:p>
      </dgm:t>
    </dgm:pt>
    <dgm:pt modelId="{6FE42340-09DF-46A5-BC7F-EA942E98311E}" type="sibTrans" cxnId="{B01001B2-D8C9-4ADA-A13F-41D3A101F433}">
      <dgm:prSet/>
      <dgm:spPr/>
      <dgm:t>
        <a:bodyPr/>
        <a:lstStyle/>
        <a:p>
          <a:endParaRPr lang="es-CO"/>
        </a:p>
      </dgm:t>
    </dgm:pt>
    <dgm:pt modelId="{55FA05AE-90E7-457C-B74A-1D6F431567FE}">
      <dgm:prSet phldrT="[Texto]" custT="1"/>
      <dgm:spPr>
        <a:xfrm>
          <a:off x="3447208" y="2825691"/>
          <a:ext cx="1722341" cy="629704"/>
        </a:xfrm>
        <a:prstGeom prst="rect">
          <a:avLst/>
        </a:prstGeom>
        <a:solidFill>
          <a:srgbClr val="024F75">
            <a:alpha val="90000"/>
            <a:tint val="40000"/>
            <a:hueOff val="0"/>
            <a:satOff val="0"/>
            <a:lumOff val="0"/>
            <a:alphaOff val="0"/>
          </a:srgbClr>
        </a:solidFill>
        <a:ln w="25400">
          <a:solidFill>
            <a:srgbClr val="024F75">
              <a:alpha val="90000"/>
              <a:tint val="40000"/>
              <a:hueOff val="0"/>
              <a:satOff val="0"/>
              <a:lumOff val="0"/>
              <a:alphaOff val="0"/>
            </a:srgbClr>
          </a:solidFill>
          <a:prstDash val="solid"/>
        </a:ln>
        <a:effectLst/>
      </dgm:spPr>
      <dgm:t>
        <a:bodyPr/>
        <a:lstStyle/>
        <a:p>
          <a:pPr>
            <a:buNone/>
          </a:pPr>
          <a:r>
            <a:rPr lang="es-CO" sz="800" b="0">
              <a:solidFill>
                <a:srgbClr val="0F0D29">
                  <a:hueOff val="0"/>
                  <a:satOff val="0"/>
                  <a:lumOff val="0"/>
                  <a:alphaOff val="0"/>
                </a:srgbClr>
              </a:solidFill>
              <a:latin typeface="Calibri"/>
              <a:ea typeface="+mn-ea"/>
              <a:cs typeface="+mn-cs"/>
            </a:rPr>
            <a:t>OMS</a:t>
          </a:r>
        </a:p>
      </dgm:t>
    </dgm:pt>
    <dgm:pt modelId="{BF8F66B9-E3F1-4F29-AE0C-E9B0A7FC2D37}" type="parTrans" cxnId="{AD3F901B-75FB-4FD2-86D9-8C7AC371E087}">
      <dgm:prSet/>
      <dgm:spPr/>
      <dgm:t>
        <a:bodyPr/>
        <a:lstStyle/>
        <a:p>
          <a:endParaRPr lang="es-CO"/>
        </a:p>
      </dgm:t>
    </dgm:pt>
    <dgm:pt modelId="{ED090174-70DA-4676-8B6D-7342E4821A89}" type="sibTrans" cxnId="{AD3F901B-75FB-4FD2-86D9-8C7AC371E087}">
      <dgm:prSet/>
      <dgm:spPr/>
      <dgm:t>
        <a:bodyPr/>
        <a:lstStyle/>
        <a:p>
          <a:endParaRPr lang="es-CO"/>
        </a:p>
      </dgm:t>
    </dgm:pt>
    <dgm:pt modelId="{F329A49A-9F37-4D36-AEF9-E953DDE05EC5}">
      <dgm:prSet phldrT="[Texto]" custT="1"/>
      <dgm:spPr>
        <a:xfrm>
          <a:off x="3447208" y="2825691"/>
          <a:ext cx="1722341" cy="629704"/>
        </a:xfrm>
        <a:prstGeom prst="rect">
          <a:avLst/>
        </a:prstGeom>
        <a:solidFill>
          <a:srgbClr val="024F75">
            <a:alpha val="90000"/>
            <a:tint val="40000"/>
            <a:hueOff val="0"/>
            <a:satOff val="0"/>
            <a:lumOff val="0"/>
            <a:alphaOff val="0"/>
          </a:srgbClr>
        </a:solidFill>
        <a:ln w="25400">
          <a:solidFill>
            <a:srgbClr val="024F75">
              <a:alpha val="90000"/>
              <a:tint val="40000"/>
              <a:hueOff val="0"/>
              <a:satOff val="0"/>
              <a:lumOff val="0"/>
              <a:alphaOff val="0"/>
            </a:srgbClr>
          </a:solidFill>
          <a:prstDash val="solid"/>
        </a:ln>
        <a:effectLst/>
      </dgm:spPr>
      <dgm:t>
        <a:bodyPr/>
        <a:lstStyle/>
        <a:p>
          <a:pPr>
            <a:buChar char="•"/>
          </a:pPr>
          <a:r>
            <a:rPr lang="es-CO" sz="800" b="0">
              <a:solidFill>
                <a:srgbClr val="0F0D29">
                  <a:hueOff val="0"/>
                  <a:satOff val="0"/>
                  <a:lumOff val="0"/>
                  <a:alphaOff val="0"/>
                </a:srgbClr>
              </a:solidFill>
              <a:latin typeface="Calibri"/>
              <a:ea typeface="+mn-ea"/>
              <a:cs typeface="+mn-cs"/>
            </a:rPr>
            <a:t>TRABAJOS VACUNAS</a:t>
          </a:r>
        </a:p>
      </dgm:t>
    </dgm:pt>
    <dgm:pt modelId="{A33595BE-2065-4EF2-95BA-4CE8CDD65AB4}" type="parTrans" cxnId="{4A6D52A5-D7E0-4F88-9276-F5BEB8BB0AE4}">
      <dgm:prSet/>
      <dgm:spPr/>
      <dgm:t>
        <a:bodyPr/>
        <a:lstStyle/>
        <a:p>
          <a:endParaRPr lang="es-CO"/>
        </a:p>
      </dgm:t>
    </dgm:pt>
    <dgm:pt modelId="{FBA8E046-97B7-438A-AFDB-FA78822BDA03}" type="sibTrans" cxnId="{4A6D52A5-D7E0-4F88-9276-F5BEB8BB0AE4}">
      <dgm:prSet/>
      <dgm:spPr/>
      <dgm:t>
        <a:bodyPr/>
        <a:lstStyle/>
        <a:p>
          <a:endParaRPr lang="es-CO"/>
        </a:p>
      </dgm:t>
    </dgm:pt>
    <dgm:pt modelId="{FF968410-1FF8-418B-8FBA-7F01AD9F7CA7}">
      <dgm:prSet phldrT="[Texto]" custT="1"/>
      <dgm:spPr>
        <a:xfrm>
          <a:off x="3447208" y="2825691"/>
          <a:ext cx="1722341" cy="629704"/>
        </a:xfrm>
        <a:prstGeom prst="rect">
          <a:avLst/>
        </a:prstGeom>
        <a:solidFill>
          <a:srgbClr val="024F75">
            <a:alpha val="90000"/>
            <a:tint val="40000"/>
            <a:hueOff val="0"/>
            <a:satOff val="0"/>
            <a:lumOff val="0"/>
            <a:alphaOff val="0"/>
          </a:srgbClr>
        </a:solidFill>
        <a:ln w="25400">
          <a:solidFill>
            <a:srgbClr val="024F75">
              <a:alpha val="90000"/>
              <a:tint val="40000"/>
              <a:hueOff val="0"/>
              <a:satOff val="0"/>
              <a:lumOff val="0"/>
              <a:alphaOff val="0"/>
            </a:srgbClr>
          </a:solidFill>
          <a:prstDash val="solid"/>
        </a:ln>
        <a:effectLst/>
      </dgm:spPr>
      <dgm:t>
        <a:bodyPr/>
        <a:lstStyle/>
        <a:p>
          <a:pPr>
            <a:buChar char="•"/>
          </a:pPr>
          <a:r>
            <a:rPr lang="es-CO" sz="800" b="0">
              <a:solidFill>
                <a:srgbClr val="0F0D29">
                  <a:hueOff val="0"/>
                  <a:satOff val="0"/>
                  <a:lumOff val="0"/>
                  <a:alphaOff val="0"/>
                </a:srgbClr>
              </a:solidFill>
              <a:latin typeface="Calibri"/>
              <a:ea typeface="+mn-ea"/>
              <a:cs typeface="+mn-cs"/>
            </a:rPr>
            <a:t>GBT</a:t>
          </a:r>
        </a:p>
      </dgm:t>
    </dgm:pt>
    <dgm:pt modelId="{529DBF48-15B6-40BF-B994-5610514853D3}" type="parTrans" cxnId="{55C7A815-B217-4DE5-8265-A93EFB9279D5}">
      <dgm:prSet/>
      <dgm:spPr/>
      <dgm:t>
        <a:bodyPr/>
        <a:lstStyle/>
        <a:p>
          <a:endParaRPr lang="es-CO"/>
        </a:p>
      </dgm:t>
    </dgm:pt>
    <dgm:pt modelId="{206AE712-7E35-4FE8-AE5F-9C5B4C19BA5C}" type="sibTrans" cxnId="{55C7A815-B217-4DE5-8265-A93EFB9279D5}">
      <dgm:prSet/>
      <dgm:spPr/>
      <dgm:t>
        <a:bodyPr/>
        <a:lstStyle/>
        <a:p>
          <a:endParaRPr lang="es-CO"/>
        </a:p>
      </dgm:t>
    </dgm:pt>
    <dgm:pt modelId="{82BCCA7D-5206-4806-8682-126ABBABC3C1}">
      <dgm:prSet phldrT="[Texto]" custT="1"/>
      <dgm:spPr>
        <a:xfrm>
          <a:off x="3447208" y="2825691"/>
          <a:ext cx="1722341" cy="629704"/>
        </a:xfrm>
        <a:prstGeom prst="rect">
          <a:avLst/>
        </a:prstGeom>
        <a:solidFill>
          <a:srgbClr val="024F75">
            <a:alpha val="90000"/>
            <a:tint val="40000"/>
            <a:hueOff val="0"/>
            <a:satOff val="0"/>
            <a:lumOff val="0"/>
            <a:alphaOff val="0"/>
          </a:srgbClr>
        </a:solidFill>
        <a:ln w="25400">
          <a:solidFill>
            <a:srgbClr val="024F75">
              <a:alpha val="90000"/>
              <a:tint val="40000"/>
              <a:hueOff val="0"/>
              <a:satOff val="0"/>
              <a:lumOff val="0"/>
              <a:alphaOff val="0"/>
            </a:srgbClr>
          </a:solidFill>
          <a:prstDash val="solid"/>
        </a:ln>
        <a:effectLst/>
      </dgm:spPr>
      <dgm:t>
        <a:bodyPr/>
        <a:lstStyle/>
        <a:p>
          <a:pPr>
            <a:buChar char="•"/>
          </a:pPr>
          <a:r>
            <a:rPr lang="es-CO" sz="800" b="0">
              <a:solidFill>
                <a:srgbClr val="0F0D29">
                  <a:hueOff val="0"/>
                  <a:satOff val="0"/>
                  <a:lumOff val="0"/>
                  <a:alphaOff val="0"/>
                </a:srgbClr>
              </a:solidFill>
              <a:latin typeface="Calibri"/>
              <a:ea typeface="+mn-ea"/>
              <a:cs typeface="+mn-cs"/>
            </a:rPr>
            <a:t>MANTENIMIENTO DE PRECALIFICACIÓN  (INFORME ANUAL)</a:t>
          </a:r>
        </a:p>
      </dgm:t>
    </dgm:pt>
    <dgm:pt modelId="{82AB6257-5739-442E-A626-8E464C842CC6}" type="parTrans" cxnId="{FBE2B469-0C73-4677-8C18-9D73AA0B3828}">
      <dgm:prSet/>
      <dgm:spPr/>
      <dgm:t>
        <a:bodyPr/>
        <a:lstStyle/>
        <a:p>
          <a:endParaRPr lang="es-CO"/>
        </a:p>
      </dgm:t>
    </dgm:pt>
    <dgm:pt modelId="{FFEFDC7A-CBA9-4176-96A4-76F8E6A3E996}" type="sibTrans" cxnId="{FBE2B469-0C73-4677-8C18-9D73AA0B3828}">
      <dgm:prSet/>
      <dgm:spPr/>
      <dgm:t>
        <a:bodyPr/>
        <a:lstStyle/>
        <a:p>
          <a:endParaRPr lang="es-CO"/>
        </a:p>
      </dgm:t>
    </dgm:pt>
    <dgm:pt modelId="{2C70C5D8-8CD0-4CCF-ADF0-ED2C33EEF57D}">
      <dgm:prSet custT="1"/>
      <dgm:spPr>
        <a:xfrm>
          <a:off x="0" y="740197"/>
          <a:ext cx="1293018" cy="629704"/>
        </a:xfrm>
        <a:prstGeom prst="rect">
          <a:avLst/>
        </a:prstGeom>
        <a:solidFill>
          <a:srgbClr val="024F75">
            <a:alpha val="90000"/>
            <a:tint val="40000"/>
            <a:hueOff val="0"/>
            <a:satOff val="0"/>
            <a:lumOff val="0"/>
            <a:alphaOff val="0"/>
          </a:srgbClr>
        </a:solidFill>
        <a:ln w="25400">
          <a:solidFill>
            <a:srgbClr val="024F75">
              <a:alpha val="90000"/>
              <a:tint val="40000"/>
              <a:hueOff val="0"/>
              <a:satOff val="0"/>
              <a:lumOff val="0"/>
              <a:alphaOff val="0"/>
            </a:srgbClr>
          </a:solidFill>
          <a:prstDash val="solid"/>
        </a:ln>
        <a:effectLst/>
      </dgm:spPr>
      <dgm:t>
        <a:bodyPr/>
        <a:lstStyle/>
        <a:p>
          <a:pPr>
            <a:buNone/>
          </a:pPr>
          <a:r>
            <a:rPr lang="es-CO" sz="800" b="0">
              <a:solidFill>
                <a:srgbClr val="0F0D29">
                  <a:hueOff val="0"/>
                  <a:satOff val="0"/>
                  <a:lumOff val="0"/>
                  <a:alphaOff val="0"/>
                </a:srgbClr>
              </a:solidFill>
              <a:latin typeface="Calibri"/>
              <a:ea typeface="+mn-ea"/>
              <a:cs typeface="+mn-cs"/>
            </a:rPr>
            <a:t>ONUDI - GMPA laboratorios alimentos </a:t>
          </a:r>
        </a:p>
      </dgm:t>
    </dgm:pt>
    <dgm:pt modelId="{5C8E670F-B5BD-4840-948D-44ECE2464C65}" type="parTrans" cxnId="{634E2B58-CB24-4027-BDAE-3D224B11CEE2}">
      <dgm:prSet/>
      <dgm:spPr/>
      <dgm:t>
        <a:bodyPr/>
        <a:lstStyle/>
        <a:p>
          <a:endParaRPr lang="es-CO"/>
        </a:p>
      </dgm:t>
    </dgm:pt>
    <dgm:pt modelId="{9548F642-7FA7-45B1-8D12-A2D50768E9A5}" type="sibTrans" cxnId="{634E2B58-CB24-4027-BDAE-3D224B11CEE2}">
      <dgm:prSet/>
      <dgm:spPr/>
      <dgm:t>
        <a:bodyPr/>
        <a:lstStyle/>
        <a:p>
          <a:endParaRPr lang="es-CO"/>
        </a:p>
      </dgm:t>
    </dgm:pt>
    <dgm:pt modelId="{47EDF7ED-3938-4AA7-88DA-7691CD1E7871}">
      <dgm:prSet custT="1"/>
      <dgm:spPr>
        <a:xfrm>
          <a:off x="1293018" y="740197"/>
          <a:ext cx="1293018" cy="629704"/>
        </a:xfrm>
        <a:prstGeom prst="rect">
          <a:avLst/>
        </a:prstGeom>
        <a:solidFill>
          <a:srgbClr val="024F75">
            <a:alpha val="90000"/>
            <a:tint val="40000"/>
            <a:hueOff val="0"/>
            <a:satOff val="0"/>
            <a:lumOff val="0"/>
            <a:alphaOff val="0"/>
          </a:srgbClr>
        </a:solidFill>
        <a:ln w="25400">
          <a:solidFill>
            <a:srgbClr val="024F75">
              <a:alpha val="90000"/>
              <a:tint val="40000"/>
              <a:hueOff val="0"/>
              <a:satOff val="0"/>
              <a:lumOff val="0"/>
              <a:alphaOff val="0"/>
            </a:srgbClr>
          </a:solidFill>
          <a:prstDash val="solid"/>
        </a:ln>
        <a:effectLst/>
      </dgm:spPr>
      <dgm:t>
        <a:bodyPr/>
        <a:lstStyle/>
        <a:p>
          <a:pPr>
            <a:buNone/>
          </a:pPr>
          <a:r>
            <a:rPr lang="es-CO" sz="800" b="0">
              <a:solidFill>
                <a:srgbClr val="0F0D29">
                  <a:hueOff val="0"/>
                  <a:satOff val="0"/>
                  <a:lumOff val="0"/>
                  <a:alphaOff val="0"/>
                </a:srgbClr>
              </a:solidFill>
              <a:latin typeface="Calibri"/>
              <a:ea typeface="+mn-ea"/>
              <a:cs typeface="+mn-cs"/>
            </a:rPr>
            <a:t>The South Center </a:t>
          </a:r>
        </a:p>
      </dgm:t>
    </dgm:pt>
    <dgm:pt modelId="{B7552643-D93D-4774-B23C-CB12B319C355}" type="parTrans" cxnId="{0A0F1A3D-E472-495F-AD5B-F0DBCBDCF860}">
      <dgm:prSet/>
      <dgm:spPr/>
      <dgm:t>
        <a:bodyPr/>
        <a:lstStyle/>
        <a:p>
          <a:endParaRPr lang="es-CO"/>
        </a:p>
      </dgm:t>
    </dgm:pt>
    <dgm:pt modelId="{64D1F7FC-D71B-486B-A37D-F05B725792A2}" type="sibTrans" cxnId="{0A0F1A3D-E472-495F-AD5B-F0DBCBDCF860}">
      <dgm:prSet/>
      <dgm:spPr/>
      <dgm:t>
        <a:bodyPr/>
        <a:lstStyle/>
        <a:p>
          <a:endParaRPr lang="es-CO"/>
        </a:p>
      </dgm:t>
    </dgm:pt>
    <dgm:pt modelId="{91E94458-68BE-405B-A059-8E7FD136479E}">
      <dgm:prSet phldrT="[Texto]" custT="1"/>
      <dgm:spPr>
        <a:xfrm>
          <a:off x="2586037" y="740197"/>
          <a:ext cx="1293018" cy="629704"/>
        </a:xfrm>
        <a:solidFill>
          <a:srgbClr val="024F75">
            <a:alpha val="90000"/>
            <a:tint val="40000"/>
            <a:hueOff val="0"/>
            <a:satOff val="0"/>
            <a:lumOff val="0"/>
            <a:alphaOff val="0"/>
          </a:srgbClr>
        </a:solidFill>
        <a:ln w="25400">
          <a:solidFill>
            <a:srgbClr val="024F75">
              <a:alpha val="90000"/>
              <a:tint val="40000"/>
              <a:hueOff val="0"/>
              <a:satOff val="0"/>
              <a:lumOff val="0"/>
              <a:alphaOff val="0"/>
            </a:srgbClr>
          </a:solidFill>
          <a:prstDash val="solid"/>
        </a:ln>
        <a:effectLst/>
      </dgm:spPr>
      <dgm:t>
        <a:bodyPr/>
        <a:lstStyle/>
        <a:p>
          <a:pPr>
            <a:buNone/>
          </a:pPr>
          <a:r>
            <a:rPr lang="es-CO" sz="800" b="0">
              <a:solidFill>
                <a:srgbClr val="0F0D29">
                  <a:hueOff val="0"/>
                  <a:satOff val="0"/>
                  <a:lumOff val="0"/>
                  <a:alphaOff val="0"/>
                </a:srgbClr>
              </a:solidFill>
              <a:latin typeface="Calibri"/>
              <a:ea typeface="+mn-ea"/>
              <a:cs typeface="+mn-cs"/>
            </a:rPr>
            <a:t>OPS</a:t>
          </a:r>
        </a:p>
      </dgm:t>
    </dgm:pt>
    <dgm:pt modelId="{33B70B33-A347-49EF-A52F-F7F99BF4ABB4}" type="parTrans" cxnId="{EB9316F9-01D1-4F37-A643-82C03C6A26E1}">
      <dgm:prSet/>
      <dgm:spPr/>
      <dgm:t>
        <a:bodyPr/>
        <a:lstStyle/>
        <a:p>
          <a:endParaRPr lang="es-CO"/>
        </a:p>
      </dgm:t>
    </dgm:pt>
    <dgm:pt modelId="{6D79880B-E838-46C9-8D0B-AC98E8304630}" type="sibTrans" cxnId="{EB9316F9-01D1-4F37-A643-82C03C6A26E1}">
      <dgm:prSet/>
      <dgm:spPr/>
      <dgm:t>
        <a:bodyPr/>
        <a:lstStyle/>
        <a:p>
          <a:endParaRPr lang="es-CO"/>
        </a:p>
      </dgm:t>
    </dgm:pt>
    <dgm:pt modelId="{190E5CBE-7520-4B73-930D-395E2DD76658}">
      <dgm:prSet phldrT="[Texto]" custT="1"/>
      <dgm:spPr>
        <a:xfrm>
          <a:off x="2525" y="2825691"/>
          <a:ext cx="1722341" cy="629704"/>
        </a:xfrm>
        <a:solidFill>
          <a:srgbClr val="024F75">
            <a:alpha val="90000"/>
            <a:tint val="40000"/>
            <a:hueOff val="0"/>
            <a:satOff val="0"/>
            <a:lumOff val="0"/>
            <a:alphaOff val="0"/>
          </a:srgbClr>
        </a:solidFill>
        <a:ln w="25400">
          <a:solidFill>
            <a:srgbClr val="024F75">
              <a:alpha val="90000"/>
              <a:tint val="40000"/>
              <a:hueOff val="0"/>
              <a:satOff val="0"/>
              <a:lumOff val="0"/>
              <a:alphaOff val="0"/>
            </a:srgbClr>
          </a:solidFill>
          <a:prstDash val="solid"/>
        </a:ln>
        <a:effectLst/>
      </dgm:spPr>
      <dgm:t>
        <a:bodyPr/>
        <a:lstStyle/>
        <a:p>
          <a:pPr>
            <a:buChar char="•"/>
          </a:pPr>
          <a:r>
            <a:rPr lang="es-CO" sz="800" b="0">
              <a:solidFill>
                <a:srgbClr val="0F0D29">
                  <a:hueOff val="0"/>
                  <a:satOff val="0"/>
                  <a:lumOff val="0"/>
                  <a:alphaOff val="0"/>
                </a:srgbClr>
              </a:solidFill>
              <a:latin typeface="Calibri"/>
              <a:ea typeface="+mn-ea"/>
              <a:cs typeface="+mn-cs"/>
            </a:rPr>
            <a:t>FAO</a:t>
          </a:r>
        </a:p>
      </dgm:t>
    </dgm:pt>
    <dgm:pt modelId="{AFA8ED39-159F-4109-B3F1-C34BA6CC1F08}" type="parTrans" cxnId="{260B9042-5A92-4311-8724-0B97720034B7}">
      <dgm:prSet/>
      <dgm:spPr/>
      <dgm:t>
        <a:bodyPr/>
        <a:lstStyle/>
        <a:p>
          <a:endParaRPr lang="es-CO"/>
        </a:p>
      </dgm:t>
    </dgm:pt>
    <dgm:pt modelId="{1242FB56-CBBE-437A-808C-A252513F1DBE}" type="sibTrans" cxnId="{260B9042-5A92-4311-8724-0B97720034B7}">
      <dgm:prSet/>
      <dgm:spPr/>
      <dgm:t>
        <a:bodyPr/>
        <a:lstStyle/>
        <a:p>
          <a:endParaRPr lang="es-CO"/>
        </a:p>
      </dgm:t>
    </dgm:pt>
    <dgm:pt modelId="{E999ECA8-0216-4ABB-943D-461B1C99B9E9}">
      <dgm:prSet phldrT="[Texto]" custT="1"/>
      <dgm:spPr>
        <a:xfrm>
          <a:off x="2586037" y="4884020"/>
          <a:ext cx="2586037" cy="629893"/>
        </a:xfrm>
        <a:solidFill>
          <a:srgbClr val="024F75">
            <a:alpha val="90000"/>
            <a:tint val="40000"/>
            <a:hueOff val="0"/>
            <a:satOff val="0"/>
            <a:lumOff val="0"/>
            <a:alphaOff val="0"/>
          </a:srgbClr>
        </a:solidFill>
        <a:ln w="25400">
          <a:solidFill>
            <a:srgbClr val="024F75">
              <a:alpha val="90000"/>
              <a:tint val="40000"/>
              <a:hueOff val="0"/>
              <a:satOff val="0"/>
              <a:lumOff val="0"/>
              <a:alphaOff val="0"/>
            </a:srgbClr>
          </a:solidFill>
          <a:prstDash val="solid"/>
        </a:ln>
        <a:effectLst/>
      </dgm:spPr>
      <dgm:t>
        <a:bodyPr/>
        <a:lstStyle/>
        <a:p>
          <a:pPr>
            <a:buNone/>
          </a:pPr>
          <a:r>
            <a:rPr lang="es-CO" sz="800" b="0">
              <a:solidFill>
                <a:srgbClr val="0F0D29">
                  <a:hueOff val="0"/>
                  <a:satOff val="0"/>
                  <a:lumOff val="0"/>
                  <a:alphaOff val="0"/>
                </a:srgbClr>
              </a:solidFill>
              <a:latin typeface="Calibri"/>
              <a:ea typeface="+mn-ea"/>
              <a:cs typeface="+mn-cs"/>
            </a:rPr>
            <a:t>DINAMARCA</a:t>
          </a:r>
          <a:r>
            <a:rPr lang="es-CO" sz="2400" b="0">
              <a:solidFill>
                <a:srgbClr val="0F0D29">
                  <a:hueOff val="0"/>
                  <a:satOff val="0"/>
                  <a:lumOff val="0"/>
                  <a:alphaOff val="0"/>
                </a:srgbClr>
              </a:solidFill>
              <a:latin typeface="Calibri"/>
              <a:ea typeface="+mn-ea"/>
              <a:cs typeface="+mn-cs"/>
            </a:rPr>
            <a:t> </a:t>
          </a:r>
        </a:p>
      </dgm:t>
    </dgm:pt>
    <dgm:pt modelId="{06BF7506-6F12-4D36-8102-2FF02CD8CD77}" type="parTrans" cxnId="{B9B8F969-695E-4E88-8E95-D84360371503}">
      <dgm:prSet/>
      <dgm:spPr/>
      <dgm:t>
        <a:bodyPr/>
        <a:lstStyle/>
        <a:p>
          <a:endParaRPr lang="es-CO"/>
        </a:p>
      </dgm:t>
    </dgm:pt>
    <dgm:pt modelId="{C6D12A62-F104-447A-86C0-02D870741F72}" type="sibTrans" cxnId="{B9B8F969-695E-4E88-8E95-D84360371503}">
      <dgm:prSet/>
      <dgm:spPr/>
      <dgm:t>
        <a:bodyPr/>
        <a:lstStyle/>
        <a:p>
          <a:endParaRPr lang="es-CO"/>
        </a:p>
      </dgm:t>
    </dgm:pt>
    <dgm:pt modelId="{F41048BB-EBEB-4393-A02F-9645FBC50B3F}">
      <dgm:prSet phldrT="[Texto]" custT="1"/>
      <dgm:spPr>
        <a:xfrm>
          <a:off x="2586037" y="4884020"/>
          <a:ext cx="2586037" cy="629893"/>
        </a:xfrm>
        <a:solidFill>
          <a:srgbClr val="024F75">
            <a:alpha val="90000"/>
            <a:tint val="40000"/>
            <a:hueOff val="0"/>
            <a:satOff val="0"/>
            <a:lumOff val="0"/>
            <a:alphaOff val="0"/>
          </a:srgbClr>
        </a:solidFill>
        <a:ln w="25400">
          <a:solidFill>
            <a:srgbClr val="024F75">
              <a:alpha val="90000"/>
              <a:tint val="40000"/>
              <a:hueOff val="0"/>
              <a:satOff val="0"/>
              <a:lumOff val="0"/>
              <a:alphaOff val="0"/>
            </a:srgbClr>
          </a:solidFill>
          <a:prstDash val="solid"/>
        </a:ln>
        <a:effectLst/>
      </dgm:spPr>
      <dgm:t>
        <a:bodyPr/>
        <a:lstStyle/>
        <a:p>
          <a:pPr>
            <a:buNone/>
          </a:pPr>
          <a:r>
            <a:rPr lang="es-CO" sz="900" b="0">
              <a:solidFill>
                <a:srgbClr val="0F0D29">
                  <a:hueOff val="0"/>
                  <a:satOff val="0"/>
                  <a:lumOff val="0"/>
                  <a:alphaOff val="0"/>
                </a:srgbClr>
              </a:solidFill>
              <a:latin typeface="Calibri"/>
              <a:ea typeface="+mn-ea"/>
              <a:cs typeface="+mn-cs"/>
            </a:rPr>
            <a:t>INDONDESIA</a:t>
          </a:r>
          <a:r>
            <a:rPr lang="es-CO" sz="1200" b="0">
              <a:solidFill>
                <a:srgbClr val="0F0D29">
                  <a:hueOff val="0"/>
                  <a:satOff val="0"/>
                  <a:lumOff val="0"/>
                  <a:alphaOff val="0"/>
                </a:srgbClr>
              </a:solidFill>
              <a:latin typeface="Calibri"/>
              <a:ea typeface="+mn-ea"/>
              <a:cs typeface="+mn-cs"/>
            </a:rPr>
            <a:t> </a:t>
          </a:r>
        </a:p>
      </dgm:t>
    </dgm:pt>
    <dgm:pt modelId="{B0C5C3F9-461A-409C-A9A1-EB301D67C5BD}" type="parTrans" cxnId="{2791C49B-839C-442C-A664-7EE1194AF1DF}">
      <dgm:prSet/>
      <dgm:spPr/>
      <dgm:t>
        <a:bodyPr/>
        <a:lstStyle/>
        <a:p>
          <a:endParaRPr lang="es-CO"/>
        </a:p>
      </dgm:t>
    </dgm:pt>
    <dgm:pt modelId="{61843C89-BCEF-4EB9-AE6E-421838ECB75B}" type="sibTrans" cxnId="{2791C49B-839C-442C-A664-7EE1194AF1DF}">
      <dgm:prSet/>
      <dgm:spPr/>
      <dgm:t>
        <a:bodyPr/>
        <a:lstStyle/>
        <a:p>
          <a:endParaRPr lang="es-CO"/>
        </a:p>
      </dgm:t>
    </dgm:pt>
    <dgm:pt modelId="{EE94669B-48E5-4A20-881E-1A97EFF39B30}">
      <dgm:prSet phldrT="[Texto]"/>
      <dgm:spPr>
        <a:xfrm rot="10800000">
          <a:off x="0" y="2086473"/>
          <a:ext cx="5172074" cy="2106033"/>
        </a:xfrm>
        <a:prstGeom prst="upArrowCallout">
          <a:avLst/>
        </a:prstGeom>
        <a:solidFill>
          <a:srgbClr val="024F75">
            <a:hueOff val="0"/>
            <a:satOff val="0"/>
            <a:lumOff val="0"/>
            <a:alphaOff val="0"/>
          </a:srgbClr>
        </a:solidFill>
        <a:ln w="25400">
          <a:solidFill>
            <a:srgbClr val="FFFFFF">
              <a:hueOff val="0"/>
              <a:satOff val="0"/>
              <a:lumOff val="0"/>
              <a:alphaOff val="0"/>
            </a:srgbClr>
          </a:solidFill>
          <a:prstDash val="solid"/>
        </a:ln>
        <a:effectLst/>
      </dgm:spPr>
      <dgm:t>
        <a:bodyPr/>
        <a:lstStyle/>
        <a:p>
          <a:pPr>
            <a:buNone/>
          </a:pPr>
          <a:r>
            <a:rPr lang="es-CO" b="0">
              <a:solidFill>
                <a:srgbClr val="FFFFFF"/>
              </a:solidFill>
              <a:latin typeface="Calibri"/>
              <a:ea typeface="+mn-ea"/>
              <a:cs typeface="+mn-cs"/>
            </a:rPr>
            <a:t>REDES E INICIATIVAS</a:t>
          </a:r>
        </a:p>
      </dgm:t>
    </dgm:pt>
    <dgm:pt modelId="{7F6DE86A-F529-4316-8E9E-2C24BDFB2469}" type="sibTrans" cxnId="{E014C56E-252B-43E6-9950-53625813C2A5}">
      <dgm:prSet/>
      <dgm:spPr/>
      <dgm:t>
        <a:bodyPr/>
        <a:lstStyle/>
        <a:p>
          <a:endParaRPr lang="es-CO"/>
        </a:p>
      </dgm:t>
    </dgm:pt>
    <dgm:pt modelId="{3AF64EAB-A9C6-45C1-B5CC-EB12C28F3E2C}" type="parTrans" cxnId="{E014C56E-252B-43E6-9950-53625813C2A5}">
      <dgm:prSet/>
      <dgm:spPr/>
      <dgm:t>
        <a:bodyPr/>
        <a:lstStyle/>
        <a:p>
          <a:endParaRPr lang="es-CO"/>
        </a:p>
      </dgm:t>
    </dgm:pt>
    <dgm:pt modelId="{2A2358F3-33AC-4A85-9038-55C996640DBE}">
      <dgm:prSet phldrT="[Texto]" custT="1"/>
      <dgm:spPr>
        <a:xfrm>
          <a:off x="2525" y="2825691"/>
          <a:ext cx="1722341" cy="629704"/>
        </a:xfrm>
        <a:solidFill>
          <a:srgbClr val="024F75">
            <a:alpha val="90000"/>
            <a:tint val="40000"/>
            <a:hueOff val="0"/>
            <a:satOff val="0"/>
            <a:lumOff val="0"/>
            <a:alphaOff val="0"/>
          </a:srgbClr>
        </a:solidFill>
        <a:ln w="25400">
          <a:solidFill>
            <a:srgbClr val="024F75">
              <a:alpha val="90000"/>
              <a:tint val="40000"/>
              <a:hueOff val="0"/>
              <a:satOff val="0"/>
              <a:lumOff val="0"/>
              <a:alphaOff val="0"/>
            </a:srgbClr>
          </a:solidFill>
          <a:prstDash val="solid"/>
        </a:ln>
        <a:effectLst/>
      </dgm:spPr>
      <dgm:t>
        <a:bodyPr/>
        <a:lstStyle/>
        <a:p>
          <a:pPr>
            <a:buNone/>
          </a:pPr>
          <a:r>
            <a:rPr lang="es-ES" sz="800" b="0">
              <a:solidFill>
                <a:srgbClr val="0F0D29">
                  <a:hueOff val="0"/>
                  <a:satOff val="0"/>
                  <a:lumOff val="0"/>
                  <a:alphaOff val="0"/>
                </a:srgbClr>
              </a:solidFill>
              <a:latin typeface="Calibri"/>
              <a:ea typeface="+mn-ea"/>
              <a:cs typeface="+mn-cs"/>
            </a:rPr>
            <a:t>Interlaboratorio EQQAS OMS </a:t>
          </a:r>
          <a:endParaRPr lang="es-CO" sz="800" b="0">
            <a:solidFill>
              <a:srgbClr val="0F0D29">
                <a:hueOff val="0"/>
                <a:satOff val="0"/>
                <a:lumOff val="0"/>
                <a:alphaOff val="0"/>
              </a:srgbClr>
            </a:solidFill>
            <a:latin typeface="Calibri"/>
            <a:ea typeface="+mn-ea"/>
            <a:cs typeface="+mn-cs"/>
          </a:endParaRPr>
        </a:p>
      </dgm:t>
    </dgm:pt>
    <dgm:pt modelId="{C54F0A34-889D-4D3E-909A-892F1D265543}" type="parTrans" cxnId="{64A94A46-EBA9-4DF1-AF10-F758D3A34856}">
      <dgm:prSet/>
      <dgm:spPr/>
      <dgm:t>
        <a:bodyPr/>
        <a:lstStyle/>
        <a:p>
          <a:endParaRPr lang="es-CO"/>
        </a:p>
      </dgm:t>
    </dgm:pt>
    <dgm:pt modelId="{03AAF91B-C752-4FD4-B434-44450F11915B}" type="sibTrans" cxnId="{64A94A46-EBA9-4DF1-AF10-F758D3A34856}">
      <dgm:prSet/>
      <dgm:spPr/>
      <dgm:t>
        <a:bodyPr/>
        <a:lstStyle/>
        <a:p>
          <a:endParaRPr lang="es-CO"/>
        </a:p>
      </dgm:t>
    </dgm:pt>
    <dgm:pt modelId="{9B4A3254-B858-444C-9B39-6E05872C7834}">
      <dgm:prSet phldrT="[Texto]" custT="1"/>
      <dgm:spPr>
        <a:xfrm>
          <a:off x="0" y="4884020"/>
          <a:ext cx="2586037" cy="629893"/>
        </a:xfrm>
        <a:solidFill>
          <a:srgbClr val="024F75">
            <a:alpha val="90000"/>
            <a:tint val="40000"/>
            <a:hueOff val="0"/>
            <a:satOff val="0"/>
            <a:lumOff val="0"/>
            <a:alphaOff val="0"/>
          </a:srgbClr>
        </a:solidFill>
        <a:ln w="25400">
          <a:solidFill>
            <a:srgbClr val="024F75">
              <a:alpha val="90000"/>
              <a:tint val="40000"/>
              <a:hueOff val="0"/>
              <a:satOff val="0"/>
              <a:lumOff val="0"/>
              <a:alphaOff val="0"/>
            </a:srgbClr>
          </a:solidFill>
          <a:prstDash val="solid"/>
        </a:ln>
        <a:effectLst/>
      </dgm:spPr>
      <dgm:t>
        <a:bodyPr/>
        <a:lstStyle/>
        <a:p>
          <a:pPr>
            <a:buNone/>
          </a:pPr>
          <a:r>
            <a:rPr lang="es-CO" sz="800" b="0">
              <a:solidFill>
                <a:srgbClr val="0F0D29">
                  <a:hueOff val="0"/>
                  <a:satOff val="0"/>
                  <a:lumOff val="0"/>
                  <a:alphaOff val="0"/>
                </a:srgbClr>
              </a:solidFill>
              <a:latin typeface="Calibri"/>
              <a:ea typeface="+mn-ea"/>
              <a:cs typeface="+mn-cs"/>
            </a:rPr>
            <a:t>Brasil Cuba Arrgentina Uruguay Mexico  </a:t>
          </a:r>
        </a:p>
        <a:p>
          <a:pPr>
            <a:buNone/>
          </a:pPr>
          <a:endParaRPr lang="es-CO" sz="800" b="0">
            <a:solidFill>
              <a:srgbClr val="0F0D29">
                <a:hueOff val="0"/>
                <a:satOff val="0"/>
                <a:lumOff val="0"/>
                <a:alphaOff val="0"/>
              </a:srgbClr>
            </a:solidFill>
            <a:latin typeface="Calibri"/>
            <a:ea typeface="+mn-ea"/>
            <a:cs typeface="+mn-cs"/>
          </a:endParaRPr>
        </a:p>
      </dgm:t>
    </dgm:pt>
    <dgm:pt modelId="{9C6AB2E3-F8DB-4993-8913-42E9BFA104DE}" type="parTrans" cxnId="{11777609-0F24-4B76-A9B0-08DF343F7512}">
      <dgm:prSet/>
      <dgm:spPr/>
      <dgm:t>
        <a:bodyPr/>
        <a:lstStyle/>
        <a:p>
          <a:endParaRPr lang="es-CO"/>
        </a:p>
      </dgm:t>
    </dgm:pt>
    <dgm:pt modelId="{A11049E0-F047-417B-87E9-96413A5826D5}" type="sibTrans" cxnId="{11777609-0F24-4B76-A9B0-08DF343F7512}">
      <dgm:prSet/>
      <dgm:spPr/>
      <dgm:t>
        <a:bodyPr/>
        <a:lstStyle/>
        <a:p>
          <a:endParaRPr lang="es-CO"/>
        </a:p>
      </dgm:t>
    </dgm:pt>
    <dgm:pt modelId="{D6D16FA8-F06E-46D4-8C20-7E810BB53207}">
      <dgm:prSet phldrT="[Texto]" custT="1"/>
      <dgm:spPr>
        <a:xfrm>
          <a:off x="2586037" y="740197"/>
          <a:ext cx="1293018" cy="629704"/>
        </a:xfrm>
        <a:solidFill>
          <a:srgbClr val="024F75">
            <a:alpha val="90000"/>
            <a:tint val="40000"/>
            <a:hueOff val="0"/>
            <a:satOff val="0"/>
            <a:lumOff val="0"/>
            <a:alphaOff val="0"/>
          </a:srgbClr>
        </a:solidFill>
        <a:ln w="25400">
          <a:solidFill>
            <a:srgbClr val="024F75">
              <a:alpha val="90000"/>
              <a:tint val="40000"/>
              <a:hueOff val="0"/>
              <a:satOff val="0"/>
              <a:lumOff val="0"/>
              <a:alphaOff val="0"/>
            </a:srgbClr>
          </a:solidFill>
          <a:prstDash val="solid"/>
        </a:ln>
        <a:effectLst/>
      </dgm:spPr>
      <dgm:t>
        <a:bodyPr/>
        <a:lstStyle/>
        <a:p>
          <a:pPr>
            <a:buNone/>
          </a:pPr>
          <a:r>
            <a:rPr lang="es-CO" sz="800" b="0">
              <a:solidFill>
                <a:srgbClr val="0F0D29">
                  <a:hueOff val="0"/>
                  <a:satOff val="0"/>
                  <a:lumOff val="0"/>
                  <a:alphaOff val="0"/>
                </a:srgbClr>
              </a:solidFill>
              <a:latin typeface="Calibri"/>
              <a:ea typeface="+mn-ea"/>
              <a:cs typeface="+mn-cs"/>
            </a:rPr>
            <a:t>CURSOS Y ENTRENAMIENTOS</a:t>
          </a:r>
        </a:p>
      </dgm:t>
    </dgm:pt>
    <dgm:pt modelId="{E99D0384-A5C9-4256-9A86-90793CE633D2}" type="parTrans" cxnId="{E1AA08CB-ACE7-4860-8CCA-830C372E38EE}">
      <dgm:prSet/>
      <dgm:spPr/>
      <dgm:t>
        <a:bodyPr/>
        <a:lstStyle/>
        <a:p>
          <a:endParaRPr lang="es-CO"/>
        </a:p>
      </dgm:t>
    </dgm:pt>
    <dgm:pt modelId="{B6E7CB67-2204-4ED4-8D98-4BAE08661C30}" type="sibTrans" cxnId="{E1AA08CB-ACE7-4860-8CCA-830C372E38EE}">
      <dgm:prSet/>
      <dgm:spPr/>
      <dgm:t>
        <a:bodyPr/>
        <a:lstStyle/>
        <a:p>
          <a:endParaRPr lang="es-CO"/>
        </a:p>
      </dgm:t>
    </dgm:pt>
    <dgm:pt modelId="{9A3EFE84-8E11-4A13-ADE7-8E79026A539E}">
      <dgm:prSet phldrT="[Texto]" custT="1"/>
      <dgm:spPr>
        <a:xfrm>
          <a:off x="2586037" y="740197"/>
          <a:ext cx="1293018" cy="629704"/>
        </a:xfrm>
        <a:solidFill>
          <a:srgbClr val="024F75">
            <a:alpha val="90000"/>
            <a:tint val="40000"/>
            <a:hueOff val="0"/>
            <a:satOff val="0"/>
            <a:lumOff val="0"/>
            <a:alphaOff val="0"/>
          </a:srgbClr>
        </a:solidFill>
        <a:ln w="25400">
          <a:solidFill>
            <a:srgbClr val="024F75">
              <a:alpha val="90000"/>
              <a:tint val="40000"/>
              <a:hueOff val="0"/>
              <a:satOff val="0"/>
              <a:lumOff val="0"/>
              <a:alphaOff val="0"/>
            </a:srgbClr>
          </a:solidFill>
          <a:prstDash val="solid"/>
        </a:ln>
        <a:effectLst/>
      </dgm:spPr>
      <dgm:t>
        <a:bodyPr/>
        <a:lstStyle/>
        <a:p>
          <a:pPr>
            <a:buNone/>
          </a:pPr>
          <a:r>
            <a:rPr lang="es-CO" sz="800" b="0">
              <a:solidFill>
                <a:srgbClr val="0F0D29">
                  <a:hueOff val="0"/>
                  <a:satOff val="0"/>
                  <a:lumOff val="0"/>
                  <a:alphaOff val="0"/>
                </a:srgbClr>
              </a:solidFill>
              <a:latin typeface="Calibri"/>
              <a:ea typeface="+mn-ea"/>
              <a:cs typeface="+mn-cs"/>
            </a:rPr>
            <a:t>CONVENCIÓN USP </a:t>
          </a:r>
        </a:p>
      </dgm:t>
    </dgm:pt>
    <dgm:pt modelId="{CB5F5E1F-5F2D-4BE5-BE68-A90326AE0FED}" type="parTrans" cxnId="{589AF729-BE94-4436-B44B-828E32A3D8C9}">
      <dgm:prSet/>
      <dgm:spPr/>
      <dgm:t>
        <a:bodyPr/>
        <a:lstStyle/>
        <a:p>
          <a:endParaRPr lang="es-CO"/>
        </a:p>
      </dgm:t>
    </dgm:pt>
    <dgm:pt modelId="{1B7BF6A6-587C-4FE9-8902-128456423793}" type="sibTrans" cxnId="{589AF729-BE94-4436-B44B-828E32A3D8C9}">
      <dgm:prSet/>
      <dgm:spPr/>
      <dgm:t>
        <a:bodyPr/>
        <a:lstStyle/>
        <a:p>
          <a:endParaRPr lang="es-CO"/>
        </a:p>
      </dgm:t>
    </dgm:pt>
    <dgm:pt modelId="{C898397B-344C-4B72-839F-88F9501B67E1}" type="pres">
      <dgm:prSet presAssocID="{0EB9289A-D54B-4149-A9D4-E6F5ECF96DEC}" presName="Name0" presStyleCnt="0">
        <dgm:presLayoutVars>
          <dgm:dir/>
          <dgm:animLvl val="lvl"/>
          <dgm:resizeHandles val="exact"/>
        </dgm:presLayoutVars>
      </dgm:prSet>
      <dgm:spPr/>
    </dgm:pt>
    <dgm:pt modelId="{E0B7910A-487C-4F0F-9988-0658D54340DA}" type="pres">
      <dgm:prSet presAssocID="{90FDDBBE-507C-4770-82E7-A3BF66B869AE}" presName="boxAndChildren" presStyleCnt="0"/>
      <dgm:spPr/>
    </dgm:pt>
    <dgm:pt modelId="{119B96BD-C568-4317-85EE-6F04B727D98D}" type="pres">
      <dgm:prSet presAssocID="{90FDDBBE-507C-4770-82E7-A3BF66B869AE}" presName="parentTextBox" presStyleLbl="node1" presStyleIdx="0" presStyleCnt="3"/>
      <dgm:spPr/>
    </dgm:pt>
    <dgm:pt modelId="{3ED4066B-9D64-4EE4-A8EF-B3236872A0B0}" type="pres">
      <dgm:prSet presAssocID="{90FDDBBE-507C-4770-82E7-A3BF66B869AE}" presName="entireBox" presStyleLbl="node1" presStyleIdx="0" presStyleCnt="3"/>
      <dgm:spPr/>
    </dgm:pt>
    <dgm:pt modelId="{8B152C46-D86E-4400-9C29-5C1611CEE2A4}" type="pres">
      <dgm:prSet presAssocID="{90FDDBBE-507C-4770-82E7-A3BF66B869AE}" presName="descendantBox" presStyleCnt="0"/>
      <dgm:spPr/>
    </dgm:pt>
    <dgm:pt modelId="{F3C50A3E-6D06-4377-99FE-C22BF41A6970}" type="pres">
      <dgm:prSet presAssocID="{A5FA228E-E109-4642-9642-D72455DAC73C}" presName="childTextBox" presStyleLbl="fgAccFollowNode1" presStyleIdx="0" presStyleCnt="10">
        <dgm:presLayoutVars>
          <dgm:bulletEnabled val="1"/>
        </dgm:presLayoutVars>
      </dgm:prSet>
      <dgm:spPr/>
    </dgm:pt>
    <dgm:pt modelId="{5905992D-7CD4-4ADE-9BA0-863AC3724CF5}" type="pres">
      <dgm:prSet presAssocID="{A563B764-8ED6-4357-A28E-BB52CE03518D}" presName="childTextBox" presStyleLbl="fgAccFollowNode1" presStyleIdx="1" presStyleCnt="10">
        <dgm:presLayoutVars>
          <dgm:bulletEnabled val="1"/>
        </dgm:presLayoutVars>
      </dgm:prSet>
      <dgm:spPr/>
    </dgm:pt>
    <dgm:pt modelId="{C62FDBCB-A907-4B95-8BDD-0E6F9782C10A}" type="pres">
      <dgm:prSet presAssocID="{F41048BB-EBEB-4393-A02F-9645FBC50B3F}" presName="childTextBox" presStyleLbl="fgAccFollowNode1" presStyleIdx="2" presStyleCnt="10">
        <dgm:presLayoutVars>
          <dgm:bulletEnabled val="1"/>
        </dgm:presLayoutVars>
      </dgm:prSet>
      <dgm:spPr>
        <a:prstGeom prst="rect">
          <a:avLst/>
        </a:prstGeom>
      </dgm:spPr>
    </dgm:pt>
    <dgm:pt modelId="{AFFCC928-37AC-41EC-9D61-B19BE2B1B188}" type="pres">
      <dgm:prSet presAssocID="{E999ECA8-0216-4ABB-943D-461B1C99B9E9}" presName="childTextBox" presStyleLbl="fgAccFollowNode1" presStyleIdx="3" presStyleCnt="10">
        <dgm:presLayoutVars>
          <dgm:bulletEnabled val="1"/>
        </dgm:presLayoutVars>
      </dgm:prSet>
      <dgm:spPr>
        <a:prstGeom prst="rect">
          <a:avLst/>
        </a:prstGeom>
      </dgm:spPr>
    </dgm:pt>
    <dgm:pt modelId="{6E72AFF3-1F7D-4403-B10C-AFDF9DB5C934}" type="pres">
      <dgm:prSet presAssocID="{7F6DE86A-F529-4316-8E9E-2C24BDFB2469}" presName="sp" presStyleCnt="0"/>
      <dgm:spPr/>
    </dgm:pt>
    <dgm:pt modelId="{C9DEB11B-8E16-4D48-91BA-196FCE107CEF}" type="pres">
      <dgm:prSet presAssocID="{EE94669B-48E5-4A20-881E-1A97EFF39B30}" presName="arrowAndChildren" presStyleCnt="0"/>
      <dgm:spPr/>
    </dgm:pt>
    <dgm:pt modelId="{3EC3AE21-1CDE-4536-81DB-3913E6C46CF0}" type="pres">
      <dgm:prSet presAssocID="{EE94669B-48E5-4A20-881E-1A97EFF39B30}" presName="parentTextArrow" presStyleLbl="node1" presStyleIdx="0" presStyleCnt="3"/>
      <dgm:spPr/>
    </dgm:pt>
    <dgm:pt modelId="{01EBECB1-17D0-4842-AAA5-ED6B20432CB8}" type="pres">
      <dgm:prSet presAssocID="{EE94669B-48E5-4A20-881E-1A97EFF39B30}" presName="arrow" presStyleLbl="node1" presStyleIdx="1" presStyleCnt="3"/>
      <dgm:spPr/>
    </dgm:pt>
    <dgm:pt modelId="{0819A28A-CD30-4CE0-BA34-85E4A9A1D6AA}" type="pres">
      <dgm:prSet presAssocID="{EE94669B-48E5-4A20-881E-1A97EFF39B30}" presName="descendantArrow" presStyleCnt="0"/>
      <dgm:spPr/>
    </dgm:pt>
    <dgm:pt modelId="{0BE48C05-A415-4E38-9694-3BD77B7ED80F}" type="pres">
      <dgm:prSet presAssocID="{55B6FD96-160D-4F02-924C-F2628E434855}" presName="childTextArrow" presStyleLbl="fgAccFollowNode1" presStyleIdx="4" presStyleCnt="10" custScaleY="146716">
        <dgm:presLayoutVars>
          <dgm:bulletEnabled val="1"/>
        </dgm:presLayoutVars>
      </dgm:prSet>
      <dgm:spPr>
        <a:prstGeom prst="rect">
          <a:avLst/>
        </a:prstGeom>
      </dgm:spPr>
    </dgm:pt>
    <dgm:pt modelId="{31150EF7-0070-4F58-B864-86D3CA6EC45B}" type="pres">
      <dgm:prSet presAssocID="{55FA05AE-90E7-457C-B74A-1D6F431567FE}" presName="childTextArrow" presStyleLbl="fgAccFollowNode1" presStyleIdx="5" presStyleCnt="10" custScaleY="131409">
        <dgm:presLayoutVars>
          <dgm:bulletEnabled val="1"/>
        </dgm:presLayoutVars>
      </dgm:prSet>
      <dgm:spPr/>
    </dgm:pt>
    <dgm:pt modelId="{1E02BA12-1941-47DB-8766-421FCDEBE2B9}" type="pres">
      <dgm:prSet presAssocID="{5233145F-87CD-4A15-9772-4AF65C254792}" presName="sp" presStyleCnt="0"/>
      <dgm:spPr/>
    </dgm:pt>
    <dgm:pt modelId="{B8954C8A-49B4-4693-BC08-55846DE559BC}" type="pres">
      <dgm:prSet presAssocID="{4EC277C3-E581-463F-BA84-8C39A521A06C}" presName="arrowAndChildren" presStyleCnt="0"/>
      <dgm:spPr/>
    </dgm:pt>
    <dgm:pt modelId="{0EBE86BC-9C03-43C6-89D6-B42872BEB864}" type="pres">
      <dgm:prSet presAssocID="{4EC277C3-E581-463F-BA84-8C39A521A06C}" presName="parentTextArrow" presStyleLbl="node1" presStyleIdx="1" presStyleCnt="3"/>
      <dgm:spPr/>
    </dgm:pt>
    <dgm:pt modelId="{EB83BAD9-C2D1-4734-94AF-1D9226C7B176}" type="pres">
      <dgm:prSet presAssocID="{4EC277C3-E581-463F-BA84-8C39A521A06C}" presName="arrow" presStyleLbl="node1" presStyleIdx="2" presStyleCnt="3"/>
      <dgm:spPr/>
    </dgm:pt>
    <dgm:pt modelId="{B7B95542-907F-4022-8D4A-F403FEA9EEE9}" type="pres">
      <dgm:prSet presAssocID="{4EC277C3-E581-463F-BA84-8C39A521A06C}" presName="descendantArrow" presStyleCnt="0"/>
      <dgm:spPr/>
    </dgm:pt>
    <dgm:pt modelId="{6EC6F862-5740-46BD-ABEE-0D1420D3FFE3}" type="pres">
      <dgm:prSet presAssocID="{2C70C5D8-8CD0-4CCF-ADF0-ED2C33EEF57D}" presName="childTextArrow" presStyleLbl="fgAccFollowNode1" presStyleIdx="6" presStyleCnt="10">
        <dgm:presLayoutVars>
          <dgm:bulletEnabled val="1"/>
        </dgm:presLayoutVars>
      </dgm:prSet>
      <dgm:spPr/>
    </dgm:pt>
    <dgm:pt modelId="{3B5A7C53-6F33-4B90-B04F-D67A0C576A6F}" type="pres">
      <dgm:prSet presAssocID="{47EDF7ED-3938-4AA7-88DA-7691CD1E7871}" presName="childTextArrow" presStyleLbl="fgAccFollowNode1" presStyleIdx="7" presStyleCnt="10" custLinFactNeighborX="1412" custLinFactNeighborY="0">
        <dgm:presLayoutVars>
          <dgm:bulletEnabled val="1"/>
        </dgm:presLayoutVars>
      </dgm:prSet>
      <dgm:spPr/>
    </dgm:pt>
    <dgm:pt modelId="{649F8185-EF05-47A9-899F-36FF83CAB756}" type="pres">
      <dgm:prSet presAssocID="{91E94458-68BE-405B-A059-8E7FD136479E}" presName="childTextArrow" presStyleLbl="fgAccFollowNode1" presStyleIdx="8" presStyleCnt="10">
        <dgm:presLayoutVars>
          <dgm:bulletEnabled val="1"/>
        </dgm:presLayoutVars>
      </dgm:prSet>
      <dgm:spPr>
        <a:prstGeom prst="rect">
          <a:avLst/>
        </a:prstGeom>
      </dgm:spPr>
    </dgm:pt>
    <dgm:pt modelId="{F35405E3-79ED-40F2-BA3D-596DA4D93516}" type="pres">
      <dgm:prSet presAssocID="{216503A2-E78B-45FA-AF4C-F34F0DD648E4}" presName="childTextArrow" presStyleLbl="fgAccFollowNode1" presStyleIdx="9" presStyleCnt="10" custLinFactNeighborX="-2799">
        <dgm:presLayoutVars>
          <dgm:bulletEnabled val="1"/>
        </dgm:presLayoutVars>
      </dgm:prSet>
      <dgm:spPr/>
    </dgm:pt>
  </dgm:ptLst>
  <dgm:cxnLst>
    <dgm:cxn modelId="{808E6707-4006-43F4-A142-5C82003DBFDC}" type="presOf" srcId="{82BCCA7D-5206-4806-8682-126ABBABC3C1}" destId="{31150EF7-0070-4F58-B864-86D3CA6EC45B}" srcOrd="0" destOrd="3" presId="urn:microsoft.com/office/officeart/2005/8/layout/process4"/>
    <dgm:cxn modelId="{11777609-0F24-4B76-A9B0-08DF343F7512}" srcId="{A5FA228E-E109-4642-9642-D72455DAC73C}" destId="{9B4A3254-B858-444C-9B39-6E05872C7834}" srcOrd="0" destOrd="0" parTransId="{9C6AB2E3-F8DB-4993-8913-42E9BFA104DE}" sibTransId="{A11049E0-F047-417B-87E9-96413A5826D5}"/>
    <dgm:cxn modelId="{F24EB913-35AC-48E7-88B7-8BDA16554D99}" type="presOf" srcId="{2A2358F3-33AC-4A85-9038-55C996640DBE}" destId="{0BE48C05-A415-4E38-9694-3BD77B7ED80F}" srcOrd="0" destOrd="1" presId="urn:microsoft.com/office/officeart/2005/8/layout/process4"/>
    <dgm:cxn modelId="{55C7A815-B217-4DE5-8265-A93EFB9279D5}" srcId="{55FA05AE-90E7-457C-B74A-1D6F431567FE}" destId="{FF968410-1FF8-418B-8FBA-7F01AD9F7CA7}" srcOrd="1" destOrd="0" parTransId="{529DBF48-15B6-40BF-B994-5610514853D3}" sibTransId="{206AE712-7E35-4FE8-AE5F-9C5B4C19BA5C}"/>
    <dgm:cxn modelId="{BF76E018-01CF-4F38-8B3B-33FD1E5521F6}" type="presOf" srcId="{216503A2-E78B-45FA-AF4C-F34F0DD648E4}" destId="{F35405E3-79ED-40F2-BA3D-596DA4D93516}" srcOrd="0" destOrd="0" presId="urn:microsoft.com/office/officeart/2005/8/layout/process4"/>
    <dgm:cxn modelId="{AD3F901B-75FB-4FD2-86D9-8C7AC371E087}" srcId="{EE94669B-48E5-4A20-881E-1A97EFF39B30}" destId="{55FA05AE-90E7-457C-B74A-1D6F431567FE}" srcOrd="1" destOrd="0" parTransId="{BF8F66B9-E3F1-4F29-AE0C-E9B0A7FC2D37}" sibTransId="{ED090174-70DA-4676-8B6D-7342E4821A89}"/>
    <dgm:cxn modelId="{653C1825-F197-42BB-9A71-39C21A1D5380}" srcId="{EE94669B-48E5-4A20-881E-1A97EFF39B30}" destId="{55B6FD96-160D-4F02-924C-F2628E434855}" srcOrd="0" destOrd="0" parTransId="{C89E90A1-27DA-46D2-866E-FEB67CD7E73A}" sibTransId="{75B6785A-D422-4E0F-B68A-085D8493FE64}"/>
    <dgm:cxn modelId="{589AF729-BE94-4436-B44B-828E32A3D8C9}" srcId="{216503A2-E78B-45FA-AF4C-F34F0DD648E4}" destId="{9A3EFE84-8E11-4A13-ADE7-8E79026A539E}" srcOrd="1" destOrd="0" parTransId="{CB5F5E1F-5F2D-4BE5-BE68-A90326AE0FED}" sibTransId="{1B7BF6A6-587C-4FE9-8902-128456423793}"/>
    <dgm:cxn modelId="{E66F8A34-15AC-4E4C-B0CF-94E92C0189F3}" type="presOf" srcId="{65740A29-E368-4AA9-A603-7CE2D04C496D}" destId="{0BE48C05-A415-4E38-9694-3BD77B7ED80F}" srcOrd="0" destOrd="4" presId="urn:microsoft.com/office/officeart/2005/8/layout/process4"/>
    <dgm:cxn modelId="{434E763A-04B3-4F9E-89F2-A299784EEC46}" type="presOf" srcId="{F329A49A-9F37-4D36-AEF9-E953DDE05EC5}" destId="{31150EF7-0070-4F58-B864-86D3CA6EC45B}" srcOrd="0" destOrd="1" presId="urn:microsoft.com/office/officeart/2005/8/layout/process4"/>
    <dgm:cxn modelId="{DE3C6D3B-7FCF-4E5C-95EC-4912DC2114B0}" type="presOf" srcId="{90FDDBBE-507C-4770-82E7-A3BF66B869AE}" destId="{3ED4066B-9D64-4EE4-A8EF-B3236872A0B0}" srcOrd="1" destOrd="0" presId="urn:microsoft.com/office/officeart/2005/8/layout/process4"/>
    <dgm:cxn modelId="{0A0F1A3D-E472-495F-AD5B-F0DBCBDCF860}" srcId="{4EC277C3-E581-463F-BA84-8C39A521A06C}" destId="{47EDF7ED-3938-4AA7-88DA-7691CD1E7871}" srcOrd="1" destOrd="0" parTransId="{B7552643-D93D-4774-B23C-CB12B319C355}" sibTransId="{64D1F7FC-D71B-486B-A37D-F05B725792A2}"/>
    <dgm:cxn modelId="{384E6B3F-F17F-4CBD-9BAF-95FA0A48A5E2}" type="presOf" srcId="{2C70C5D8-8CD0-4CCF-ADF0-ED2C33EEF57D}" destId="{6EC6F862-5740-46BD-ABEE-0D1420D3FFE3}" srcOrd="0" destOrd="0" presId="urn:microsoft.com/office/officeart/2005/8/layout/process4"/>
    <dgm:cxn modelId="{33AE843F-2FB4-4797-963F-6F8F098350E6}" type="presOf" srcId="{0EB9289A-D54B-4149-A9D4-E6F5ECF96DEC}" destId="{C898397B-344C-4B72-839F-88F9501B67E1}" srcOrd="0" destOrd="0" presId="urn:microsoft.com/office/officeart/2005/8/layout/process4"/>
    <dgm:cxn modelId="{F0100E5F-D67B-400A-9D50-7859CAB1EEC0}" type="presOf" srcId="{FF968410-1FF8-418B-8FBA-7F01AD9F7CA7}" destId="{31150EF7-0070-4F58-B864-86D3CA6EC45B}" srcOrd="0" destOrd="2" presId="urn:microsoft.com/office/officeart/2005/8/layout/process4"/>
    <dgm:cxn modelId="{8EFC815F-8C97-4704-8829-3DCB815B30D4}" srcId="{55B6FD96-160D-4F02-924C-F2628E434855}" destId="{55414071-6A98-45A0-BF5A-DCE67DE916C0}" srcOrd="1" destOrd="0" parTransId="{33801039-8D1A-465C-8CC7-D98988B7DD12}" sibTransId="{75E6C8ED-8435-4F3C-8030-908E7F1D73C6}"/>
    <dgm:cxn modelId="{260B9042-5A92-4311-8724-0B97720034B7}" srcId="{55B6FD96-160D-4F02-924C-F2628E434855}" destId="{190E5CBE-7520-4B73-930D-395E2DD76658}" srcOrd="4" destOrd="0" parTransId="{AFA8ED39-159F-4109-B3F1-C34BA6CC1F08}" sibTransId="{1242FB56-CBBE-437A-808C-A252513F1DBE}"/>
    <dgm:cxn modelId="{253E7E63-0074-433F-84F8-5E07311B303E}" type="presOf" srcId="{91E94458-68BE-405B-A059-8E7FD136479E}" destId="{649F8185-EF05-47A9-899F-36FF83CAB756}" srcOrd="0" destOrd="0" presId="urn:microsoft.com/office/officeart/2005/8/layout/process4"/>
    <dgm:cxn modelId="{E2EE6F45-84B9-45CC-8EE7-94CDCF5B841B}" srcId="{0EB9289A-D54B-4149-A9D4-E6F5ECF96DEC}" destId="{4EC277C3-E581-463F-BA84-8C39A521A06C}" srcOrd="0" destOrd="0" parTransId="{56B1D808-5EE6-4FAE-A432-37EE7347DEFF}" sibTransId="{5233145F-87CD-4A15-9772-4AF65C254792}"/>
    <dgm:cxn modelId="{64A94A46-EBA9-4DF1-AF10-F758D3A34856}" srcId="{55B6FD96-160D-4F02-924C-F2628E434855}" destId="{2A2358F3-33AC-4A85-9038-55C996640DBE}" srcOrd="0" destOrd="0" parTransId="{C54F0A34-889D-4D3E-909A-892F1D265543}" sibTransId="{03AAF91B-C752-4FD4-B434-44450F11915B}"/>
    <dgm:cxn modelId="{FBE2B469-0C73-4677-8C18-9D73AA0B3828}" srcId="{55FA05AE-90E7-457C-B74A-1D6F431567FE}" destId="{82BCCA7D-5206-4806-8682-126ABBABC3C1}" srcOrd="2" destOrd="0" parTransId="{82AB6257-5739-442E-A626-8E464C842CC6}" sibTransId="{FFEFDC7A-CBA9-4176-96A4-76F8E6A3E996}"/>
    <dgm:cxn modelId="{B9B8F969-695E-4E88-8E95-D84360371503}" srcId="{90FDDBBE-507C-4770-82E7-A3BF66B869AE}" destId="{E999ECA8-0216-4ABB-943D-461B1C99B9E9}" srcOrd="3" destOrd="0" parTransId="{06BF7506-6F12-4D36-8102-2FF02CD8CD77}" sibTransId="{C6D12A62-F104-447A-86C0-02D870741F72}"/>
    <dgm:cxn modelId="{D402944E-D88C-4DF1-A9D6-6961EE942B93}" type="presOf" srcId="{A563B764-8ED6-4357-A28E-BB52CE03518D}" destId="{5905992D-7CD4-4ADE-9BA0-863AC3724CF5}" srcOrd="0" destOrd="0" presId="urn:microsoft.com/office/officeart/2005/8/layout/process4"/>
    <dgm:cxn modelId="{E014C56E-252B-43E6-9950-53625813C2A5}" srcId="{0EB9289A-D54B-4149-A9D4-E6F5ECF96DEC}" destId="{EE94669B-48E5-4A20-881E-1A97EFF39B30}" srcOrd="1" destOrd="0" parTransId="{3AF64EAB-A9C6-45C1-B5CC-EB12C28F3E2C}" sibTransId="{7F6DE86A-F529-4316-8E9E-2C24BDFB2469}"/>
    <dgm:cxn modelId="{3582BC6F-48C7-432E-A1F6-4E42E3198371}" type="presOf" srcId="{A5FA228E-E109-4642-9642-D72455DAC73C}" destId="{F3C50A3E-6D06-4377-99FE-C22BF41A6970}" srcOrd="0" destOrd="0" presId="urn:microsoft.com/office/officeart/2005/8/layout/process4"/>
    <dgm:cxn modelId="{634E2B58-CB24-4027-BDAE-3D224B11CEE2}" srcId="{4EC277C3-E581-463F-BA84-8C39A521A06C}" destId="{2C70C5D8-8CD0-4CCF-ADF0-ED2C33EEF57D}" srcOrd="0" destOrd="0" parTransId="{5C8E670F-B5BD-4840-948D-44ECE2464C65}" sibTransId="{9548F642-7FA7-45B1-8D12-A2D50768E9A5}"/>
    <dgm:cxn modelId="{61417E7C-0A51-4185-A42D-E6069C8B9ECE}" type="presOf" srcId="{EE94669B-48E5-4A20-881E-1A97EFF39B30}" destId="{01EBECB1-17D0-4842-AAA5-ED6B20432CB8}" srcOrd="1" destOrd="0" presId="urn:microsoft.com/office/officeart/2005/8/layout/process4"/>
    <dgm:cxn modelId="{3EBF897C-21BF-4FEB-931B-9425EECABB0D}" type="presOf" srcId="{55414071-6A98-45A0-BF5A-DCE67DE916C0}" destId="{0BE48C05-A415-4E38-9694-3BD77B7ED80F}" srcOrd="0" destOrd="2" presId="urn:microsoft.com/office/officeart/2005/8/layout/process4"/>
    <dgm:cxn modelId="{B4294781-32C6-4C34-BE53-8A8AB66FEADD}" type="presOf" srcId="{EE94669B-48E5-4A20-881E-1A97EFF39B30}" destId="{3EC3AE21-1CDE-4536-81DB-3913E6C46CF0}" srcOrd="0" destOrd="0" presId="urn:microsoft.com/office/officeart/2005/8/layout/process4"/>
    <dgm:cxn modelId="{4A2DCE81-C8D5-43BD-9404-430460F28122}" type="presOf" srcId="{9A3EFE84-8E11-4A13-ADE7-8E79026A539E}" destId="{F35405E3-79ED-40F2-BA3D-596DA4D93516}" srcOrd="0" destOrd="2" presId="urn:microsoft.com/office/officeart/2005/8/layout/process4"/>
    <dgm:cxn modelId="{2791C49B-839C-442C-A664-7EE1194AF1DF}" srcId="{90FDDBBE-507C-4770-82E7-A3BF66B869AE}" destId="{F41048BB-EBEB-4393-A02F-9645FBC50B3F}" srcOrd="2" destOrd="0" parTransId="{B0C5C3F9-461A-409C-A9A1-EB301D67C5BD}" sibTransId="{61843C89-BCEF-4EB9-AE6E-421838ECB75B}"/>
    <dgm:cxn modelId="{6713E69C-2D5D-4C16-B324-44B0B1A40584}" type="presOf" srcId="{90FDDBBE-507C-4770-82E7-A3BF66B869AE}" destId="{119B96BD-C568-4317-85EE-6F04B727D98D}" srcOrd="0" destOrd="0" presId="urn:microsoft.com/office/officeart/2005/8/layout/process4"/>
    <dgm:cxn modelId="{4A6D52A5-D7E0-4F88-9276-F5BEB8BB0AE4}" srcId="{55FA05AE-90E7-457C-B74A-1D6F431567FE}" destId="{F329A49A-9F37-4D36-AEF9-E953DDE05EC5}" srcOrd="0" destOrd="0" parTransId="{A33595BE-2065-4EF2-95BA-4CE8CDD65AB4}" sibTransId="{FBA8E046-97B7-438A-AFDB-FA78822BDA03}"/>
    <dgm:cxn modelId="{3FA99CAC-2268-4BF0-9154-09C6AA68705E}" srcId="{4EC277C3-E581-463F-BA84-8C39A521A06C}" destId="{216503A2-E78B-45FA-AF4C-F34F0DD648E4}" srcOrd="3" destOrd="0" parTransId="{DA7EE60B-1C4F-48FE-A466-7D721578FA6C}" sibTransId="{770D04F5-057F-45BF-8997-E465AC61427E}"/>
    <dgm:cxn modelId="{D3774BAD-6BEF-4E23-98EE-A83F3E0A60A8}" srcId="{90FDDBBE-507C-4770-82E7-A3BF66B869AE}" destId="{A5FA228E-E109-4642-9642-D72455DAC73C}" srcOrd="0" destOrd="0" parTransId="{01FCEFDD-CA46-40CA-8804-064EFEBADF29}" sibTransId="{62D0E05D-57BD-4048-AA2F-FE64F937C3EB}"/>
    <dgm:cxn modelId="{B01001B2-D8C9-4ADA-A13F-41D3A101F433}" srcId="{55B6FD96-160D-4F02-924C-F2628E434855}" destId="{65740A29-E368-4AA9-A603-7CE2D04C496D}" srcOrd="3" destOrd="0" parTransId="{88D58CD3-DA4A-49BE-AAB2-AED3F18B0DFA}" sibTransId="{6FE42340-09DF-46A5-BC7F-EA942E98311E}"/>
    <dgm:cxn modelId="{84D4C4B5-66C6-40DE-9611-BC3A5A2B78FE}" type="presOf" srcId="{F41048BB-EBEB-4393-A02F-9645FBC50B3F}" destId="{C62FDBCB-A907-4B95-8BDD-0E6F9782C10A}" srcOrd="0" destOrd="0" presId="urn:microsoft.com/office/officeart/2005/8/layout/process4"/>
    <dgm:cxn modelId="{553D39B7-1905-4FA1-BEA9-1CD932569E70}" type="presOf" srcId="{47EDF7ED-3938-4AA7-88DA-7691CD1E7871}" destId="{3B5A7C53-6F33-4B90-B04F-D67A0C576A6F}" srcOrd="0" destOrd="0" presId="urn:microsoft.com/office/officeart/2005/8/layout/process4"/>
    <dgm:cxn modelId="{093E9EB7-5F3A-46F8-A148-00F42A4F0CCD}" type="presOf" srcId="{1D2DFAF3-6F5B-43F3-9E1B-A967018619D3}" destId="{0BE48C05-A415-4E38-9694-3BD77B7ED80F}" srcOrd="0" destOrd="3" presId="urn:microsoft.com/office/officeart/2005/8/layout/process4"/>
    <dgm:cxn modelId="{0031EABA-1424-4A99-89A6-BED85C0252A6}" type="presOf" srcId="{4EC277C3-E581-463F-BA84-8C39A521A06C}" destId="{0EBE86BC-9C03-43C6-89D6-B42872BEB864}" srcOrd="0" destOrd="0" presId="urn:microsoft.com/office/officeart/2005/8/layout/process4"/>
    <dgm:cxn modelId="{4DD13DBC-2FBD-46A2-836B-6A3C495690A9}" type="presOf" srcId="{E999ECA8-0216-4ABB-943D-461B1C99B9E9}" destId="{AFFCC928-37AC-41EC-9D61-B19BE2B1B188}" srcOrd="0" destOrd="0" presId="urn:microsoft.com/office/officeart/2005/8/layout/process4"/>
    <dgm:cxn modelId="{E1AA08CB-ACE7-4860-8CCA-830C372E38EE}" srcId="{216503A2-E78B-45FA-AF4C-F34F0DD648E4}" destId="{D6D16FA8-F06E-46D4-8C20-7E810BB53207}" srcOrd="0" destOrd="0" parTransId="{E99D0384-A5C9-4256-9A86-90793CE633D2}" sibTransId="{B6E7CB67-2204-4ED4-8D98-4BAE08661C30}"/>
    <dgm:cxn modelId="{BF15F2CD-BF02-4F9F-8538-33C19E0FA066}" type="presOf" srcId="{190E5CBE-7520-4B73-930D-395E2DD76658}" destId="{0BE48C05-A415-4E38-9694-3BD77B7ED80F}" srcOrd="0" destOrd="5" presId="urn:microsoft.com/office/officeart/2005/8/layout/process4"/>
    <dgm:cxn modelId="{ABD57CCF-400F-41EA-AD1B-7A427C3422C2}" type="presOf" srcId="{4EC277C3-E581-463F-BA84-8C39A521A06C}" destId="{EB83BAD9-C2D1-4734-94AF-1D9226C7B176}" srcOrd="1" destOrd="0" presId="urn:microsoft.com/office/officeart/2005/8/layout/process4"/>
    <dgm:cxn modelId="{244274D8-85D3-47D4-981F-B46754DF8A19}" type="presOf" srcId="{55FA05AE-90E7-457C-B74A-1D6F431567FE}" destId="{31150EF7-0070-4F58-B864-86D3CA6EC45B}" srcOrd="0" destOrd="0" presId="urn:microsoft.com/office/officeart/2005/8/layout/process4"/>
    <dgm:cxn modelId="{8B9EEDDA-898B-4C72-8858-4322D8DD209F}" srcId="{55B6FD96-160D-4F02-924C-F2628E434855}" destId="{1D2DFAF3-6F5B-43F3-9E1B-A967018619D3}" srcOrd="2" destOrd="0" parTransId="{2A38039E-E0C5-43D2-86DF-CBE22B039CBB}" sibTransId="{0F0E5F4E-8C7D-4462-B390-7337732E1C00}"/>
    <dgm:cxn modelId="{6D2716E1-08AB-4C27-B9E0-F7880552AE41}" type="presOf" srcId="{D6D16FA8-F06E-46D4-8C20-7E810BB53207}" destId="{F35405E3-79ED-40F2-BA3D-596DA4D93516}" srcOrd="0" destOrd="1" presId="urn:microsoft.com/office/officeart/2005/8/layout/process4"/>
    <dgm:cxn modelId="{4168C4E7-5652-4BE9-AC66-7A64E87B2442}" type="presOf" srcId="{9B4A3254-B858-444C-9B39-6E05872C7834}" destId="{F3C50A3E-6D06-4377-99FE-C22BF41A6970}" srcOrd="0" destOrd="1" presId="urn:microsoft.com/office/officeart/2005/8/layout/process4"/>
    <dgm:cxn modelId="{207D4DEC-6521-4DB5-A20E-8831340A73D3}" srcId="{0EB9289A-D54B-4149-A9D4-E6F5ECF96DEC}" destId="{90FDDBBE-507C-4770-82E7-A3BF66B869AE}" srcOrd="2" destOrd="0" parTransId="{1125C0FD-BE56-4A0F-87E0-9D7BCA56D444}" sibTransId="{EBCD7332-E255-4FF6-83D0-69644F44472D}"/>
    <dgm:cxn modelId="{B87A37EF-CA73-4996-8590-9A4B0D2104A7}" type="presOf" srcId="{55B6FD96-160D-4F02-924C-F2628E434855}" destId="{0BE48C05-A415-4E38-9694-3BD77B7ED80F}" srcOrd="0" destOrd="0" presId="urn:microsoft.com/office/officeart/2005/8/layout/process4"/>
    <dgm:cxn modelId="{EC7F75F8-9197-4CC0-BFD8-7857E701E524}" srcId="{90FDDBBE-507C-4770-82E7-A3BF66B869AE}" destId="{A563B764-8ED6-4357-A28E-BB52CE03518D}" srcOrd="1" destOrd="0" parTransId="{D704291A-249A-4489-9733-98110C798B0F}" sibTransId="{52162DD9-36E5-4DA9-AA15-6C178829CAFF}"/>
    <dgm:cxn modelId="{EB9316F9-01D1-4F37-A643-82C03C6A26E1}" srcId="{4EC277C3-E581-463F-BA84-8C39A521A06C}" destId="{91E94458-68BE-405B-A059-8E7FD136479E}" srcOrd="2" destOrd="0" parTransId="{33B70B33-A347-49EF-A52F-F7F99BF4ABB4}" sibTransId="{6D79880B-E838-46C9-8D0B-AC98E8304630}"/>
    <dgm:cxn modelId="{58C235CC-2C8B-488B-B026-F7B34A187134}" type="presParOf" srcId="{C898397B-344C-4B72-839F-88F9501B67E1}" destId="{E0B7910A-487C-4F0F-9988-0658D54340DA}" srcOrd="0" destOrd="0" presId="urn:microsoft.com/office/officeart/2005/8/layout/process4"/>
    <dgm:cxn modelId="{F87EEC78-62D8-48EB-9E91-E312CD9F7214}" type="presParOf" srcId="{E0B7910A-487C-4F0F-9988-0658D54340DA}" destId="{119B96BD-C568-4317-85EE-6F04B727D98D}" srcOrd="0" destOrd="0" presId="urn:microsoft.com/office/officeart/2005/8/layout/process4"/>
    <dgm:cxn modelId="{F0479A6E-D302-4BC9-B701-9359BDA760BF}" type="presParOf" srcId="{E0B7910A-487C-4F0F-9988-0658D54340DA}" destId="{3ED4066B-9D64-4EE4-A8EF-B3236872A0B0}" srcOrd="1" destOrd="0" presId="urn:microsoft.com/office/officeart/2005/8/layout/process4"/>
    <dgm:cxn modelId="{6B217EB2-A9E9-4377-BB64-7E557F47B894}" type="presParOf" srcId="{E0B7910A-487C-4F0F-9988-0658D54340DA}" destId="{8B152C46-D86E-4400-9C29-5C1611CEE2A4}" srcOrd="2" destOrd="0" presId="urn:microsoft.com/office/officeart/2005/8/layout/process4"/>
    <dgm:cxn modelId="{4FAB8597-4FF8-4BAA-803A-2A786F09FCE0}" type="presParOf" srcId="{8B152C46-D86E-4400-9C29-5C1611CEE2A4}" destId="{F3C50A3E-6D06-4377-99FE-C22BF41A6970}" srcOrd="0" destOrd="0" presId="urn:microsoft.com/office/officeart/2005/8/layout/process4"/>
    <dgm:cxn modelId="{ACA3B6C6-096A-4647-9EAA-5E8DD1D8E808}" type="presParOf" srcId="{8B152C46-D86E-4400-9C29-5C1611CEE2A4}" destId="{5905992D-7CD4-4ADE-9BA0-863AC3724CF5}" srcOrd="1" destOrd="0" presId="urn:microsoft.com/office/officeart/2005/8/layout/process4"/>
    <dgm:cxn modelId="{74C3EFFC-923E-43E0-BDE8-86A0042D96CA}" type="presParOf" srcId="{8B152C46-D86E-4400-9C29-5C1611CEE2A4}" destId="{C62FDBCB-A907-4B95-8BDD-0E6F9782C10A}" srcOrd="2" destOrd="0" presId="urn:microsoft.com/office/officeart/2005/8/layout/process4"/>
    <dgm:cxn modelId="{A944AD44-2517-4168-8393-B8092C6E8D78}" type="presParOf" srcId="{8B152C46-D86E-4400-9C29-5C1611CEE2A4}" destId="{AFFCC928-37AC-41EC-9D61-B19BE2B1B188}" srcOrd="3" destOrd="0" presId="urn:microsoft.com/office/officeart/2005/8/layout/process4"/>
    <dgm:cxn modelId="{CCF60871-08ED-4A7A-85E9-6E460F2B0BE2}" type="presParOf" srcId="{C898397B-344C-4B72-839F-88F9501B67E1}" destId="{6E72AFF3-1F7D-4403-B10C-AFDF9DB5C934}" srcOrd="1" destOrd="0" presId="urn:microsoft.com/office/officeart/2005/8/layout/process4"/>
    <dgm:cxn modelId="{538D8618-9FDA-4894-B679-D3E1DC501D7B}" type="presParOf" srcId="{C898397B-344C-4B72-839F-88F9501B67E1}" destId="{C9DEB11B-8E16-4D48-91BA-196FCE107CEF}" srcOrd="2" destOrd="0" presId="urn:microsoft.com/office/officeart/2005/8/layout/process4"/>
    <dgm:cxn modelId="{05B90700-61AB-46FD-B38F-055B725B4C42}" type="presParOf" srcId="{C9DEB11B-8E16-4D48-91BA-196FCE107CEF}" destId="{3EC3AE21-1CDE-4536-81DB-3913E6C46CF0}" srcOrd="0" destOrd="0" presId="urn:microsoft.com/office/officeart/2005/8/layout/process4"/>
    <dgm:cxn modelId="{C22007C6-E13B-4396-A893-80945D4527C6}" type="presParOf" srcId="{C9DEB11B-8E16-4D48-91BA-196FCE107CEF}" destId="{01EBECB1-17D0-4842-AAA5-ED6B20432CB8}" srcOrd="1" destOrd="0" presId="urn:microsoft.com/office/officeart/2005/8/layout/process4"/>
    <dgm:cxn modelId="{0F930449-128A-4E03-906E-5D632903F032}" type="presParOf" srcId="{C9DEB11B-8E16-4D48-91BA-196FCE107CEF}" destId="{0819A28A-CD30-4CE0-BA34-85E4A9A1D6AA}" srcOrd="2" destOrd="0" presId="urn:microsoft.com/office/officeart/2005/8/layout/process4"/>
    <dgm:cxn modelId="{9162F1E5-1B9B-4BA2-B9B1-05DABE4A8496}" type="presParOf" srcId="{0819A28A-CD30-4CE0-BA34-85E4A9A1D6AA}" destId="{0BE48C05-A415-4E38-9694-3BD77B7ED80F}" srcOrd="0" destOrd="0" presId="urn:microsoft.com/office/officeart/2005/8/layout/process4"/>
    <dgm:cxn modelId="{DEC0E00B-9E17-4871-81E5-E5012C68071A}" type="presParOf" srcId="{0819A28A-CD30-4CE0-BA34-85E4A9A1D6AA}" destId="{31150EF7-0070-4F58-B864-86D3CA6EC45B}" srcOrd="1" destOrd="0" presId="urn:microsoft.com/office/officeart/2005/8/layout/process4"/>
    <dgm:cxn modelId="{B825F580-B1DA-482C-8ADA-D4914C6394C5}" type="presParOf" srcId="{C898397B-344C-4B72-839F-88F9501B67E1}" destId="{1E02BA12-1941-47DB-8766-421FCDEBE2B9}" srcOrd="3" destOrd="0" presId="urn:microsoft.com/office/officeart/2005/8/layout/process4"/>
    <dgm:cxn modelId="{7A2E9A26-7511-46D5-9506-8405AD44D9DD}" type="presParOf" srcId="{C898397B-344C-4B72-839F-88F9501B67E1}" destId="{B8954C8A-49B4-4693-BC08-55846DE559BC}" srcOrd="4" destOrd="0" presId="urn:microsoft.com/office/officeart/2005/8/layout/process4"/>
    <dgm:cxn modelId="{758D4CD5-E006-4FA6-8E98-AE2980128D02}" type="presParOf" srcId="{B8954C8A-49B4-4693-BC08-55846DE559BC}" destId="{0EBE86BC-9C03-43C6-89D6-B42872BEB864}" srcOrd="0" destOrd="0" presId="urn:microsoft.com/office/officeart/2005/8/layout/process4"/>
    <dgm:cxn modelId="{07C430A9-2D10-4198-AFC3-ADC8D74EE02E}" type="presParOf" srcId="{B8954C8A-49B4-4693-BC08-55846DE559BC}" destId="{EB83BAD9-C2D1-4734-94AF-1D9226C7B176}" srcOrd="1" destOrd="0" presId="urn:microsoft.com/office/officeart/2005/8/layout/process4"/>
    <dgm:cxn modelId="{D1B8012D-C4D2-4E24-A886-23FB73315F87}" type="presParOf" srcId="{B8954C8A-49B4-4693-BC08-55846DE559BC}" destId="{B7B95542-907F-4022-8D4A-F403FEA9EEE9}" srcOrd="2" destOrd="0" presId="urn:microsoft.com/office/officeart/2005/8/layout/process4"/>
    <dgm:cxn modelId="{4DFF8103-E785-4A00-A042-23052C272E84}" type="presParOf" srcId="{B7B95542-907F-4022-8D4A-F403FEA9EEE9}" destId="{6EC6F862-5740-46BD-ABEE-0D1420D3FFE3}" srcOrd="0" destOrd="0" presId="urn:microsoft.com/office/officeart/2005/8/layout/process4"/>
    <dgm:cxn modelId="{E3E632F5-C564-45A0-B0C8-26AACADB43BC}" type="presParOf" srcId="{B7B95542-907F-4022-8D4A-F403FEA9EEE9}" destId="{3B5A7C53-6F33-4B90-B04F-D67A0C576A6F}" srcOrd="1" destOrd="0" presId="urn:microsoft.com/office/officeart/2005/8/layout/process4"/>
    <dgm:cxn modelId="{DF2C066C-A48E-4F5A-A4CE-9730D98785B3}" type="presParOf" srcId="{B7B95542-907F-4022-8D4A-F403FEA9EEE9}" destId="{649F8185-EF05-47A9-899F-36FF83CAB756}" srcOrd="2" destOrd="0" presId="urn:microsoft.com/office/officeart/2005/8/layout/process4"/>
    <dgm:cxn modelId="{C2E78DAE-33FB-41F1-8B8E-C167ECE5AE1E}" type="presParOf" srcId="{B7B95542-907F-4022-8D4A-F403FEA9EEE9}" destId="{F35405E3-79ED-40F2-BA3D-596DA4D93516}" srcOrd="3" destOrd="0" presId="urn:microsoft.com/office/officeart/2005/8/layout/process4"/>
  </dgm:cxnLst>
  <dgm:bg/>
  <dgm:whole/>
  <dgm:extLst>
    <a:ext uri="http://schemas.microsoft.com/office/drawing/2008/diagram">
      <dsp:dataModelExt xmlns:dsp="http://schemas.microsoft.com/office/drawing/2008/diagram" relId="rId19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BB7FC5-0EB6-4895-8769-D38A64ED20F4}">
      <dsp:nvSpPr>
        <dsp:cNvPr id="0" name=""/>
        <dsp:cNvSpPr/>
      </dsp:nvSpPr>
      <dsp:spPr>
        <a:xfrm>
          <a:off x="0" y="3664669"/>
          <a:ext cx="5486400" cy="8016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s-CO" sz="1000" b="1" kern="1200">
              <a:latin typeface="+mj-lt"/>
            </a:rPr>
            <a:t>PROGRAMAS DE BECAS Y ENTRENAMIENTOS</a:t>
          </a:r>
        </a:p>
      </dsp:txBody>
      <dsp:txXfrm>
        <a:off x="0" y="3664669"/>
        <a:ext cx="5486400" cy="432871"/>
      </dsp:txXfrm>
    </dsp:sp>
    <dsp:sp modelId="{F853E17D-94A5-490E-BBB3-897632716A9D}">
      <dsp:nvSpPr>
        <dsp:cNvPr id="0" name=""/>
        <dsp:cNvSpPr/>
      </dsp:nvSpPr>
      <dsp:spPr>
        <a:xfrm>
          <a:off x="2678" y="4080931"/>
          <a:ext cx="1827014" cy="36874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latin typeface="+mj-lt"/>
            </a:rPr>
            <a:t>UNION EUROPEA / BTSF </a:t>
          </a:r>
        </a:p>
      </dsp:txBody>
      <dsp:txXfrm>
        <a:off x="2678" y="4080931"/>
        <a:ext cx="1827014" cy="368742"/>
      </dsp:txXfrm>
    </dsp:sp>
    <dsp:sp modelId="{63521382-3B15-474B-AE7E-8E4480ECD24E}">
      <dsp:nvSpPr>
        <dsp:cNvPr id="0" name=""/>
        <dsp:cNvSpPr/>
      </dsp:nvSpPr>
      <dsp:spPr>
        <a:xfrm>
          <a:off x="1829692" y="4080931"/>
          <a:ext cx="1827014" cy="36874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latin typeface="+mj-lt"/>
            </a:rPr>
            <a:t>EEUU / CHOCRAN</a:t>
          </a:r>
        </a:p>
      </dsp:txBody>
      <dsp:txXfrm>
        <a:off x="1829692" y="4080931"/>
        <a:ext cx="1827014" cy="368742"/>
      </dsp:txXfrm>
    </dsp:sp>
    <dsp:sp modelId="{8544BFD9-FE53-4E05-89DE-DA2F6044EEDC}">
      <dsp:nvSpPr>
        <dsp:cNvPr id="0" name=""/>
        <dsp:cNvSpPr/>
      </dsp:nvSpPr>
      <dsp:spPr>
        <a:xfrm>
          <a:off x="3656707" y="4080931"/>
          <a:ext cx="1827014" cy="36874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latin typeface="+mj-lt"/>
            </a:rPr>
            <a:t>DINAMARCA / DANIDA (</a:t>
          </a:r>
          <a:r>
            <a:rPr lang="es-CO" sz="800" i="1" kern="1200">
              <a:latin typeface="+mj-lt"/>
            </a:rPr>
            <a:t>Danida Fellowship Center</a:t>
          </a:r>
          <a:r>
            <a:rPr lang="es-CO" sz="800" kern="1200">
              <a:latin typeface="+mj-lt"/>
            </a:rPr>
            <a:t>) proyectos SSC - Strategic Sector Cooperation. </a:t>
          </a:r>
        </a:p>
      </dsp:txBody>
      <dsp:txXfrm>
        <a:off x="3656707" y="4080931"/>
        <a:ext cx="1827014" cy="368742"/>
      </dsp:txXfrm>
    </dsp:sp>
    <dsp:sp modelId="{B7EBF5FE-000A-46FC-A5B6-A0250169F567}">
      <dsp:nvSpPr>
        <dsp:cNvPr id="0" name=""/>
        <dsp:cNvSpPr/>
      </dsp:nvSpPr>
      <dsp:spPr>
        <a:xfrm rot="10800000">
          <a:off x="0" y="2443234"/>
          <a:ext cx="5486400" cy="1232882"/>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s-CO" sz="1000" b="1" kern="1200">
              <a:latin typeface="+mj-lt"/>
            </a:rPr>
            <a:t>REDES E INICIATIVAS</a:t>
          </a:r>
        </a:p>
      </dsp:txBody>
      <dsp:txXfrm rot="-10800000">
        <a:off x="0" y="2443234"/>
        <a:ext cx="5486400" cy="432741"/>
      </dsp:txXfrm>
    </dsp:sp>
    <dsp:sp modelId="{648C4DCD-32B0-44DE-B91F-133DCBC446CD}">
      <dsp:nvSpPr>
        <dsp:cNvPr id="0" name=""/>
        <dsp:cNvSpPr/>
      </dsp:nvSpPr>
      <dsp:spPr>
        <a:xfrm>
          <a:off x="2678" y="2814412"/>
          <a:ext cx="1827014" cy="491758"/>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t" anchorCtr="0">
          <a:noAutofit/>
        </a:bodyPr>
        <a:lstStyle/>
        <a:p>
          <a:pPr marL="0" lvl="0" indent="0" algn="ctr" defTabSz="355600">
            <a:lnSpc>
              <a:spcPct val="90000"/>
            </a:lnSpc>
            <a:spcBef>
              <a:spcPct val="0"/>
            </a:spcBef>
            <a:spcAft>
              <a:spcPct val="35000"/>
            </a:spcAft>
            <a:buNone/>
          </a:pPr>
          <a:r>
            <a:rPr lang="es-CO" sz="800" b="1" kern="1200">
              <a:latin typeface="+mj-lt"/>
            </a:rPr>
            <a:t>FAO</a:t>
          </a:r>
        </a:p>
        <a:p>
          <a:pPr marL="57150" lvl="1" indent="-57150" algn="l" defTabSz="311150">
            <a:lnSpc>
              <a:spcPct val="90000"/>
            </a:lnSpc>
            <a:spcBef>
              <a:spcPct val="0"/>
            </a:spcBef>
            <a:spcAft>
              <a:spcPct val="15000"/>
            </a:spcAft>
            <a:buChar char="•"/>
          </a:pPr>
          <a:r>
            <a:rPr lang="es-CO" sz="700" kern="1200">
              <a:latin typeface="+mj-lt"/>
            </a:rPr>
            <a:t>PROYECTO TAP</a:t>
          </a:r>
        </a:p>
        <a:p>
          <a:pPr marL="57150" lvl="1" indent="-57150" algn="l" defTabSz="311150">
            <a:lnSpc>
              <a:spcPct val="90000"/>
            </a:lnSpc>
            <a:spcBef>
              <a:spcPct val="0"/>
            </a:spcBef>
            <a:spcAft>
              <a:spcPct val="15000"/>
            </a:spcAft>
            <a:buChar char="•"/>
          </a:pPr>
          <a:r>
            <a:rPr lang="es-CO" sz="700" kern="1200">
              <a:latin typeface="+mj-lt"/>
            </a:rPr>
            <a:t>SISTEMA ALIMENTARIO EN COLOMBIA UE</a:t>
          </a:r>
        </a:p>
        <a:p>
          <a:pPr marL="57150" lvl="1" indent="-57150" algn="l" defTabSz="311150">
            <a:lnSpc>
              <a:spcPct val="90000"/>
            </a:lnSpc>
            <a:spcBef>
              <a:spcPct val="0"/>
            </a:spcBef>
            <a:spcAft>
              <a:spcPct val="15000"/>
            </a:spcAft>
            <a:buChar char="•"/>
          </a:pPr>
          <a:r>
            <a:rPr lang="es-CO" sz="700" kern="1200">
              <a:latin typeface="+mj-lt"/>
            </a:rPr>
            <a:t>INFOSAN</a:t>
          </a:r>
        </a:p>
      </dsp:txBody>
      <dsp:txXfrm>
        <a:off x="2678" y="2814412"/>
        <a:ext cx="1827014" cy="491758"/>
      </dsp:txXfrm>
    </dsp:sp>
    <dsp:sp modelId="{A263D4DD-64B2-46D6-BCCC-C7D5A6808D70}">
      <dsp:nvSpPr>
        <dsp:cNvPr id="0" name=""/>
        <dsp:cNvSpPr/>
      </dsp:nvSpPr>
      <dsp:spPr>
        <a:xfrm>
          <a:off x="1829692" y="2814410"/>
          <a:ext cx="1827014" cy="49176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t" anchorCtr="0">
          <a:noAutofit/>
        </a:bodyPr>
        <a:lstStyle/>
        <a:p>
          <a:pPr marL="0" lvl="0" indent="0" algn="ctr" defTabSz="355600">
            <a:lnSpc>
              <a:spcPct val="90000"/>
            </a:lnSpc>
            <a:spcBef>
              <a:spcPct val="0"/>
            </a:spcBef>
            <a:spcAft>
              <a:spcPct val="35000"/>
            </a:spcAft>
            <a:buNone/>
          </a:pPr>
          <a:r>
            <a:rPr lang="es-CO" sz="800" b="1" kern="1200">
              <a:latin typeface="+mj-lt"/>
            </a:rPr>
            <a:t>RAM </a:t>
          </a:r>
        </a:p>
        <a:p>
          <a:pPr marL="57150" lvl="1" indent="-57150" algn="l" defTabSz="355600">
            <a:lnSpc>
              <a:spcPct val="90000"/>
            </a:lnSpc>
            <a:spcBef>
              <a:spcPct val="0"/>
            </a:spcBef>
            <a:spcAft>
              <a:spcPct val="15000"/>
            </a:spcAft>
            <a:buChar char="•"/>
          </a:pPr>
          <a:r>
            <a:rPr lang="es-CO" sz="800" kern="1200">
              <a:latin typeface="+mj-lt"/>
            </a:rPr>
            <a:t>OPS</a:t>
          </a:r>
        </a:p>
        <a:p>
          <a:pPr marL="57150" lvl="1" indent="-57150" algn="l" defTabSz="355600">
            <a:lnSpc>
              <a:spcPct val="90000"/>
            </a:lnSpc>
            <a:spcBef>
              <a:spcPct val="0"/>
            </a:spcBef>
            <a:spcAft>
              <a:spcPct val="15000"/>
            </a:spcAft>
            <a:buChar char="•"/>
          </a:pPr>
          <a:endParaRPr lang="es-CO" sz="800" kern="1200">
            <a:latin typeface="+mj-lt"/>
          </a:endParaRPr>
        </a:p>
      </dsp:txBody>
      <dsp:txXfrm>
        <a:off x="1829692" y="2814410"/>
        <a:ext cx="1827014" cy="491762"/>
      </dsp:txXfrm>
    </dsp:sp>
    <dsp:sp modelId="{225D872C-DE2A-4AFD-B02F-4D192F862849}">
      <dsp:nvSpPr>
        <dsp:cNvPr id="0" name=""/>
        <dsp:cNvSpPr/>
      </dsp:nvSpPr>
      <dsp:spPr>
        <a:xfrm>
          <a:off x="3659385" y="2803477"/>
          <a:ext cx="1827014" cy="50977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t" anchorCtr="0">
          <a:noAutofit/>
        </a:bodyPr>
        <a:lstStyle/>
        <a:p>
          <a:pPr marL="0" lvl="0" indent="0" algn="ctr" defTabSz="355600">
            <a:lnSpc>
              <a:spcPct val="90000"/>
            </a:lnSpc>
            <a:spcBef>
              <a:spcPct val="0"/>
            </a:spcBef>
            <a:spcAft>
              <a:spcPct val="35000"/>
            </a:spcAft>
            <a:buNone/>
          </a:pPr>
          <a:r>
            <a:rPr lang="es-CO" sz="800" b="1" kern="1200">
              <a:latin typeface="+mj-lt"/>
            </a:rPr>
            <a:t>UNODC MOU</a:t>
          </a:r>
          <a:endParaRPr lang="es-CO" sz="800" kern="1200">
            <a:latin typeface="+mj-lt"/>
          </a:endParaRPr>
        </a:p>
        <a:p>
          <a:pPr marL="57150" lvl="1" indent="-57150" algn="l" defTabSz="355600">
            <a:lnSpc>
              <a:spcPct val="90000"/>
            </a:lnSpc>
            <a:spcBef>
              <a:spcPct val="0"/>
            </a:spcBef>
            <a:spcAft>
              <a:spcPct val="15000"/>
            </a:spcAft>
            <a:buChar char="•"/>
          </a:pPr>
          <a:r>
            <a:rPr lang="es-CO" sz="800" kern="1200">
              <a:latin typeface="+mj-lt"/>
              <a:cs typeface="Arial" panose="020B0604020202020204" pitchFamily="34" charset="0"/>
            </a:rPr>
            <a:t>Apoyo para la estrategia de desarrollo alternativo.</a:t>
          </a:r>
          <a:endParaRPr lang="es-CO" sz="800" kern="1200">
            <a:latin typeface="+mj-lt"/>
          </a:endParaRPr>
        </a:p>
      </dsp:txBody>
      <dsp:txXfrm>
        <a:off x="3659385" y="2803477"/>
        <a:ext cx="1827014" cy="509773"/>
      </dsp:txXfrm>
    </dsp:sp>
    <dsp:sp modelId="{8189A95A-16B4-4EA3-AB85-F707752139D6}">
      <dsp:nvSpPr>
        <dsp:cNvPr id="0" name=""/>
        <dsp:cNvSpPr/>
      </dsp:nvSpPr>
      <dsp:spPr>
        <a:xfrm rot="10800000">
          <a:off x="0" y="1222376"/>
          <a:ext cx="5486400" cy="1232882"/>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s-CO" sz="1000" b="1" kern="1200">
              <a:latin typeface="+mj-lt"/>
            </a:rPr>
            <a:t>HOMÓLOGOS</a:t>
          </a:r>
        </a:p>
      </dsp:txBody>
      <dsp:txXfrm rot="-10800000">
        <a:off x="0" y="1222376"/>
        <a:ext cx="5486400" cy="432741"/>
      </dsp:txXfrm>
    </dsp:sp>
    <dsp:sp modelId="{70DD5D2E-38E4-44D4-8D89-7C21FA87BECD}">
      <dsp:nvSpPr>
        <dsp:cNvPr id="0" name=""/>
        <dsp:cNvSpPr/>
      </dsp:nvSpPr>
      <dsp:spPr>
        <a:xfrm>
          <a:off x="669" y="1655118"/>
          <a:ext cx="783580" cy="36863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latin typeface="+mj-lt"/>
            </a:rPr>
            <a:t>MÉXICO </a:t>
          </a:r>
        </a:p>
      </dsp:txBody>
      <dsp:txXfrm>
        <a:off x="669" y="1655118"/>
        <a:ext cx="783580" cy="368631"/>
      </dsp:txXfrm>
    </dsp:sp>
    <dsp:sp modelId="{D4D46CF2-5475-4014-9319-6CD2185F470B}">
      <dsp:nvSpPr>
        <dsp:cNvPr id="0" name=""/>
        <dsp:cNvSpPr/>
      </dsp:nvSpPr>
      <dsp:spPr>
        <a:xfrm>
          <a:off x="784249" y="1655118"/>
          <a:ext cx="783580" cy="36863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latin typeface="+mj-lt"/>
            </a:rPr>
            <a:t>ARGENTINA</a:t>
          </a:r>
        </a:p>
      </dsp:txBody>
      <dsp:txXfrm>
        <a:off x="784249" y="1655118"/>
        <a:ext cx="783580" cy="368631"/>
      </dsp:txXfrm>
    </dsp:sp>
    <dsp:sp modelId="{CE451A9A-4319-41E9-95BE-0FBB28ED340D}">
      <dsp:nvSpPr>
        <dsp:cNvPr id="0" name=""/>
        <dsp:cNvSpPr/>
      </dsp:nvSpPr>
      <dsp:spPr>
        <a:xfrm>
          <a:off x="1567829" y="1655118"/>
          <a:ext cx="783580" cy="36863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latin typeface="+mj-lt"/>
            </a:rPr>
            <a:t>ESPAÑA</a:t>
          </a:r>
        </a:p>
      </dsp:txBody>
      <dsp:txXfrm>
        <a:off x="1567829" y="1655118"/>
        <a:ext cx="783580" cy="368631"/>
      </dsp:txXfrm>
    </dsp:sp>
    <dsp:sp modelId="{B67B043F-800E-44F4-BDC8-38BD3732B77E}">
      <dsp:nvSpPr>
        <dsp:cNvPr id="0" name=""/>
        <dsp:cNvSpPr/>
      </dsp:nvSpPr>
      <dsp:spPr>
        <a:xfrm>
          <a:off x="2351409" y="1655118"/>
          <a:ext cx="783580" cy="36863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latin typeface="+mj-lt"/>
            </a:rPr>
            <a:t>ESTADOS UNIDOS</a:t>
          </a:r>
        </a:p>
      </dsp:txBody>
      <dsp:txXfrm>
        <a:off x="2351409" y="1655118"/>
        <a:ext cx="783580" cy="368631"/>
      </dsp:txXfrm>
    </dsp:sp>
    <dsp:sp modelId="{9A65B145-6EA4-4D37-8C5E-73A40A21CF30}">
      <dsp:nvSpPr>
        <dsp:cNvPr id="0" name=""/>
        <dsp:cNvSpPr/>
      </dsp:nvSpPr>
      <dsp:spPr>
        <a:xfrm>
          <a:off x="3134990" y="1655118"/>
          <a:ext cx="783580" cy="36863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latin typeface="+mj-lt"/>
            </a:rPr>
            <a:t>CANADÁ</a:t>
          </a:r>
        </a:p>
      </dsp:txBody>
      <dsp:txXfrm>
        <a:off x="3134990" y="1655118"/>
        <a:ext cx="783580" cy="368631"/>
      </dsp:txXfrm>
    </dsp:sp>
    <dsp:sp modelId="{D40A5F46-9629-4E03-AAAE-F074A6364527}">
      <dsp:nvSpPr>
        <dsp:cNvPr id="0" name=""/>
        <dsp:cNvSpPr/>
      </dsp:nvSpPr>
      <dsp:spPr>
        <a:xfrm>
          <a:off x="3918570" y="1655118"/>
          <a:ext cx="783580" cy="36863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latin typeface="+mj-lt"/>
            </a:rPr>
            <a:t>UNIÓN EUROPEA</a:t>
          </a:r>
        </a:p>
      </dsp:txBody>
      <dsp:txXfrm>
        <a:off x="3918570" y="1655118"/>
        <a:ext cx="783580" cy="368631"/>
      </dsp:txXfrm>
    </dsp:sp>
    <dsp:sp modelId="{B2BD80A4-7BEE-4EB2-9329-B343B9009B1F}">
      <dsp:nvSpPr>
        <dsp:cNvPr id="0" name=""/>
        <dsp:cNvSpPr/>
      </dsp:nvSpPr>
      <dsp:spPr>
        <a:xfrm>
          <a:off x="4702150" y="1655118"/>
          <a:ext cx="783580" cy="36863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latin typeface="+mj-lt"/>
            </a:rPr>
            <a:t>DINAMARCA</a:t>
          </a:r>
        </a:p>
      </dsp:txBody>
      <dsp:txXfrm>
        <a:off x="4702150" y="1655118"/>
        <a:ext cx="783580" cy="368631"/>
      </dsp:txXfrm>
    </dsp:sp>
    <dsp:sp modelId="{ABE320A5-BB0A-4265-A735-E5043C7DAB60}">
      <dsp:nvSpPr>
        <dsp:cNvPr id="0" name=""/>
        <dsp:cNvSpPr/>
      </dsp:nvSpPr>
      <dsp:spPr>
        <a:xfrm rot="10800000">
          <a:off x="0" y="1518"/>
          <a:ext cx="5486400" cy="1232882"/>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s-CO" sz="1000" b="1" kern="1200">
              <a:latin typeface="+mj-lt"/>
              <a:cs typeface="Arial" panose="020B0604020202020204" pitchFamily="34" charset="0"/>
            </a:rPr>
            <a:t>CERTIFICACION ELECTRÓNICA</a:t>
          </a:r>
          <a:endParaRPr lang="es-CO" sz="1000" b="1" kern="1200">
            <a:latin typeface="+mj-lt"/>
          </a:endParaRPr>
        </a:p>
      </dsp:txBody>
      <dsp:txXfrm rot="-10800000">
        <a:off x="0" y="1518"/>
        <a:ext cx="5486400" cy="432741"/>
      </dsp:txXfrm>
    </dsp:sp>
    <dsp:sp modelId="{530C3AC0-CA84-4547-B4CD-6989FE321AA7}">
      <dsp:nvSpPr>
        <dsp:cNvPr id="0" name=""/>
        <dsp:cNvSpPr/>
      </dsp:nvSpPr>
      <dsp:spPr>
        <a:xfrm>
          <a:off x="2678" y="434260"/>
          <a:ext cx="1827014" cy="36863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latin typeface="+mj-lt"/>
            </a:rPr>
            <a:t>HOLANDA</a:t>
          </a:r>
        </a:p>
      </dsp:txBody>
      <dsp:txXfrm>
        <a:off x="2678" y="434260"/>
        <a:ext cx="1827014" cy="368631"/>
      </dsp:txXfrm>
    </dsp:sp>
    <dsp:sp modelId="{23016A14-A6A5-4B8F-A9CB-FF2DE4AFF372}">
      <dsp:nvSpPr>
        <dsp:cNvPr id="0" name=""/>
        <dsp:cNvSpPr/>
      </dsp:nvSpPr>
      <dsp:spPr>
        <a:xfrm>
          <a:off x="1829692" y="434260"/>
          <a:ext cx="1827014" cy="36863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latin typeface="+mj-lt"/>
            </a:rPr>
            <a:t>TRACES / UNION EUROPEA</a:t>
          </a:r>
        </a:p>
      </dsp:txBody>
      <dsp:txXfrm>
        <a:off x="1829692" y="434260"/>
        <a:ext cx="1827014" cy="368631"/>
      </dsp:txXfrm>
    </dsp:sp>
    <dsp:sp modelId="{E5B96C23-2905-4A89-AE1E-6D7A0C3FFFE4}">
      <dsp:nvSpPr>
        <dsp:cNvPr id="0" name=""/>
        <dsp:cNvSpPr/>
      </dsp:nvSpPr>
      <dsp:spPr>
        <a:xfrm>
          <a:off x="3656707" y="434260"/>
          <a:ext cx="1827014" cy="36863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t" anchorCtr="0">
          <a:noAutofit/>
        </a:bodyPr>
        <a:lstStyle/>
        <a:p>
          <a:pPr marL="0" lvl="0" indent="0" algn="ctr" defTabSz="355600">
            <a:lnSpc>
              <a:spcPct val="90000"/>
            </a:lnSpc>
            <a:spcBef>
              <a:spcPct val="0"/>
            </a:spcBef>
            <a:spcAft>
              <a:spcPct val="35000"/>
            </a:spcAft>
            <a:buNone/>
          </a:pPr>
          <a:r>
            <a:rPr lang="es-CO" sz="800" kern="1200">
              <a:latin typeface="+mj-lt"/>
              <a:cs typeface="Arial" panose="020B0604020202020204" pitchFamily="34" charset="0"/>
            </a:rPr>
            <a:t>ALIANZA GLOBAL</a:t>
          </a:r>
          <a:endParaRPr lang="es-CO" sz="800" kern="1200">
            <a:latin typeface="+mj-lt"/>
          </a:endParaRPr>
        </a:p>
        <a:p>
          <a:pPr marL="57150" lvl="1" indent="-57150" algn="l" defTabSz="311150">
            <a:lnSpc>
              <a:spcPct val="90000"/>
            </a:lnSpc>
            <a:spcBef>
              <a:spcPct val="0"/>
            </a:spcBef>
            <a:spcAft>
              <a:spcPct val="15000"/>
            </a:spcAft>
            <a:buChar char="•"/>
          </a:pPr>
          <a:r>
            <a:rPr lang="es-CO" sz="700" kern="1200">
              <a:latin typeface="+mj-lt"/>
            </a:rPr>
            <a:t>CANADA</a:t>
          </a:r>
        </a:p>
        <a:p>
          <a:pPr marL="57150" lvl="1" indent="-57150" algn="l" defTabSz="311150">
            <a:lnSpc>
              <a:spcPct val="90000"/>
            </a:lnSpc>
            <a:spcBef>
              <a:spcPct val="0"/>
            </a:spcBef>
            <a:spcAft>
              <a:spcPct val="15000"/>
            </a:spcAft>
            <a:buChar char="•"/>
          </a:pPr>
          <a:r>
            <a:rPr lang="es-CO" sz="700" kern="1200">
              <a:latin typeface="+mj-lt"/>
            </a:rPr>
            <a:t>ESTADOS UNIDOS</a:t>
          </a:r>
        </a:p>
        <a:p>
          <a:pPr marL="57150" lvl="1" indent="-57150" algn="l" defTabSz="311150">
            <a:lnSpc>
              <a:spcPct val="90000"/>
            </a:lnSpc>
            <a:spcBef>
              <a:spcPct val="0"/>
            </a:spcBef>
            <a:spcAft>
              <a:spcPct val="15000"/>
            </a:spcAft>
            <a:buChar char="•"/>
          </a:pPr>
          <a:r>
            <a:rPr lang="es-CO" sz="700" kern="1200">
              <a:latin typeface="+mj-lt"/>
            </a:rPr>
            <a:t>CHILE</a:t>
          </a:r>
        </a:p>
      </dsp:txBody>
      <dsp:txXfrm>
        <a:off x="3656707" y="434260"/>
        <a:ext cx="1827014" cy="368631"/>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B92416-41F4-4428-AAB5-7D5259A61390}">
      <dsp:nvSpPr>
        <dsp:cNvPr id="0" name=""/>
        <dsp:cNvSpPr/>
      </dsp:nvSpPr>
      <dsp:spPr>
        <a:xfrm>
          <a:off x="0" y="3562813"/>
          <a:ext cx="5450205" cy="584509"/>
        </a:xfrm>
        <a:prstGeom prst="rect">
          <a:avLst/>
        </a:prstGeom>
        <a:solidFill>
          <a:schemeClr val="accent3">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s-CO" sz="1100" kern="1200"/>
            <a:t>OTRAS REDES</a:t>
          </a:r>
        </a:p>
      </dsp:txBody>
      <dsp:txXfrm>
        <a:off x="0" y="3562813"/>
        <a:ext cx="5450205" cy="315634"/>
      </dsp:txXfrm>
    </dsp:sp>
    <dsp:sp modelId="{CBBD4F62-BEC7-4F1B-89DD-1CAAA3887297}">
      <dsp:nvSpPr>
        <dsp:cNvPr id="0" name=""/>
        <dsp:cNvSpPr/>
      </dsp:nvSpPr>
      <dsp:spPr>
        <a:xfrm>
          <a:off x="0" y="3866758"/>
          <a:ext cx="1362551" cy="26887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CIRS</a:t>
          </a:r>
        </a:p>
      </dsp:txBody>
      <dsp:txXfrm>
        <a:off x="0" y="3866758"/>
        <a:ext cx="1362551" cy="268874"/>
      </dsp:txXfrm>
    </dsp:sp>
    <dsp:sp modelId="{BDA0C133-2665-429E-9519-A8BBD420C051}">
      <dsp:nvSpPr>
        <dsp:cNvPr id="0" name=""/>
        <dsp:cNvSpPr/>
      </dsp:nvSpPr>
      <dsp:spPr>
        <a:xfrm>
          <a:off x="1362551" y="3866758"/>
          <a:ext cx="1362551" cy="26887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Dia</a:t>
          </a:r>
        </a:p>
      </dsp:txBody>
      <dsp:txXfrm>
        <a:off x="1362551" y="3866758"/>
        <a:ext cx="1362551" cy="268874"/>
      </dsp:txXfrm>
    </dsp:sp>
    <dsp:sp modelId="{FA3628A9-39D1-45FC-8B8F-EF4154A67673}">
      <dsp:nvSpPr>
        <dsp:cNvPr id="0" name=""/>
        <dsp:cNvSpPr/>
      </dsp:nvSpPr>
      <dsp:spPr>
        <a:xfrm>
          <a:off x="2725102" y="3866758"/>
          <a:ext cx="1362551" cy="26887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ALO Prociencia</a:t>
          </a:r>
        </a:p>
      </dsp:txBody>
      <dsp:txXfrm>
        <a:off x="2725102" y="3866758"/>
        <a:ext cx="1362551" cy="268874"/>
      </dsp:txXfrm>
    </dsp:sp>
    <dsp:sp modelId="{59068E99-742F-4253-9C24-EC6C989298D7}">
      <dsp:nvSpPr>
        <dsp:cNvPr id="0" name=""/>
        <dsp:cNvSpPr/>
      </dsp:nvSpPr>
      <dsp:spPr>
        <a:xfrm>
          <a:off x="4087653" y="3866758"/>
          <a:ext cx="1362551" cy="26887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AMEPRES</a:t>
          </a:r>
        </a:p>
      </dsp:txBody>
      <dsp:txXfrm>
        <a:off x="4087653" y="3866758"/>
        <a:ext cx="1362551" cy="268874"/>
      </dsp:txXfrm>
    </dsp:sp>
    <dsp:sp modelId="{401D38C7-C25E-4DEB-A364-CFAAD66D9328}">
      <dsp:nvSpPr>
        <dsp:cNvPr id="0" name=""/>
        <dsp:cNvSpPr/>
      </dsp:nvSpPr>
      <dsp:spPr>
        <a:xfrm rot="10800000">
          <a:off x="0" y="2672605"/>
          <a:ext cx="5450205" cy="89897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s-CO" sz="1100" kern="1200"/>
            <a:t>COOPERACIÓN CON HOMOLOGOS</a:t>
          </a:r>
        </a:p>
      </dsp:txBody>
      <dsp:txXfrm rot="-10800000">
        <a:off x="0" y="2672605"/>
        <a:ext cx="5450205" cy="315540"/>
      </dsp:txXfrm>
    </dsp:sp>
    <dsp:sp modelId="{5A1CCD49-3C4C-465D-BCF3-5CCA42DE5CD8}">
      <dsp:nvSpPr>
        <dsp:cNvPr id="0" name=""/>
        <dsp:cNvSpPr/>
      </dsp:nvSpPr>
      <dsp:spPr>
        <a:xfrm>
          <a:off x="0" y="2988146"/>
          <a:ext cx="2725102" cy="26879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ARNr</a:t>
          </a:r>
        </a:p>
      </dsp:txBody>
      <dsp:txXfrm>
        <a:off x="0" y="2988146"/>
        <a:ext cx="2725102" cy="268793"/>
      </dsp:txXfrm>
    </dsp:sp>
    <dsp:sp modelId="{D9D17D73-5D33-4A15-94E6-D420FC6F6F71}">
      <dsp:nvSpPr>
        <dsp:cNvPr id="0" name=""/>
        <dsp:cNvSpPr/>
      </dsp:nvSpPr>
      <dsp:spPr>
        <a:xfrm>
          <a:off x="2725102" y="2988146"/>
          <a:ext cx="2725102" cy="26879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Francia - Agencia de cooperación</a:t>
          </a:r>
        </a:p>
      </dsp:txBody>
      <dsp:txXfrm>
        <a:off x="2725102" y="2988146"/>
        <a:ext cx="2725102" cy="268793"/>
      </dsp:txXfrm>
    </dsp:sp>
    <dsp:sp modelId="{FC42F427-053D-4B78-9031-A234B582CC7B}">
      <dsp:nvSpPr>
        <dsp:cNvPr id="0" name=""/>
        <dsp:cNvSpPr/>
      </dsp:nvSpPr>
      <dsp:spPr>
        <a:xfrm rot="10800000">
          <a:off x="0" y="1782398"/>
          <a:ext cx="5450205" cy="89897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s-CO" sz="1100" kern="1200"/>
            <a:t>ACUERDOS - AP</a:t>
          </a:r>
        </a:p>
      </dsp:txBody>
      <dsp:txXfrm rot="-10800000">
        <a:off x="0" y="1782398"/>
        <a:ext cx="5450205" cy="315540"/>
      </dsp:txXfrm>
    </dsp:sp>
    <dsp:sp modelId="{0BEFD512-B377-4CFA-B38D-30F5AB922F1A}">
      <dsp:nvSpPr>
        <dsp:cNvPr id="0" name=""/>
        <dsp:cNvSpPr/>
      </dsp:nvSpPr>
      <dsp:spPr>
        <a:xfrm>
          <a:off x="0" y="2097938"/>
          <a:ext cx="2725102" cy="26879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Cooperación: BPM /RS</a:t>
          </a:r>
        </a:p>
      </dsp:txBody>
      <dsp:txXfrm>
        <a:off x="0" y="2097938"/>
        <a:ext cx="2725102" cy="268793"/>
      </dsp:txXfrm>
    </dsp:sp>
    <dsp:sp modelId="{A903080A-52AC-44D9-8E69-875709779DDF}">
      <dsp:nvSpPr>
        <dsp:cNvPr id="0" name=""/>
        <dsp:cNvSpPr/>
      </dsp:nvSpPr>
      <dsp:spPr>
        <a:xfrm>
          <a:off x="2725102" y="2097938"/>
          <a:ext cx="2725102" cy="26879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Anexo Suplementos</a:t>
          </a:r>
        </a:p>
      </dsp:txBody>
      <dsp:txXfrm>
        <a:off x="2725102" y="2097938"/>
        <a:ext cx="2725102" cy="268793"/>
      </dsp:txXfrm>
    </dsp:sp>
    <dsp:sp modelId="{1E8079A0-3DCD-462F-B5A9-7E88F14A6606}">
      <dsp:nvSpPr>
        <dsp:cNvPr id="0" name=""/>
        <dsp:cNvSpPr/>
      </dsp:nvSpPr>
      <dsp:spPr>
        <a:xfrm rot="10800000">
          <a:off x="0" y="892190"/>
          <a:ext cx="5450205" cy="89897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s-CO" sz="1100" kern="1200"/>
            <a:t>REDES E INICIATIVAS</a:t>
          </a:r>
        </a:p>
      </dsp:txBody>
      <dsp:txXfrm rot="-10800000">
        <a:off x="0" y="892190"/>
        <a:ext cx="5450205" cy="315540"/>
      </dsp:txXfrm>
    </dsp:sp>
    <dsp:sp modelId="{700B0468-7406-4D6F-B43B-91BFCFE759CC}">
      <dsp:nvSpPr>
        <dsp:cNvPr id="0" name=""/>
        <dsp:cNvSpPr/>
      </dsp:nvSpPr>
      <dsp:spPr>
        <a:xfrm>
          <a:off x="665" y="1207731"/>
          <a:ext cx="1089774" cy="26879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OMS /ICDRA</a:t>
          </a:r>
        </a:p>
      </dsp:txBody>
      <dsp:txXfrm>
        <a:off x="665" y="1207731"/>
        <a:ext cx="1089774" cy="268793"/>
      </dsp:txXfrm>
    </dsp:sp>
    <dsp:sp modelId="{8EFA4C54-606F-4D8E-9EE2-CED6D451141E}">
      <dsp:nvSpPr>
        <dsp:cNvPr id="0" name=""/>
        <dsp:cNvSpPr/>
      </dsp:nvSpPr>
      <dsp:spPr>
        <a:xfrm>
          <a:off x="1090440" y="1207731"/>
          <a:ext cx="1089774" cy="26879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Red EAMI</a:t>
          </a:r>
        </a:p>
      </dsp:txBody>
      <dsp:txXfrm>
        <a:off x="1090440" y="1207731"/>
        <a:ext cx="1089774" cy="268793"/>
      </dsp:txXfrm>
    </dsp:sp>
    <dsp:sp modelId="{E7CED1D5-85B9-4752-B398-1E7D40C6A855}">
      <dsp:nvSpPr>
        <dsp:cNvPr id="0" name=""/>
        <dsp:cNvSpPr/>
      </dsp:nvSpPr>
      <dsp:spPr>
        <a:xfrm>
          <a:off x="2180215" y="1207731"/>
          <a:ext cx="1089774" cy="26879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ICH / IPRP</a:t>
          </a:r>
        </a:p>
      </dsp:txBody>
      <dsp:txXfrm>
        <a:off x="2180215" y="1207731"/>
        <a:ext cx="1089774" cy="268793"/>
      </dsp:txXfrm>
    </dsp:sp>
    <dsp:sp modelId="{D7698636-38AD-40E5-840B-E70EBEEA79ED}">
      <dsp:nvSpPr>
        <dsp:cNvPr id="0" name=""/>
        <dsp:cNvSpPr/>
      </dsp:nvSpPr>
      <dsp:spPr>
        <a:xfrm>
          <a:off x="3269989" y="1207731"/>
          <a:ext cx="1089774" cy="26879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OPS</a:t>
          </a:r>
        </a:p>
      </dsp:txBody>
      <dsp:txXfrm>
        <a:off x="3269989" y="1207731"/>
        <a:ext cx="1089774" cy="268793"/>
      </dsp:txXfrm>
    </dsp:sp>
    <dsp:sp modelId="{AC985D4D-B410-450E-9D17-0C2FBDC2FBC2}">
      <dsp:nvSpPr>
        <dsp:cNvPr id="0" name=""/>
        <dsp:cNvSpPr/>
      </dsp:nvSpPr>
      <dsp:spPr>
        <a:xfrm>
          <a:off x="4359764" y="1207731"/>
          <a:ext cx="1089774" cy="26879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USP</a:t>
          </a:r>
        </a:p>
      </dsp:txBody>
      <dsp:txXfrm>
        <a:off x="4359764" y="1207731"/>
        <a:ext cx="1089774" cy="268793"/>
      </dsp:txXfrm>
    </dsp:sp>
    <dsp:sp modelId="{681AEC9F-441A-4BD1-8EA5-93599C750986}">
      <dsp:nvSpPr>
        <dsp:cNvPr id="0" name=""/>
        <dsp:cNvSpPr/>
      </dsp:nvSpPr>
      <dsp:spPr>
        <a:xfrm rot="10800000">
          <a:off x="0" y="1983"/>
          <a:ext cx="5450205" cy="89897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s-CO" sz="1100" kern="1200"/>
            <a:t>ONUDI - Programa de calidad para la cadena de químicos GQSP</a:t>
          </a:r>
        </a:p>
      </dsp:txBody>
      <dsp:txXfrm rot="-10800000">
        <a:off x="0" y="1983"/>
        <a:ext cx="5450205" cy="315540"/>
      </dsp:txXfrm>
    </dsp:sp>
    <dsp:sp modelId="{954A432C-7227-4934-8AAF-C1AC2BC8B59E}">
      <dsp:nvSpPr>
        <dsp:cNvPr id="0" name=""/>
        <dsp:cNvSpPr/>
      </dsp:nvSpPr>
      <dsp:spPr>
        <a:xfrm>
          <a:off x="0" y="317523"/>
          <a:ext cx="1362551" cy="26879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Racionalización de trámites</a:t>
          </a:r>
        </a:p>
      </dsp:txBody>
      <dsp:txXfrm>
        <a:off x="0" y="317523"/>
        <a:ext cx="1362551" cy="268793"/>
      </dsp:txXfrm>
    </dsp:sp>
    <dsp:sp modelId="{03874090-BACE-46C5-82A6-D44D4B8F519B}">
      <dsp:nvSpPr>
        <dsp:cNvPr id="0" name=""/>
        <dsp:cNvSpPr/>
      </dsp:nvSpPr>
      <dsp:spPr>
        <a:xfrm>
          <a:off x="1362551" y="317523"/>
          <a:ext cx="1362551" cy="26879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Fortalecimiento capacidades RS /Inspección / Vigilancia</a:t>
          </a:r>
        </a:p>
      </dsp:txBody>
      <dsp:txXfrm>
        <a:off x="1362551" y="317523"/>
        <a:ext cx="1362551" cy="268793"/>
      </dsp:txXfrm>
    </dsp:sp>
    <dsp:sp modelId="{DCCE152C-8FD3-4D83-89D3-050F5D084333}">
      <dsp:nvSpPr>
        <dsp:cNvPr id="0" name=""/>
        <dsp:cNvSpPr/>
      </dsp:nvSpPr>
      <dsp:spPr>
        <a:xfrm>
          <a:off x="2725102" y="317523"/>
          <a:ext cx="1362551" cy="26879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Implementación informes 37 y 45 OMS</a:t>
          </a:r>
        </a:p>
      </dsp:txBody>
      <dsp:txXfrm>
        <a:off x="2725102" y="317523"/>
        <a:ext cx="1362551" cy="268793"/>
      </dsp:txXfrm>
    </dsp:sp>
    <dsp:sp modelId="{9FE0DD42-A274-4754-999C-6613F0F5B27C}">
      <dsp:nvSpPr>
        <dsp:cNvPr id="0" name=""/>
        <dsp:cNvSpPr/>
      </dsp:nvSpPr>
      <dsp:spPr>
        <a:xfrm>
          <a:off x="4087653" y="317523"/>
          <a:ext cx="1362551" cy="26879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Cumplimiento GBT</a:t>
          </a:r>
        </a:p>
      </dsp:txBody>
      <dsp:txXfrm>
        <a:off x="4087653" y="317523"/>
        <a:ext cx="1362551" cy="268793"/>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2E7310-AE16-4F7E-9ED7-BE08CA790775}">
      <dsp:nvSpPr>
        <dsp:cNvPr id="0" name=""/>
        <dsp:cNvSpPr/>
      </dsp:nvSpPr>
      <dsp:spPr>
        <a:xfrm>
          <a:off x="0" y="2496020"/>
          <a:ext cx="5450205" cy="54606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s-CO" sz="1000" kern="1200"/>
            <a:t>COOPERACIÓN CON HOMOLOGOS</a:t>
          </a:r>
        </a:p>
      </dsp:txBody>
      <dsp:txXfrm>
        <a:off x="0" y="2496020"/>
        <a:ext cx="5450205" cy="294876"/>
      </dsp:txXfrm>
    </dsp:sp>
    <dsp:sp modelId="{5C46D9E3-A100-4A06-A43A-F49FF8C9F509}">
      <dsp:nvSpPr>
        <dsp:cNvPr id="0" name=""/>
        <dsp:cNvSpPr/>
      </dsp:nvSpPr>
      <dsp:spPr>
        <a:xfrm>
          <a:off x="0" y="2779975"/>
          <a:ext cx="1362551" cy="25119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ARNr</a:t>
          </a:r>
        </a:p>
      </dsp:txBody>
      <dsp:txXfrm>
        <a:off x="0" y="2779975"/>
        <a:ext cx="1362551" cy="251191"/>
      </dsp:txXfrm>
    </dsp:sp>
    <dsp:sp modelId="{4A511BA4-DBE2-4C24-B210-DEB68672FEF6}">
      <dsp:nvSpPr>
        <dsp:cNvPr id="0" name=""/>
        <dsp:cNvSpPr/>
      </dsp:nvSpPr>
      <dsp:spPr>
        <a:xfrm>
          <a:off x="1362551" y="2779975"/>
          <a:ext cx="1362551" cy="25119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MFDA - Corea*</a:t>
          </a:r>
        </a:p>
      </dsp:txBody>
      <dsp:txXfrm>
        <a:off x="1362551" y="2779975"/>
        <a:ext cx="1362551" cy="251191"/>
      </dsp:txXfrm>
    </dsp:sp>
    <dsp:sp modelId="{4E9D5461-0AA0-4B9E-85AE-0CA7150C7165}">
      <dsp:nvSpPr>
        <dsp:cNvPr id="0" name=""/>
        <dsp:cNvSpPr/>
      </dsp:nvSpPr>
      <dsp:spPr>
        <a:xfrm>
          <a:off x="2725102" y="2779975"/>
          <a:ext cx="1362551" cy="25119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FDA -Indonesia</a:t>
          </a:r>
        </a:p>
      </dsp:txBody>
      <dsp:txXfrm>
        <a:off x="2725102" y="2779975"/>
        <a:ext cx="1362551" cy="251191"/>
      </dsp:txXfrm>
    </dsp:sp>
    <dsp:sp modelId="{C810A656-7A9F-4083-B2DD-8B948302BB82}">
      <dsp:nvSpPr>
        <dsp:cNvPr id="0" name=""/>
        <dsp:cNvSpPr/>
      </dsp:nvSpPr>
      <dsp:spPr>
        <a:xfrm>
          <a:off x="4087653" y="2779975"/>
          <a:ext cx="1362551" cy="25119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MESOAMERICA</a:t>
          </a:r>
        </a:p>
      </dsp:txBody>
      <dsp:txXfrm>
        <a:off x="4087653" y="2779975"/>
        <a:ext cx="1362551" cy="251191"/>
      </dsp:txXfrm>
    </dsp:sp>
    <dsp:sp modelId="{FC42F427-053D-4B78-9031-A234B582CC7B}">
      <dsp:nvSpPr>
        <dsp:cNvPr id="0" name=""/>
        <dsp:cNvSpPr/>
      </dsp:nvSpPr>
      <dsp:spPr>
        <a:xfrm rot="10800000">
          <a:off x="0" y="1664358"/>
          <a:ext cx="5450205" cy="839852"/>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s-CO" sz="1000" kern="1200"/>
            <a:t>ACUERDOS - AP</a:t>
          </a:r>
        </a:p>
      </dsp:txBody>
      <dsp:txXfrm rot="-10800000">
        <a:off x="0" y="1664358"/>
        <a:ext cx="5450205" cy="294788"/>
      </dsp:txXfrm>
    </dsp:sp>
    <dsp:sp modelId="{0BEFD512-B377-4CFA-B38D-30F5AB922F1A}">
      <dsp:nvSpPr>
        <dsp:cNvPr id="0" name=""/>
        <dsp:cNvSpPr/>
      </dsp:nvSpPr>
      <dsp:spPr>
        <a:xfrm>
          <a:off x="0" y="1959146"/>
          <a:ext cx="2725102" cy="251116"/>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Cooperación: BPM /RS</a:t>
          </a:r>
        </a:p>
      </dsp:txBody>
      <dsp:txXfrm>
        <a:off x="0" y="1959146"/>
        <a:ext cx="2725102" cy="251116"/>
      </dsp:txXfrm>
    </dsp:sp>
    <dsp:sp modelId="{A903080A-52AC-44D9-8E69-875709779DDF}">
      <dsp:nvSpPr>
        <dsp:cNvPr id="0" name=""/>
        <dsp:cNvSpPr/>
      </dsp:nvSpPr>
      <dsp:spPr>
        <a:xfrm>
          <a:off x="2725102" y="1959146"/>
          <a:ext cx="2725102" cy="251116"/>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Anexo Suplementos</a:t>
          </a:r>
        </a:p>
      </dsp:txBody>
      <dsp:txXfrm>
        <a:off x="2725102" y="1959146"/>
        <a:ext cx="2725102" cy="251116"/>
      </dsp:txXfrm>
    </dsp:sp>
    <dsp:sp modelId="{1E8079A0-3DCD-462F-B5A9-7E88F14A6606}">
      <dsp:nvSpPr>
        <dsp:cNvPr id="0" name=""/>
        <dsp:cNvSpPr/>
      </dsp:nvSpPr>
      <dsp:spPr>
        <a:xfrm rot="10800000">
          <a:off x="0" y="832696"/>
          <a:ext cx="5450205" cy="839852"/>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s-CO" sz="1000" kern="1200"/>
            <a:t>REDES E INICIATIVAS</a:t>
          </a:r>
        </a:p>
      </dsp:txBody>
      <dsp:txXfrm rot="-10800000">
        <a:off x="0" y="832696"/>
        <a:ext cx="5450205" cy="294788"/>
      </dsp:txXfrm>
    </dsp:sp>
    <dsp:sp modelId="{700B0468-7406-4D6F-B43B-91BFCFE759CC}">
      <dsp:nvSpPr>
        <dsp:cNvPr id="0" name=""/>
        <dsp:cNvSpPr/>
      </dsp:nvSpPr>
      <dsp:spPr>
        <a:xfrm>
          <a:off x="2661" y="1127484"/>
          <a:ext cx="907480" cy="251116"/>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OMS </a:t>
          </a:r>
        </a:p>
      </dsp:txBody>
      <dsp:txXfrm>
        <a:off x="2661" y="1127484"/>
        <a:ext cx="907480" cy="251116"/>
      </dsp:txXfrm>
    </dsp:sp>
    <dsp:sp modelId="{45AD4323-0DBF-4685-84FA-26DC4AE9B420}">
      <dsp:nvSpPr>
        <dsp:cNvPr id="0" name=""/>
        <dsp:cNvSpPr/>
      </dsp:nvSpPr>
      <dsp:spPr>
        <a:xfrm>
          <a:off x="910141" y="1127484"/>
          <a:ext cx="907480" cy="251116"/>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ICMRA</a:t>
          </a:r>
        </a:p>
      </dsp:txBody>
      <dsp:txXfrm>
        <a:off x="910141" y="1127484"/>
        <a:ext cx="907480" cy="251116"/>
      </dsp:txXfrm>
    </dsp:sp>
    <dsp:sp modelId="{8EFA4C54-606F-4D8E-9EE2-CED6D451141E}">
      <dsp:nvSpPr>
        <dsp:cNvPr id="0" name=""/>
        <dsp:cNvSpPr/>
      </dsp:nvSpPr>
      <dsp:spPr>
        <a:xfrm>
          <a:off x="1817622" y="1127484"/>
          <a:ext cx="907480" cy="251116"/>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Red EAMI</a:t>
          </a:r>
        </a:p>
      </dsp:txBody>
      <dsp:txXfrm>
        <a:off x="1817622" y="1127484"/>
        <a:ext cx="907480" cy="251116"/>
      </dsp:txXfrm>
    </dsp:sp>
    <dsp:sp modelId="{D7698636-38AD-40E5-840B-E70EBEEA79ED}">
      <dsp:nvSpPr>
        <dsp:cNvPr id="0" name=""/>
        <dsp:cNvSpPr/>
      </dsp:nvSpPr>
      <dsp:spPr>
        <a:xfrm>
          <a:off x="2725102" y="1127484"/>
          <a:ext cx="907480" cy="251116"/>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OPS</a:t>
          </a:r>
        </a:p>
      </dsp:txBody>
      <dsp:txXfrm>
        <a:off x="2725102" y="1127484"/>
        <a:ext cx="907480" cy="251116"/>
      </dsp:txXfrm>
    </dsp:sp>
    <dsp:sp modelId="{AC985D4D-B410-450E-9D17-0C2FBDC2FBC2}">
      <dsp:nvSpPr>
        <dsp:cNvPr id="0" name=""/>
        <dsp:cNvSpPr/>
      </dsp:nvSpPr>
      <dsp:spPr>
        <a:xfrm>
          <a:off x="3632582" y="1127484"/>
          <a:ext cx="907480" cy="251116"/>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USP</a:t>
          </a:r>
        </a:p>
      </dsp:txBody>
      <dsp:txXfrm>
        <a:off x="3632582" y="1127484"/>
        <a:ext cx="907480" cy="251116"/>
      </dsp:txXfrm>
    </dsp:sp>
    <dsp:sp modelId="{E7CED1D5-85B9-4752-B398-1E7D40C6A855}">
      <dsp:nvSpPr>
        <dsp:cNvPr id="0" name=""/>
        <dsp:cNvSpPr/>
      </dsp:nvSpPr>
      <dsp:spPr>
        <a:xfrm>
          <a:off x="4540063" y="1127484"/>
          <a:ext cx="907480" cy="251116"/>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solidFill>
                <a:srgbClr val="FF0000"/>
              </a:solidFill>
            </a:rPr>
            <a:t>ICH / IPRP</a:t>
          </a:r>
        </a:p>
      </dsp:txBody>
      <dsp:txXfrm>
        <a:off x="4540063" y="1127484"/>
        <a:ext cx="907480" cy="251116"/>
      </dsp:txXfrm>
    </dsp:sp>
    <dsp:sp modelId="{B1C7D8A2-4C27-41BC-80FF-1A39D388E447}">
      <dsp:nvSpPr>
        <dsp:cNvPr id="0" name=""/>
        <dsp:cNvSpPr/>
      </dsp:nvSpPr>
      <dsp:spPr>
        <a:xfrm rot="10800000">
          <a:off x="0" y="1034"/>
          <a:ext cx="5450205" cy="839852"/>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s-CO" sz="1000" kern="1200"/>
            <a:t>PROYECTOS DE COOPERACIÓN</a:t>
          </a:r>
        </a:p>
      </dsp:txBody>
      <dsp:txXfrm rot="-10800000">
        <a:off x="0" y="1034"/>
        <a:ext cx="5450205" cy="294788"/>
      </dsp:txXfrm>
    </dsp:sp>
    <dsp:sp modelId="{0456AE4C-A091-4AC1-80C7-834239FF0D90}">
      <dsp:nvSpPr>
        <dsp:cNvPr id="0" name=""/>
        <dsp:cNvSpPr/>
      </dsp:nvSpPr>
      <dsp:spPr>
        <a:xfrm>
          <a:off x="2661" y="295822"/>
          <a:ext cx="1814960" cy="251116"/>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ONUDI - Programa de calidad para la cadena de químicos GQSP</a:t>
          </a:r>
        </a:p>
      </dsp:txBody>
      <dsp:txXfrm>
        <a:off x="2661" y="295822"/>
        <a:ext cx="1814960" cy="251116"/>
      </dsp:txXfrm>
    </dsp:sp>
    <dsp:sp modelId="{99F7DCE8-C9AB-409F-B7BA-2EFBFB16F7CD}">
      <dsp:nvSpPr>
        <dsp:cNvPr id="0" name=""/>
        <dsp:cNvSpPr/>
      </dsp:nvSpPr>
      <dsp:spPr>
        <a:xfrm>
          <a:off x="1817622" y="295822"/>
          <a:ext cx="1814960" cy="251116"/>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THE SOUTH CENTRE</a:t>
          </a:r>
        </a:p>
      </dsp:txBody>
      <dsp:txXfrm>
        <a:off x="1817622" y="295822"/>
        <a:ext cx="1814960" cy="251116"/>
      </dsp:txXfrm>
    </dsp:sp>
    <dsp:sp modelId="{1375B0F5-0EC0-4318-BB09-5812951F0F78}">
      <dsp:nvSpPr>
        <dsp:cNvPr id="0" name=""/>
        <dsp:cNvSpPr/>
      </dsp:nvSpPr>
      <dsp:spPr>
        <a:xfrm>
          <a:off x="3632582" y="295822"/>
          <a:ext cx="1814960" cy="251116"/>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MINCIT - COLOMBIA PRODUCTIVA</a:t>
          </a:r>
        </a:p>
      </dsp:txBody>
      <dsp:txXfrm>
        <a:off x="3632582" y="295822"/>
        <a:ext cx="1814960" cy="251116"/>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BB7FC5-0EB6-4895-8769-D38A64ED20F4}">
      <dsp:nvSpPr>
        <dsp:cNvPr id="0" name=""/>
        <dsp:cNvSpPr/>
      </dsp:nvSpPr>
      <dsp:spPr>
        <a:xfrm>
          <a:off x="0" y="2819416"/>
          <a:ext cx="5581649" cy="92517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s-CO" sz="1000" b="1" kern="1200">
              <a:latin typeface="+mj-lt"/>
            </a:rPr>
            <a:t>PROGRAMAS DE BECAS Y ENTRENAMIENTOS</a:t>
          </a:r>
        </a:p>
      </dsp:txBody>
      <dsp:txXfrm>
        <a:off x="0" y="2819416"/>
        <a:ext cx="5581649" cy="499596"/>
      </dsp:txXfrm>
    </dsp:sp>
    <dsp:sp modelId="{F853E17D-94A5-490E-BBB3-897632716A9D}">
      <dsp:nvSpPr>
        <dsp:cNvPr id="0" name=""/>
        <dsp:cNvSpPr/>
      </dsp:nvSpPr>
      <dsp:spPr>
        <a:xfrm>
          <a:off x="2725" y="3299847"/>
          <a:ext cx="1858733" cy="42558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latin typeface="+mj-lt"/>
            </a:rPr>
            <a:t>UNION EUROPEA / BTSF </a:t>
          </a:r>
        </a:p>
      </dsp:txBody>
      <dsp:txXfrm>
        <a:off x="2725" y="3299847"/>
        <a:ext cx="1858733" cy="425581"/>
      </dsp:txXfrm>
    </dsp:sp>
    <dsp:sp modelId="{63521382-3B15-474B-AE7E-8E4480ECD24E}">
      <dsp:nvSpPr>
        <dsp:cNvPr id="0" name=""/>
        <dsp:cNvSpPr/>
      </dsp:nvSpPr>
      <dsp:spPr>
        <a:xfrm>
          <a:off x="1861458" y="3299847"/>
          <a:ext cx="1858733" cy="42558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latin typeface="+mj-lt"/>
            </a:rPr>
            <a:t>EEUU / CHOCRAN</a:t>
          </a:r>
        </a:p>
      </dsp:txBody>
      <dsp:txXfrm>
        <a:off x="1861458" y="3299847"/>
        <a:ext cx="1858733" cy="425581"/>
      </dsp:txXfrm>
    </dsp:sp>
    <dsp:sp modelId="{8544BFD9-FE53-4E05-89DE-DA2F6044EEDC}">
      <dsp:nvSpPr>
        <dsp:cNvPr id="0" name=""/>
        <dsp:cNvSpPr/>
      </dsp:nvSpPr>
      <dsp:spPr>
        <a:xfrm>
          <a:off x="3720191" y="3299847"/>
          <a:ext cx="1858733" cy="42558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latin typeface="+mj-lt"/>
            </a:rPr>
            <a:t>DINAMARCA / DANIDA (</a:t>
          </a:r>
          <a:r>
            <a:rPr lang="es-CO" sz="800" i="1" kern="1200">
              <a:latin typeface="+mj-lt"/>
            </a:rPr>
            <a:t>Danida Fellowship Center</a:t>
          </a:r>
          <a:r>
            <a:rPr lang="es-CO" sz="800" kern="1200">
              <a:latin typeface="+mj-lt"/>
            </a:rPr>
            <a:t>) proyectos SSC - Strategic Sector Cooperation. </a:t>
          </a:r>
        </a:p>
      </dsp:txBody>
      <dsp:txXfrm>
        <a:off x="3720191" y="3299847"/>
        <a:ext cx="1858733" cy="425581"/>
      </dsp:txXfrm>
    </dsp:sp>
    <dsp:sp modelId="{8189A95A-16B4-4EA3-AB85-F707752139D6}">
      <dsp:nvSpPr>
        <dsp:cNvPr id="0" name=""/>
        <dsp:cNvSpPr/>
      </dsp:nvSpPr>
      <dsp:spPr>
        <a:xfrm rot="10800000">
          <a:off x="0" y="1409708"/>
          <a:ext cx="5581649" cy="1422924"/>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s-CO" sz="1000" b="1" kern="1200">
              <a:latin typeface="+mj-lt"/>
            </a:rPr>
            <a:t>HOMÓLOGOS</a:t>
          </a:r>
        </a:p>
      </dsp:txBody>
      <dsp:txXfrm rot="-10800000">
        <a:off x="0" y="1409708"/>
        <a:ext cx="5581649" cy="499446"/>
      </dsp:txXfrm>
    </dsp:sp>
    <dsp:sp modelId="{B67B043F-800E-44F4-BDC8-38BD3732B77E}">
      <dsp:nvSpPr>
        <dsp:cNvPr id="0" name=""/>
        <dsp:cNvSpPr/>
      </dsp:nvSpPr>
      <dsp:spPr>
        <a:xfrm>
          <a:off x="2725" y="1909154"/>
          <a:ext cx="929366" cy="42545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latin typeface="+mj-lt"/>
            </a:rPr>
            <a:t>ESTADOS UNIDOS</a:t>
          </a:r>
        </a:p>
      </dsp:txBody>
      <dsp:txXfrm>
        <a:off x="2725" y="1909154"/>
        <a:ext cx="929366" cy="425454"/>
      </dsp:txXfrm>
    </dsp:sp>
    <dsp:sp modelId="{9A65B145-6EA4-4D37-8C5E-73A40A21CF30}">
      <dsp:nvSpPr>
        <dsp:cNvPr id="0" name=""/>
        <dsp:cNvSpPr/>
      </dsp:nvSpPr>
      <dsp:spPr>
        <a:xfrm>
          <a:off x="932091" y="1909154"/>
          <a:ext cx="929366" cy="42545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latin typeface="+mj-lt"/>
            </a:rPr>
            <a:t>CANADÁ</a:t>
          </a:r>
        </a:p>
      </dsp:txBody>
      <dsp:txXfrm>
        <a:off x="932091" y="1909154"/>
        <a:ext cx="929366" cy="425454"/>
      </dsp:txXfrm>
    </dsp:sp>
    <dsp:sp modelId="{D40A5F46-9629-4E03-AAAE-F074A6364527}">
      <dsp:nvSpPr>
        <dsp:cNvPr id="0" name=""/>
        <dsp:cNvSpPr/>
      </dsp:nvSpPr>
      <dsp:spPr>
        <a:xfrm>
          <a:off x="1861458" y="1909154"/>
          <a:ext cx="929366" cy="42545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latin typeface="+mj-lt"/>
            </a:rPr>
            <a:t>UNIÓN EUROPEA</a:t>
          </a:r>
        </a:p>
      </dsp:txBody>
      <dsp:txXfrm>
        <a:off x="1861458" y="1909154"/>
        <a:ext cx="929366" cy="425454"/>
      </dsp:txXfrm>
    </dsp:sp>
    <dsp:sp modelId="{B2BD80A4-7BEE-4EB2-9329-B343B9009B1F}">
      <dsp:nvSpPr>
        <dsp:cNvPr id="0" name=""/>
        <dsp:cNvSpPr/>
      </dsp:nvSpPr>
      <dsp:spPr>
        <a:xfrm>
          <a:off x="2790825" y="1909154"/>
          <a:ext cx="929366" cy="42545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latin typeface="+mj-lt"/>
            </a:rPr>
            <a:t>DINAMARCA</a:t>
          </a:r>
        </a:p>
      </dsp:txBody>
      <dsp:txXfrm>
        <a:off x="2790825" y="1909154"/>
        <a:ext cx="929366" cy="425454"/>
      </dsp:txXfrm>
    </dsp:sp>
    <dsp:sp modelId="{5CE1A8C3-CA1D-41BC-90FE-4DD9CA1C5F9C}">
      <dsp:nvSpPr>
        <dsp:cNvPr id="0" name=""/>
        <dsp:cNvSpPr/>
      </dsp:nvSpPr>
      <dsp:spPr>
        <a:xfrm>
          <a:off x="3720191" y="1909154"/>
          <a:ext cx="929366" cy="42545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kern="1200">
              <a:latin typeface="+mj-lt"/>
            </a:rPr>
            <a:t>PAÍSES BAJOS</a:t>
          </a:r>
        </a:p>
      </dsp:txBody>
      <dsp:txXfrm>
        <a:off x="3720191" y="1909154"/>
        <a:ext cx="929366" cy="425454"/>
      </dsp:txXfrm>
    </dsp:sp>
    <dsp:sp modelId="{993D0CD2-0776-4463-B829-F8622B98A4B1}">
      <dsp:nvSpPr>
        <dsp:cNvPr id="0" name=""/>
        <dsp:cNvSpPr/>
      </dsp:nvSpPr>
      <dsp:spPr>
        <a:xfrm>
          <a:off x="4649558" y="1909154"/>
          <a:ext cx="929366" cy="42545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kern="1200">
              <a:latin typeface="+mj-lt"/>
            </a:rPr>
            <a:t>CHILE</a:t>
          </a:r>
        </a:p>
      </dsp:txBody>
      <dsp:txXfrm>
        <a:off x="4649558" y="1909154"/>
        <a:ext cx="929366" cy="425454"/>
      </dsp:txXfrm>
    </dsp:sp>
    <dsp:sp modelId="{ABE320A5-BB0A-4265-A735-E5043C7DAB60}">
      <dsp:nvSpPr>
        <dsp:cNvPr id="0" name=""/>
        <dsp:cNvSpPr/>
      </dsp:nvSpPr>
      <dsp:spPr>
        <a:xfrm rot="10800000">
          <a:off x="0" y="0"/>
          <a:ext cx="5581649" cy="1422924"/>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s-CO" sz="1000" b="1" kern="1200">
              <a:latin typeface="+mj-lt"/>
              <a:cs typeface="Arial" panose="020B0604020202020204" pitchFamily="34" charset="0"/>
            </a:rPr>
            <a:t>CERTIFICACION ELECTRÓNICA</a:t>
          </a:r>
          <a:endParaRPr lang="es-CO" sz="1000" b="1" kern="1200">
            <a:latin typeface="+mj-lt"/>
          </a:endParaRPr>
        </a:p>
      </dsp:txBody>
      <dsp:txXfrm rot="-10800000">
        <a:off x="0" y="0"/>
        <a:ext cx="5581649" cy="499446"/>
      </dsp:txXfrm>
    </dsp:sp>
    <dsp:sp modelId="{530C3AC0-CA84-4547-B4CD-6989FE321AA7}">
      <dsp:nvSpPr>
        <dsp:cNvPr id="0" name=""/>
        <dsp:cNvSpPr/>
      </dsp:nvSpPr>
      <dsp:spPr>
        <a:xfrm>
          <a:off x="2725" y="500108"/>
          <a:ext cx="1858733" cy="42545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latin typeface="+mj-lt"/>
            </a:rPr>
            <a:t>PAÍSES BAJOS</a:t>
          </a:r>
        </a:p>
      </dsp:txBody>
      <dsp:txXfrm>
        <a:off x="2725" y="500108"/>
        <a:ext cx="1858733" cy="425454"/>
      </dsp:txXfrm>
    </dsp:sp>
    <dsp:sp modelId="{23016A14-A6A5-4B8F-A9CB-FF2DE4AFF372}">
      <dsp:nvSpPr>
        <dsp:cNvPr id="0" name=""/>
        <dsp:cNvSpPr/>
      </dsp:nvSpPr>
      <dsp:spPr>
        <a:xfrm>
          <a:off x="1861458" y="500108"/>
          <a:ext cx="1858733" cy="42545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latin typeface="+mj-lt"/>
            </a:rPr>
            <a:t>TRACES / UNION EUROPEA</a:t>
          </a:r>
        </a:p>
      </dsp:txBody>
      <dsp:txXfrm>
        <a:off x="1861458" y="500108"/>
        <a:ext cx="1858733" cy="425454"/>
      </dsp:txXfrm>
    </dsp:sp>
    <dsp:sp modelId="{E5B96C23-2905-4A89-AE1E-6D7A0C3FFFE4}">
      <dsp:nvSpPr>
        <dsp:cNvPr id="0" name=""/>
        <dsp:cNvSpPr/>
      </dsp:nvSpPr>
      <dsp:spPr>
        <a:xfrm>
          <a:off x="3720191" y="500108"/>
          <a:ext cx="1858733" cy="42545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t" anchorCtr="0">
          <a:noAutofit/>
        </a:bodyPr>
        <a:lstStyle/>
        <a:p>
          <a:pPr marL="0" lvl="0" indent="0" algn="ctr" defTabSz="355600">
            <a:lnSpc>
              <a:spcPct val="90000"/>
            </a:lnSpc>
            <a:spcBef>
              <a:spcPct val="0"/>
            </a:spcBef>
            <a:spcAft>
              <a:spcPct val="35000"/>
            </a:spcAft>
            <a:buNone/>
          </a:pPr>
          <a:r>
            <a:rPr lang="es-CO" sz="800" b="1" kern="1200">
              <a:latin typeface="+mj-lt"/>
              <a:cs typeface="Arial" panose="020B0604020202020204" pitchFamily="34" charset="0"/>
            </a:rPr>
            <a:t>ALIANZA GLOBAL</a:t>
          </a:r>
          <a:endParaRPr lang="es-CO" sz="800" b="1" kern="1200">
            <a:latin typeface="+mj-lt"/>
          </a:endParaRPr>
        </a:p>
        <a:p>
          <a:pPr marL="57150" lvl="1" indent="-57150" algn="l" defTabSz="311150">
            <a:lnSpc>
              <a:spcPct val="90000"/>
            </a:lnSpc>
            <a:spcBef>
              <a:spcPct val="0"/>
            </a:spcBef>
            <a:spcAft>
              <a:spcPct val="15000"/>
            </a:spcAft>
            <a:buChar char="•"/>
          </a:pPr>
          <a:r>
            <a:rPr lang="es-CO" sz="700" kern="1200">
              <a:latin typeface="+mj-lt"/>
            </a:rPr>
            <a:t>CANADÁ</a:t>
          </a:r>
        </a:p>
        <a:p>
          <a:pPr marL="57150" lvl="1" indent="-57150" algn="l" defTabSz="311150">
            <a:lnSpc>
              <a:spcPct val="90000"/>
            </a:lnSpc>
            <a:spcBef>
              <a:spcPct val="0"/>
            </a:spcBef>
            <a:spcAft>
              <a:spcPct val="15000"/>
            </a:spcAft>
            <a:buChar char="•"/>
          </a:pPr>
          <a:r>
            <a:rPr lang="es-CO" sz="700" kern="1200">
              <a:latin typeface="+mj-lt"/>
            </a:rPr>
            <a:t>ESTADOS UNIDOS</a:t>
          </a:r>
        </a:p>
        <a:p>
          <a:pPr marL="57150" lvl="1" indent="-57150" algn="l" defTabSz="311150">
            <a:lnSpc>
              <a:spcPct val="90000"/>
            </a:lnSpc>
            <a:spcBef>
              <a:spcPct val="0"/>
            </a:spcBef>
            <a:spcAft>
              <a:spcPct val="15000"/>
            </a:spcAft>
            <a:buChar char="•"/>
          </a:pPr>
          <a:r>
            <a:rPr lang="es-CO" sz="700" kern="1200">
              <a:latin typeface="+mj-lt"/>
            </a:rPr>
            <a:t>CHILE</a:t>
          </a:r>
        </a:p>
      </dsp:txBody>
      <dsp:txXfrm>
        <a:off x="3720191" y="500108"/>
        <a:ext cx="1858733" cy="425454"/>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BB7FC5-0EB6-4895-8769-D38A64ED20F4}">
      <dsp:nvSpPr>
        <dsp:cNvPr id="0" name=""/>
        <dsp:cNvSpPr/>
      </dsp:nvSpPr>
      <dsp:spPr>
        <a:xfrm>
          <a:off x="0" y="2819416"/>
          <a:ext cx="5581649" cy="92517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s-CO" sz="1000" b="1" kern="1200">
              <a:latin typeface="+mj-lt"/>
            </a:rPr>
            <a:t>PROGRAMAS DE BECAS Y ENTRENAMIENTOS</a:t>
          </a:r>
        </a:p>
      </dsp:txBody>
      <dsp:txXfrm>
        <a:off x="0" y="2819416"/>
        <a:ext cx="5581649" cy="499596"/>
      </dsp:txXfrm>
    </dsp:sp>
    <dsp:sp modelId="{F853E17D-94A5-490E-BBB3-897632716A9D}">
      <dsp:nvSpPr>
        <dsp:cNvPr id="0" name=""/>
        <dsp:cNvSpPr/>
      </dsp:nvSpPr>
      <dsp:spPr>
        <a:xfrm>
          <a:off x="0" y="3299847"/>
          <a:ext cx="2790824" cy="42558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latin typeface="+mj-lt"/>
            </a:rPr>
            <a:t>UNION EUROPEA / BTSF </a:t>
          </a:r>
        </a:p>
      </dsp:txBody>
      <dsp:txXfrm>
        <a:off x="0" y="3299847"/>
        <a:ext cx="2790824" cy="425581"/>
      </dsp:txXfrm>
    </dsp:sp>
    <dsp:sp modelId="{8544BFD9-FE53-4E05-89DE-DA2F6044EEDC}">
      <dsp:nvSpPr>
        <dsp:cNvPr id="0" name=""/>
        <dsp:cNvSpPr/>
      </dsp:nvSpPr>
      <dsp:spPr>
        <a:xfrm>
          <a:off x="2790824" y="3299847"/>
          <a:ext cx="2790824" cy="42558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latin typeface="+mj-lt"/>
            </a:rPr>
            <a:t>FSIS </a:t>
          </a:r>
        </a:p>
      </dsp:txBody>
      <dsp:txXfrm>
        <a:off x="2790824" y="3299847"/>
        <a:ext cx="2790824" cy="425581"/>
      </dsp:txXfrm>
    </dsp:sp>
    <dsp:sp modelId="{8189A95A-16B4-4EA3-AB85-F707752139D6}">
      <dsp:nvSpPr>
        <dsp:cNvPr id="0" name=""/>
        <dsp:cNvSpPr/>
      </dsp:nvSpPr>
      <dsp:spPr>
        <a:xfrm rot="10800000">
          <a:off x="0" y="1409708"/>
          <a:ext cx="5581649" cy="1422924"/>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s-CO" sz="1000" b="1" kern="1200">
              <a:latin typeface="+mj-lt"/>
            </a:rPr>
            <a:t>COOPERACIÓN CON HOMÓLOGOS</a:t>
          </a:r>
        </a:p>
      </dsp:txBody>
      <dsp:txXfrm rot="-10800000">
        <a:off x="0" y="1409708"/>
        <a:ext cx="5581649" cy="499446"/>
      </dsp:txXfrm>
    </dsp:sp>
    <dsp:sp modelId="{D40A5F46-9629-4E03-AAAE-F074A6364527}">
      <dsp:nvSpPr>
        <dsp:cNvPr id="0" name=""/>
        <dsp:cNvSpPr/>
      </dsp:nvSpPr>
      <dsp:spPr>
        <a:xfrm>
          <a:off x="0" y="1909154"/>
          <a:ext cx="1395412" cy="42545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latin typeface="+mj-lt"/>
            </a:rPr>
            <a:t>UNIÓN EUROPEA</a:t>
          </a:r>
        </a:p>
      </dsp:txBody>
      <dsp:txXfrm>
        <a:off x="0" y="1909154"/>
        <a:ext cx="1395412" cy="425454"/>
      </dsp:txXfrm>
    </dsp:sp>
    <dsp:sp modelId="{B2BD80A4-7BEE-4EB2-9329-B343B9009B1F}">
      <dsp:nvSpPr>
        <dsp:cNvPr id="0" name=""/>
        <dsp:cNvSpPr/>
      </dsp:nvSpPr>
      <dsp:spPr>
        <a:xfrm>
          <a:off x="1395412" y="1909154"/>
          <a:ext cx="1395412" cy="42545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latin typeface="+mj-lt"/>
            </a:rPr>
            <a:t>DINAMARCA</a:t>
          </a:r>
        </a:p>
      </dsp:txBody>
      <dsp:txXfrm>
        <a:off x="1395412" y="1909154"/>
        <a:ext cx="1395412" cy="425454"/>
      </dsp:txXfrm>
    </dsp:sp>
    <dsp:sp modelId="{5CE1A8C3-CA1D-41BC-90FE-4DD9CA1C5F9C}">
      <dsp:nvSpPr>
        <dsp:cNvPr id="0" name=""/>
        <dsp:cNvSpPr/>
      </dsp:nvSpPr>
      <dsp:spPr>
        <a:xfrm>
          <a:off x="2790824" y="1909154"/>
          <a:ext cx="1395412" cy="42545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kern="1200">
              <a:latin typeface="+mj-lt"/>
            </a:rPr>
            <a:t>FDA - Indonesia</a:t>
          </a:r>
        </a:p>
      </dsp:txBody>
      <dsp:txXfrm>
        <a:off x="2790824" y="1909154"/>
        <a:ext cx="1395412" cy="425454"/>
      </dsp:txXfrm>
    </dsp:sp>
    <dsp:sp modelId="{C469CD73-A6D2-4158-83BD-40CE830F9D67}">
      <dsp:nvSpPr>
        <dsp:cNvPr id="0" name=""/>
        <dsp:cNvSpPr/>
      </dsp:nvSpPr>
      <dsp:spPr>
        <a:xfrm>
          <a:off x="4186237" y="1909154"/>
          <a:ext cx="1395412" cy="42545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kern="1200">
              <a:latin typeface="+mj-lt"/>
            </a:rPr>
            <a:t>Autoridades Sanitarias de América Latina y el Caribe</a:t>
          </a:r>
        </a:p>
      </dsp:txBody>
      <dsp:txXfrm>
        <a:off x="4186237" y="1909154"/>
        <a:ext cx="1395412" cy="425454"/>
      </dsp:txXfrm>
    </dsp:sp>
    <dsp:sp modelId="{ABE320A5-BB0A-4265-A735-E5043C7DAB60}">
      <dsp:nvSpPr>
        <dsp:cNvPr id="0" name=""/>
        <dsp:cNvSpPr/>
      </dsp:nvSpPr>
      <dsp:spPr>
        <a:xfrm rot="10800000">
          <a:off x="0" y="0"/>
          <a:ext cx="5581649" cy="1422924"/>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s-CO" sz="1000" b="1" kern="1200">
              <a:latin typeface="+mj-lt"/>
              <a:cs typeface="Arial" panose="020B0604020202020204" pitchFamily="34" charset="0"/>
            </a:rPr>
            <a:t>PROYECTOS DE COOPERACIÓN</a:t>
          </a:r>
          <a:endParaRPr lang="es-CO" sz="1000" b="1" kern="1200">
            <a:latin typeface="+mj-lt"/>
          </a:endParaRPr>
        </a:p>
      </dsp:txBody>
      <dsp:txXfrm rot="-10800000">
        <a:off x="0" y="0"/>
        <a:ext cx="5581649" cy="499446"/>
      </dsp:txXfrm>
    </dsp:sp>
    <dsp:sp modelId="{530C3AC0-CA84-4547-B4CD-6989FE321AA7}">
      <dsp:nvSpPr>
        <dsp:cNvPr id="0" name=""/>
        <dsp:cNvSpPr/>
      </dsp:nvSpPr>
      <dsp:spPr>
        <a:xfrm>
          <a:off x="2725" y="500108"/>
          <a:ext cx="929366" cy="42545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latin typeface="+mn-lt"/>
            </a:rPr>
            <a:t>ONUDI - Programa de calidad para la cadena de químicos GQSP</a:t>
          </a:r>
        </a:p>
      </dsp:txBody>
      <dsp:txXfrm>
        <a:off x="2725" y="500108"/>
        <a:ext cx="929366" cy="425454"/>
      </dsp:txXfrm>
    </dsp:sp>
    <dsp:sp modelId="{23016A14-A6A5-4B8F-A9CB-FF2DE4AFF372}">
      <dsp:nvSpPr>
        <dsp:cNvPr id="0" name=""/>
        <dsp:cNvSpPr/>
      </dsp:nvSpPr>
      <dsp:spPr>
        <a:xfrm>
          <a:off x="932091" y="500108"/>
          <a:ext cx="929366" cy="42545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latin typeface="+mj-lt"/>
            </a:rPr>
            <a:t>MINCIT - UE (TRACES - 2024)</a:t>
          </a:r>
        </a:p>
      </dsp:txBody>
      <dsp:txXfrm>
        <a:off x="932091" y="500108"/>
        <a:ext cx="929366" cy="425454"/>
      </dsp:txXfrm>
    </dsp:sp>
    <dsp:sp modelId="{E5B96C23-2905-4A89-AE1E-6D7A0C3FFFE4}">
      <dsp:nvSpPr>
        <dsp:cNvPr id="0" name=""/>
        <dsp:cNvSpPr/>
      </dsp:nvSpPr>
      <dsp:spPr>
        <a:xfrm>
          <a:off x="1861458" y="500108"/>
          <a:ext cx="929366" cy="42545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latin typeface="+mj-lt"/>
            </a:rPr>
            <a:t>THE SOUTH CENTRE</a:t>
          </a:r>
          <a:endParaRPr lang="es-CO" sz="800" b="1" kern="1200">
            <a:latin typeface="+mj-lt"/>
          </a:endParaRPr>
        </a:p>
      </dsp:txBody>
      <dsp:txXfrm>
        <a:off x="1861458" y="500108"/>
        <a:ext cx="929366" cy="425454"/>
      </dsp:txXfrm>
    </dsp:sp>
    <dsp:sp modelId="{E9737A21-35B9-4A82-824A-A96DFCB9ECF5}">
      <dsp:nvSpPr>
        <dsp:cNvPr id="0" name=""/>
        <dsp:cNvSpPr/>
      </dsp:nvSpPr>
      <dsp:spPr>
        <a:xfrm>
          <a:off x="2790825" y="500108"/>
          <a:ext cx="929366" cy="42545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b="0" kern="1200">
              <a:latin typeface="+mj-lt"/>
            </a:rPr>
            <a:t>UNODC</a:t>
          </a:r>
        </a:p>
      </dsp:txBody>
      <dsp:txXfrm>
        <a:off x="2790825" y="500108"/>
        <a:ext cx="929366" cy="425454"/>
      </dsp:txXfrm>
    </dsp:sp>
    <dsp:sp modelId="{82A8B6C6-B91A-4DB9-8BE4-9AE3462487AE}">
      <dsp:nvSpPr>
        <dsp:cNvPr id="0" name=""/>
        <dsp:cNvSpPr/>
      </dsp:nvSpPr>
      <dsp:spPr>
        <a:xfrm>
          <a:off x="3720191" y="500108"/>
          <a:ext cx="929366" cy="42545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b="0" kern="1200">
              <a:latin typeface="+mj-lt"/>
            </a:rPr>
            <a:t>PNUD</a:t>
          </a:r>
        </a:p>
      </dsp:txBody>
      <dsp:txXfrm>
        <a:off x="3720191" y="500108"/>
        <a:ext cx="929366" cy="425454"/>
      </dsp:txXfrm>
    </dsp:sp>
    <dsp:sp modelId="{233A48CB-DA77-4CFC-868A-BBFE5611C6EF}">
      <dsp:nvSpPr>
        <dsp:cNvPr id="0" name=""/>
        <dsp:cNvSpPr/>
      </dsp:nvSpPr>
      <dsp:spPr>
        <a:xfrm>
          <a:off x="4649558" y="500108"/>
          <a:ext cx="929366" cy="42545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b="0" kern="1200">
              <a:latin typeface="+mj-lt"/>
            </a:rPr>
            <a:t>ONU Mujeres</a:t>
          </a:r>
        </a:p>
      </dsp:txBody>
      <dsp:txXfrm>
        <a:off x="4649558" y="500108"/>
        <a:ext cx="929366" cy="425454"/>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B91E47-B013-49B7-8F32-A4B6C9A557B7}">
      <dsp:nvSpPr>
        <dsp:cNvPr id="0" name=""/>
        <dsp:cNvSpPr/>
      </dsp:nvSpPr>
      <dsp:spPr>
        <a:xfrm>
          <a:off x="0" y="2968368"/>
          <a:ext cx="5448300" cy="9742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s-CO" sz="1500" kern="1200"/>
            <a:t>Referenciación con homologos  y entrenamientos</a:t>
          </a:r>
        </a:p>
      </dsp:txBody>
      <dsp:txXfrm>
        <a:off x="0" y="2968368"/>
        <a:ext cx="5448300" cy="526113"/>
      </dsp:txXfrm>
    </dsp:sp>
    <dsp:sp modelId="{0047FA8A-B9D8-4406-A9DC-5698A58EF8D9}">
      <dsp:nvSpPr>
        <dsp:cNvPr id="0" name=""/>
        <dsp:cNvSpPr/>
      </dsp:nvSpPr>
      <dsp:spPr>
        <a:xfrm>
          <a:off x="665" y="3474996"/>
          <a:ext cx="1089393" cy="44817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s-CO" sz="1000" kern="1200"/>
            <a:t>CAN - Módulo Andino</a:t>
          </a:r>
        </a:p>
      </dsp:txBody>
      <dsp:txXfrm>
        <a:off x="665" y="3474996"/>
        <a:ext cx="1089393" cy="448170"/>
      </dsp:txXfrm>
    </dsp:sp>
    <dsp:sp modelId="{C530A6EE-15FA-4980-88E7-B6729545F313}">
      <dsp:nvSpPr>
        <dsp:cNvPr id="0" name=""/>
        <dsp:cNvSpPr/>
      </dsp:nvSpPr>
      <dsp:spPr>
        <a:xfrm>
          <a:off x="1090059" y="3474996"/>
          <a:ext cx="1089393" cy="44817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s-CO" sz="1000" kern="1200"/>
            <a:t>España</a:t>
          </a:r>
        </a:p>
      </dsp:txBody>
      <dsp:txXfrm>
        <a:off x="1090059" y="3474996"/>
        <a:ext cx="1089393" cy="448170"/>
      </dsp:txXfrm>
    </dsp:sp>
    <dsp:sp modelId="{FBD7DBD6-A463-45F8-9831-B920020D6917}">
      <dsp:nvSpPr>
        <dsp:cNvPr id="0" name=""/>
        <dsp:cNvSpPr/>
      </dsp:nvSpPr>
      <dsp:spPr>
        <a:xfrm>
          <a:off x="2179453" y="3474996"/>
          <a:ext cx="1089393" cy="44817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s-CO" sz="1000" kern="1200"/>
            <a:t>Costa Rica</a:t>
          </a:r>
        </a:p>
      </dsp:txBody>
      <dsp:txXfrm>
        <a:off x="2179453" y="3474996"/>
        <a:ext cx="1089393" cy="448170"/>
      </dsp:txXfrm>
    </dsp:sp>
    <dsp:sp modelId="{11175184-BA10-46F7-A80C-F3B0039C6146}">
      <dsp:nvSpPr>
        <dsp:cNvPr id="0" name=""/>
        <dsp:cNvSpPr/>
      </dsp:nvSpPr>
      <dsp:spPr>
        <a:xfrm>
          <a:off x="3268846" y="3474996"/>
          <a:ext cx="1089393" cy="44817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s-CO" sz="1000" kern="1200"/>
            <a:t>Canadá</a:t>
          </a:r>
        </a:p>
      </dsp:txBody>
      <dsp:txXfrm>
        <a:off x="3268846" y="3474996"/>
        <a:ext cx="1089393" cy="448170"/>
      </dsp:txXfrm>
    </dsp:sp>
    <dsp:sp modelId="{0856195E-FA27-48BC-B821-F18BE7C76F86}">
      <dsp:nvSpPr>
        <dsp:cNvPr id="0" name=""/>
        <dsp:cNvSpPr/>
      </dsp:nvSpPr>
      <dsp:spPr>
        <a:xfrm>
          <a:off x="4358240" y="3474996"/>
          <a:ext cx="1089393" cy="44817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s-CO" sz="1000" kern="1200"/>
            <a:t>Unión Europea</a:t>
          </a:r>
        </a:p>
      </dsp:txBody>
      <dsp:txXfrm>
        <a:off x="4358240" y="3474996"/>
        <a:ext cx="1089393" cy="448170"/>
      </dsp:txXfrm>
    </dsp:sp>
    <dsp:sp modelId="{0942970B-DE94-43BA-B3D5-777B02679C0C}">
      <dsp:nvSpPr>
        <dsp:cNvPr id="0" name=""/>
        <dsp:cNvSpPr/>
      </dsp:nvSpPr>
      <dsp:spPr>
        <a:xfrm rot="10800000">
          <a:off x="0" y="1516449"/>
          <a:ext cx="5448300" cy="1498449"/>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s-CO" sz="1500" kern="1200"/>
            <a:t>CERTIFICACIÓN ELECTRÓNICA</a:t>
          </a:r>
        </a:p>
      </dsp:txBody>
      <dsp:txXfrm rot="-10800000">
        <a:off x="0" y="1516449"/>
        <a:ext cx="5448300" cy="525955"/>
      </dsp:txXfrm>
    </dsp:sp>
    <dsp:sp modelId="{4C66F6F1-F75F-4F85-A425-08255C526C7D}">
      <dsp:nvSpPr>
        <dsp:cNvPr id="0" name=""/>
        <dsp:cNvSpPr/>
      </dsp:nvSpPr>
      <dsp:spPr>
        <a:xfrm>
          <a:off x="2660" y="1914046"/>
          <a:ext cx="1814326" cy="64092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s-CO" sz="900" kern="1200"/>
            <a:t>Holanda</a:t>
          </a:r>
        </a:p>
      </dsp:txBody>
      <dsp:txXfrm>
        <a:off x="2660" y="1914046"/>
        <a:ext cx="1814326" cy="640920"/>
      </dsp:txXfrm>
    </dsp:sp>
    <dsp:sp modelId="{17725AEA-6DB0-40EB-8089-76D0BEE48ADA}">
      <dsp:nvSpPr>
        <dsp:cNvPr id="0" name=""/>
        <dsp:cNvSpPr/>
      </dsp:nvSpPr>
      <dsp:spPr>
        <a:xfrm>
          <a:off x="1816986" y="1914046"/>
          <a:ext cx="1814326" cy="64092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t" anchorCtr="0">
          <a:noAutofit/>
        </a:bodyPr>
        <a:lstStyle/>
        <a:p>
          <a:pPr marL="0" lvl="0" indent="0" algn="l" defTabSz="400050">
            <a:lnSpc>
              <a:spcPct val="90000"/>
            </a:lnSpc>
            <a:spcBef>
              <a:spcPct val="0"/>
            </a:spcBef>
            <a:spcAft>
              <a:spcPct val="35000"/>
            </a:spcAft>
            <a:buNone/>
          </a:pPr>
          <a:r>
            <a:rPr lang="es-CO" sz="900" kern="1200"/>
            <a:t>Unión Europea- TRACES</a:t>
          </a:r>
        </a:p>
        <a:p>
          <a:pPr marL="57150" lvl="1" indent="-57150" algn="l" defTabSz="400050">
            <a:lnSpc>
              <a:spcPct val="90000"/>
            </a:lnSpc>
            <a:spcBef>
              <a:spcPct val="0"/>
            </a:spcBef>
            <a:spcAft>
              <a:spcPct val="15000"/>
            </a:spcAft>
            <a:buChar char="•"/>
          </a:pPr>
          <a:r>
            <a:rPr lang="es-CO" sz="900" kern="1200"/>
            <a:t>Actualmente con recursos propios.</a:t>
          </a:r>
        </a:p>
      </dsp:txBody>
      <dsp:txXfrm>
        <a:off x="1816986" y="1914046"/>
        <a:ext cx="1814326" cy="640920"/>
      </dsp:txXfrm>
    </dsp:sp>
    <dsp:sp modelId="{700F22DB-7BB9-4EDF-99F1-4FD8C0118110}">
      <dsp:nvSpPr>
        <dsp:cNvPr id="0" name=""/>
        <dsp:cNvSpPr/>
      </dsp:nvSpPr>
      <dsp:spPr>
        <a:xfrm>
          <a:off x="3631313" y="1914046"/>
          <a:ext cx="1814326" cy="64092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t" anchorCtr="0">
          <a:noAutofit/>
        </a:bodyPr>
        <a:lstStyle/>
        <a:p>
          <a:pPr marL="0" lvl="0" indent="0" algn="l" defTabSz="400050">
            <a:lnSpc>
              <a:spcPct val="90000"/>
            </a:lnSpc>
            <a:spcBef>
              <a:spcPct val="0"/>
            </a:spcBef>
            <a:spcAft>
              <a:spcPct val="35000"/>
            </a:spcAft>
            <a:buNone/>
          </a:pPr>
          <a:r>
            <a:rPr lang="es-CO" sz="900" kern="1200"/>
            <a:t>Alianza Global</a:t>
          </a:r>
        </a:p>
        <a:p>
          <a:pPr marL="57150" lvl="1" indent="-57150" algn="l" defTabSz="400050">
            <a:lnSpc>
              <a:spcPct val="90000"/>
            </a:lnSpc>
            <a:spcBef>
              <a:spcPct val="0"/>
            </a:spcBef>
            <a:spcAft>
              <a:spcPct val="15000"/>
            </a:spcAft>
            <a:buChar char="•"/>
          </a:pPr>
          <a:r>
            <a:rPr lang="es-CO" sz="900" kern="1200"/>
            <a:t>Canadá</a:t>
          </a:r>
        </a:p>
        <a:p>
          <a:pPr marL="57150" lvl="1" indent="-57150" algn="l" defTabSz="400050">
            <a:lnSpc>
              <a:spcPct val="90000"/>
            </a:lnSpc>
            <a:spcBef>
              <a:spcPct val="0"/>
            </a:spcBef>
            <a:spcAft>
              <a:spcPct val="15000"/>
            </a:spcAft>
            <a:buChar char="•"/>
          </a:pPr>
          <a:r>
            <a:rPr lang="es-CO" sz="900" kern="1200"/>
            <a:t>Estados Unidos</a:t>
          </a:r>
        </a:p>
        <a:p>
          <a:pPr marL="57150" lvl="1" indent="-57150" algn="l" defTabSz="400050">
            <a:lnSpc>
              <a:spcPct val="90000"/>
            </a:lnSpc>
            <a:spcBef>
              <a:spcPct val="0"/>
            </a:spcBef>
            <a:spcAft>
              <a:spcPct val="15000"/>
            </a:spcAft>
            <a:buChar char="•"/>
          </a:pPr>
          <a:r>
            <a:rPr lang="es-CO" sz="900" kern="1200"/>
            <a:t>Chile</a:t>
          </a:r>
        </a:p>
        <a:p>
          <a:pPr marL="57150" lvl="1" indent="-57150" algn="l" defTabSz="400050">
            <a:lnSpc>
              <a:spcPct val="90000"/>
            </a:lnSpc>
            <a:spcBef>
              <a:spcPct val="0"/>
            </a:spcBef>
            <a:spcAft>
              <a:spcPct val="15000"/>
            </a:spcAft>
            <a:buChar char="•"/>
          </a:pPr>
          <a:r>
            <a:rPr lang="es-CO" sz="900" kern="1200"/>
            <a:t>Unión Europea - Traces</a:t>
          </a:r>
        </a:p>
      </dsp:txBody>
      <dsp:txXfrm>
        <a:off x="3631313" y="1914046"/>
        <a:ext cx="1814326" cy="640920"/>
      </dsp:txXfrm>
    </dsp:sp>
    <dsp:sp modelId="{334F7840-FDC8-4C03-BECC-C6664B44EB37}">
      <dsp:nvSpPr>
        <dsp:cNvPr id="0" name=""/>
        <dsp:cNvSpPr/>
      </dsp:nvSpPr>
      <dsp:spPr>
        <a:xfrm rot="10800000">
          <a:off x="0" y="82857"/>
          <a:ext cx="5448300" cy="1498449"/>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s-CO" sz="1500" kern="1200">
              <a:latin typeface="Arial" panose="020B0604020202020204" pitchFamily="34" charset="0"/>
              <a:cs typeface="Arial" panose="020B0604020202020204" pitchFamily="34" charset="0"/>
            </a:rPr>
            <a:t>ONUDI - </a:t>
          </a:r>
          <a:r>
            <a:rPr lang="es-MX" sz="1500" kern="1200">
              <a:latin typeface="Arial" panose="020B0604020202020204" pitchFamily="34" charset="0"/>
              <a:cs typeface="Arial" panose="020B0604020202020204" pitchFamily="34" charset="0"/>
            </a:rPr>
            <a:t>Programa de Calidad para la Cadena de Químicos</a:t>
          </a:r>
          <a:endParaRPr lang="es-CO" sz="1500" kern="1200">
            <a:latin typeface="Arial" panose="020B0604020202020204" pitchFamily="34" charset="0"/>
            <a:cs typeface="Arial" panose="020B0604020202020204" pitchFamily="34" charset="0"/>
          </a:endParaRPr>
        </a:p>
      </dsp:txBody>
      <dsp:txXfrm rot="-10800000">
        <a:off x="0" y="82857"/>
        <a:ext cx="5448300" cy="525955"/>
      </dsp:txXfrm>
    </dsp:sp>
    <dsp:sp modelId="{967A57CC-A534-4E58-A1B9-C3499E4C093A}">
      <dsp:nvSpPr>
        <dsp:cNvPr id="0" name=""/>
        <dsp:cNvSpPr/>
      </dsp:nvSpPr>
      <dsp:spPr>
        <a:xfrm>
          <a:off x="2660" y="526652"/>
          <a:ext cx="1814326" cy="448036"/>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s-CO" sz="1000" kern="1200"/>
            <a:t>Experto en gestión de flujos.</a:t>
          </a:r>
        </a:p>
      </dsp:txBody>
      <dsp:txXfrm>
        <a:off x="2660" y="526652"/>
        <a:ext cx="1814326" cy="448036"/>
      </dsp:txXfrm>
    </dsp:sp>
    <dsp:sp modelId="{8400F034-C46B-4431-851E-D914B16423A9}">
      <dsp:nvSpPr>
        <dsp:cNvPr id="0" name=""/>
        <dsp:cNvSpPr/>
      </dsp:nvSpPr>
      <dsp:spPr>
        <a:xfrm>
          <a:off x="1816986" y="526652"/>
          <a:ext cx="1814326" cy="448036"/>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n-US" sz="1000" b="0" i="0" kern="1200"/>
            <a:t>Interoperabilidad de la plataforma SIVICOS 2.0 con la plataforma VUCE (MINCIT).</a:t>
          </a:r>
          <a:endParaRPr lang="es-CO" sz="1000" kern="1200"/>
        </a:p>
      </dsp:txBody>
      <dsp:txXfrm>
        <a:off x="1816986" y="526652"/>
        <a:ext cx="1814326" cy="448036"/>
      </dsp:txXfrm>
    </dsp:sp>
    <dsp:sp modelId="{85AE90B5-B822-47C0-92BC-0D793A646E15}">
      <dsp:nvSpPr>
        <dsp:cNvPr id="0" name=""/>
        <dsp:cNvSpPr/>
      </dsp:nvSpPr>
      <dsp:spPr>
        <a:xfrm>
          <a:off x="3631313" y="526652"/>
          <a:ext cx="1814326" cy="448036"/>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s-CO" sz="1000" kern="1200"/>
            <a:t>Actualización y rediseño de la nueva plataforma.</a:t>
          </a:r>
        </a:p>
      </dsp:txBody>
      <dsp:txXfrm>
        <a:off x="3631313" y="526652"/>
        <a:ext cx="1814326" cy="448036"/>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1637DD-A803-4B6B-BE4F-97028C7E54E3}">
      <dsp:nvSpPr>
        <dsp:cNvPr id="0" name=""/>
        <dsp:cNvSpPr/>
      </dsp:nvSpPr>
      <dsp:spPr>
        <a:xfrm>
          <a:off x="0" y="3563475"/>
          <a:ext cx="5314949" cy="11696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6464" tIns="156464" rIns="156464" bIns="156464" numCol="1" spcCol="1270" anchor="ctr" anchorCtr="0">
          <a:noAutofit/>
        </a:bodyPr>
        <a:lstStyle/>
        <a:p>
          <a:pPr marL="0" lvl="0" indent="0" algn="ctr" defTabSz="977900">
            <a:lnSpc>
              <a:spcPct val="90000"/>
            </a:lnSpc>
            <a:spcBef>
              <a:spcPct val="0"/>
            </a:spcBef>
            <a:spcAft>
              <a:spcPct val="35000"/>
            </a:spcAft>
            <a:buNone/>
          </a:pPr>
          <a:r>
            <a:rPr lang="es-CO" sz="2200" kern="1200"/>
            <a:t>COOPERACIÓN CON HOMOLOGOS</a:t>
          </a:r>
        </a:p>
      </dsp:txBody>
      <dsp:txXfrm>
        <a:off x="0" y="3563475"/>
        <a:ext cx="5314949" cy="631590"/>
      </dsp:txXfrm>
    </dsp:sp>
    <dsp:sp modelId="{01FA3541-14F7-4682-87BF-6EC9C007CAAC}">
      <dsp:nvSpPr>
        <dsp:cNvPr id="0" name=""/>
        <dsp:cNvSpPr/>
      </dsp:nvSpPr>
      <dsp:spPr>
        <a:xfrm>
          <a:off x="2595" y="4171674"/>
          <a:ext cx="1769919" cy="53802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t" anchorCtr="0">
          <a:noAutofit/>
        </a:bodyPr>
        <a:lstStyle/>
        <a:p>
          <a:pPr marL="0" lvl="0" indent="0" algn="l" defTabSz="400050">
            <a:lnSpc>
              <a:spcPct val="90000"/>
            </a:lnSpc>
            <a:spcBef>
              <a:spcPct val="0"/>
            </a:spcBef>
            <a:spcAft>
              <a:spcPct val="35000"/>
            </a:spcAft>
            <a:buNone/>
          </a:pPr>
          <a:r>
            <a:rPr lang="es-CO" sz="900" b="1" kern="1200"/>
            <a:t>Países Bajos</a:t>
          </a:r>
          <a:endParaRPr lang="es-CO" sz="800" kern="1200"/>
        </a:p>
        <a:p>
          <a:pPr marL="57150" lvl="1" indent="-57150" algn="l" defTabSz="355600">
            <a:lnSpc>
              <a:spcPct val="90000"/>
            </a:lnSpc>
            <a:spcBef>
              <a:spcPct val="0"/>
            </a:spcBef>
            <a:spcAft>
              <a:spcPct val="15000"/>
            </a:spcAft>
            <a:buChar char="•"/>
          </a:pPr>
          <a:r>
            <a:rPr lang="es-CO" sz="800" kern="1200"/>
            <a:t>Certificación electrónica</a:t>
          </a:r>
        </a:p>
      </dsp:txBody>
      <dsp:txXfrm>
        <a:off x="2595" y="4171674"/>
        <a:ext cx="1769919" cy="538021"/>
      </dsp:txXfrm>
    </dsp:sp>
    <dsp:sp modelId="{C026F4B5-1990-47D6-BE4B-38E9FE701CD6}">
      <dsp:nvSpPr>
        <dsp:cNvPr id="0" name=""/>
        <dsp:cNvSpPr/>
      </dsp:nvSpPr>
      <dsp:spPr>
        <a:xfrm>
          <a:off x="1772515" y="4171674"/>
          <a:ext cx="1769919" cy="53802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t" anchorCtr="0">
          <a:noAutofit/>
        </a:bodyPr>
        <a:lstStyle/>
        <a:p>
          <a:pPr marL="0" lvl="0" indent="0" algn="l" defTabSz="400050">
            <a:lnSpc>
              <a:spcPct val="90000"/>
            </a:lnSpc>
            <a:spcBef>
              <a:spcPct val="0"/>
            </a:spcBef>
            <a:spcAft>
              <a:spcPct val="35000"/>
            </a:spcAft>
            <a:buNone/>
          </a:pPr>
          <a:r>
            <a:rPr lang="es-CO" sz="900" b="1" kern="1200"/>
            <a:t>Costa Rica</a:t>
          </a:r>
          <a:endParaRPr lang="es-CO" sz="800" kern="1200"/>
        </a:p>
        <a:p>
          <a:pPr marL="57150" lvl="1" indent="-57150" algn="l" defTabSz="355600">
            <a:lnSpc>
              <a:spcPct val="90000"/>
            </a:lnSpc>
            <a:spcBef>
              <a:spcPct val="0"/>
            </a:spcBef>
            <a:spcAft>
              <a:spcPct val="15000"/>
            </a:spcAft>
            <a:buChar char="•"/>
          </a:pPr>
          <a:r>
            <a:rPr lang="es-CO" sz="800" kern="1200"/>
            <a:t>Intercambio de experiencias</a:t>
          </a:r>
        </a:p>
      </dsp:txBody>
      <dsp:txXfrm>
        <a:off x="1772515" y="4171674"/>
        <a:ext cx="1769919" cy="538021"/>
      </dsp:txXfrm>
    </dsp:sp>
    <dsp:sp modelId="{EFA2F024-98A6-41F4-99FE-4BDA11B8B5DC}">
      <dsp:nvSpPr>
        <dsp:cNvPr id="0" name=""/>
        <dsp:cNvSpPr/>
      </dsp:nvSpPr>
      <dsp:spPr>
        <a:xfrm>
          <a:off x="3542434" y="4171674"/>
          <a:ext cx="1769919" cy="53802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t" anchorCtr="0">
          <a:noAutofit/>
        </a:bodyPr>
        <a:lstStyle/>
        <a:p>
          <a:pPr marL="0" lvl="0" indent="0" algn="l" defTabSz="400050">
            <a:lnSpc>
              <a:spcPct val="90000"/>
            </a:lnSpc>
            <a:spcBef>
              <a:spcPct val="0"/>
            </a:spcBef>
            <a:spcAft>
              <a:spcPct val="35000"/>
            </a:spcAft>
            <a:buNone/>
          </a:pPr>
          <a:r>
            <a:rPr lang="es-CO" sz="900" b="1" kern="1200"/>
            <a:t>Red Eami</a:t>
          </a:r>
          <a:endParaRPr lang="es-CO" sz="800" kern="1200"/>
        </a:p>
        <a:p>
          <a:pPr marL="57150" lvl="1" indent="-57150" algn="l" defTabSz="355600">
            <a:lnSpc>
              <a:spcPct val="90000"/>
            </a:lnSpc>
            <a:spcBef>
              <a:spcPct val="0"/>
            </a:spcBef>
            <a:spcAft>
              <a:spcPct val="15000"/>
            </a:spcAft>
            <a:buChar char="•"/>
          </a:pPr>
          <a:r>
            <a:rPr lang="es-CO" sz="800" kern="1200"/>
            <a:t>Observatorio Iberoamericano</a:t>
          </a:r>
        </a:p>
      </dsp:txBody>
      <dsp:txXfrm>
        <a:off x="3542434" y="4171674"/>
        <a:ext cx="1769919" cy="538021"/>
      </dsp:txXfrm>
    </dsp:sp>
    <dsp:sp modelId="{719BCF25-EE59-4012-A09B-F627AEE409F2}">
      <dsp:nvSpPr>
        <dsp:cNvPr id="0" name=""/>
        <dsp:cNvSpPr/>
      </dsp:nvSpPr>
      <dsp:spPr>
        <a:xfrm rot="10800000">
          <a:off x="0" y="1782156"/>
          <a:ext cx="5314949" cy="1798863"/>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6464" tIns="156464" rIns="156464" bIns="156464" numCol="1" spcCol="1270" anchor="ctr" anchorCtr="0">
          <a:noAutofit/>
        </a:bodyPr>
        <a:lstStyle/>
        <a:p>
          <a:pPr marL="0" lvl="0" indent="0" algn="ctr" defTabSz="977900">
            <a:lnSpc>
              <a:spcPct val="90000"/>
            </a:lnSpc>
            <a:spcBef>
              <a:spcPct val="0"/>
            </a:spcBef>
            <a:spcAft>
              <a:spcPct val="35000"/>
            </a:spcAft>
            <a:buNone/>
          </a:pPr>
          <a:r>
            <a:rPr lang="es-CO" sz="2200" kern="1200"/>
            <a:t>ACUERDOS COMERCIALES</a:t>
          </a:r>
        </a:p>
      </dsp:txBody>
      <dsp:txXfrm rot="-10800000">
        <a:off x="0" y="1782156"/>
        <a:ext cx="5314949" cy="631401"/>
      </dsp:txXfrm>
    </dsp:sp>
    <dsp:sp modelId="{BF38AF19-C1C2-42A9-95FC-BEB9C5827AF6}">
      <dsp:nvSpPr>
        <dsp:cNvPr id="0" name=""/>
        <dsp:cNvSpPr/>
      </dsp:nvSpPr>
      <dsp:spPr>
        <a:xfrm>
          <a:off x="0" y="2413557"/>
          <a:ext cx="5314949" cy="53786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s-CO" sz="1000" kern="1200"/>
            <a:t>CAN - Módulo Andino</a:t>
          </a:r>
        </a:p>
      </dsp:txBody>
      <dsp:txXfrm>
        <a:off x="0" y="2413557"/>
        <a:ext cx="5314949" cy="537860"/>
      </dsp:txXfrm>
    </dsp:sp>
    <dsp:sp modelId="{49C94A07-3301-4D8E-AC62-9E9BF214FBF6}">
      <dsp:nvSpPr>
        <dsp:cNvPr id="0" name=""/>
        <dsp:cNvSpPr/>
      </dsp:nvSpPr>
      <dsp:spPr>
        <a:xfrm rot="10800000">
          <a:off x="0" y="836"/>
          <a:ext cx="5314949" cy="1798863"/>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6464" tIns="156464" rIns="156464" bIns="156464" numCol="1" spcCol="1270" anchor="ctr" anchorCtr="0">
          <a:noAutofit/>
        </a:bodyPr>
        <a:lstStyle/>
        <a:p>
          <a:pPr marL="0" lvl="0" indent="0" algn="ctr" defTabSz="977900">
            <a:lnSpc>
              <a:spcPct val="90000"/>
            </a:lnSpc>
            <a:spcBef>
              <a:spcPct val="0"/>
            </a:spcBef>
            <a:spcAft>
              <a:spcPct val="35000"/>
            </a:spcAft>
            <a:buNone/>
          </a:pPr>
          <a:r>
            <a:rPr lang="es-CO" sz="2200" kern="1200">
              <a:latin typeface="Arial" panose="020B0604020202020204" pitchFamily="34" charset="0"/>
              <a:cs typeface="Arial" panose="020B0604020202020204" pitchFamily="34" charset="0"/>
            </a:rPr>
            <a:t>PROYECTOS DE COOPERACIÓN</a:t>
          </a:r>
        </a:p>
      </dsp:txBody>
      <dsp:txXfrm rot="-10800000">
        <a:off x="0" y="836"/>
        <a:ext cx="5314949" cy="631401"/>
      </dsp:txXfrm>
    </dsp:sp>
    <dsp:sp modelId="{44CF12B3-A8FA-40FE-98C6-71D2DE229621}">
      <dsp:nvSpPr>
        <dsp:cNvPr id="0" name=""/>
        <dsp:cNvSpPr/>
      </dsp:nvSpPr>
      <dsp:spPr>
        <a:xfrm>
          <a:off x="0" y="632237"/>
          <a:ext cx="1328737" cy="53786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t" anchorCtr="0">
          <a:noAutofit/>
        </a:bodyPr>
        <a:lstStyle/>
        <a:p>
          <a:pPr marL="0" lvl="0" indent="0" algn="l" defTabSz="400050">
            <a:lnSpc>
              <a:spcPct val="90000"/>
            </a:lnSpc>
            <a:spcBef>
              <a:spcPct val="0"/>
            </a:spcBef>
            <a:spcAft>
              <a:spcPct val="35000"/>
            </a:spcAft>
            <a:buNone/>
          </a:pPr>
          <a:r>
            <a:rPr lang="es-CO" sz="900" b="1" kern="1200"/>
            <a:t>ONUDI - </a:t>
          </a:r>
          <a:r>
            <a:rPr lang="es-MX" sz="900" b="1" kern="1200"/>
            <a:t>GQSP</a:t>
          </a:r>
          <a:endParaRPr lang="es-CO" sz="900" b="1" kern="1200"/>
        </a:p>
        <a:p>
          <a:pPr marL="57150" lvl="1" indent="-57150" algn="l" defTabSz="355600">
            <a:lnSpc>
              <a:spcPct val="90000"/>
            </a:lnSpc>
            <a:spcBef>
              <a:spcPct val="0"/>
            </a:spcBef>
            <a:spcAft>
              <a:spcPct val="15000"/>
            </a:spcAft>
            <a:buChar char="•"/>
          </a:pPr>
          <a:r>
            <a:rPr lang="en-US" sz="800" b="0" i="0" kern="1200"/>
            <a:t>Interoperabilidad SIVICOS 2.0 - VUCE (MINCIT).</a:t>
          </a:r>
          <a:endParaRPr lang="es-CO" sz="800" kern="1200"/>
        </a:p>
        <a:p>
          <a:pPr marL="57150" lvl="1" indent="-57150" algn="l" defTabSz="355600">
            <a:lnSpc>
              <a:spcPct val="90000"/>
            </a:lnSpc>
            <a:spcBef>
              <a:spcPct val="0"/>
            </a:spcBef>
            <a:spcAft>
              <a:spcPct val="15000"/>
            </a:spcAft>
            <a:buChar char="•"/>
          </a:pPr>
          <a:r>
            <a:rPr lang="es-CO" sz="800" kern="1200"/>
            <a:t>Infraestructura Tecnológica</a:t>
          </a:r>
        </a:p>
      </dsp:txBody>
      <dsp:txXfrm>
        <a:off x="0" y="632237"/>
        <a:ext cx="1328737" cy="537860"/>
      </dsp:txXfrm>
    </dsp:sp>
    <dsp:sp modelId="{D3659CF1-0840-4F03-90AD-BDDAAF8BE5AC}">
      <dsp:nvSpPr>
        <dsp:cNvPr id="0" name=""/>
        <dsp:cNvSpPr/>
      </dsp:nvSpPr>
      <dsp:spPr>
        <a:xfrm>
          <a:off x="1328737" y="632237"/>
          <a:ext cx="1328737" cy="53786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t" anchorCtr="0">
          <a:noAutofit/>
        </a:bodyPr>
        <a:lstStyle/>
        <a:p>
          <a:pPr marL="0" lvl="0" indent="0" algn="l" defTabSz="400050">
            <a:lnSpc>
              <a:spcPct val="90000"/>
            </a:lnSpc>
            <a:spcBef>
              <a:spcPct val="0"/>
            </a:spcBef>
            <a:spcAft>
              <a:spcPct val="35000"/>
            </a:spcAft>
            <a:buNone/>
          </a:pPr>
          <a:r>
            <a:rPr lang="es-CO" sz="900" b="1" kern="1200"/>
            <a:t>BID</a:t>
          </a:r>
        </a:p>
        <a:p>
          <a:pPr marL="57150" lvl="1" indent="-57150" algn="l" defTabSz="355600">
            <a:lnSpc>
              <a:spcPct val="90000"/>
            </a:lnSpc>
            <a:spcBef>
              <a:spcPct val="0"/>
            </a:spcBef>
            <a:spcAft>
              <a:spcPct val="15000"/>
            </a:spcAft>
            <a:buChar char="•"/>
          </a:pPr>
          <a:r>
            <a:rPr lang="es-CO" sz="800" kern="1200"/>
            <a:t>Implementación Decretos 334 y 335</a:t>
          </a:r>
        </a:p>
      </dsp:txBody>
      <dsp:txXfrm>
        <a:off x="1328737" y="632237"/>
        <a:ext cx="1328737" cy="537860"/>
      </dsp:txXfrm>
    </dsp:sp>
    <dsp:sp modelId="{261085CC-45B2-4160-B7B0-61C145213578}">
      <dsp:nvSpPr>
        <dsp:cNvPr id="0" name=""/>
        <dsp:cNvSpPr/>
      </dsp:nvSpPr>
      <dsp:spPr>
        <a:xfrm>
          <a:off x="2657474" y="632237"/>
          <a:ext cx="1328737" cy="53786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t" anchorCtr="0">
          <a:noAutofit/>
        </a:bodyPr>
        <a:lstStyle/>
        <a:p>
          <a:pPr marL="0" lvl="0" indent="0" algn="l" defTabSz="400050">
            <a:lnSpc>
              <a:spcPct val="90000"/>
            </a:lnSpc>
            <a:spcBef>
              <a:spcPct val="0"/>
            </a:spcBef>
            <a:spcAft>
              <a:spcPct val="35000"/>
            </a:spcAft>
            <a:buNone/>
          </a:pPr>
          <a:r>
            <a:rPr lang="es-CO" sz="900" b="1" kern="1200"/>
            <a:t>MinCIT - Colombia Productiva</a:t>
          </a:r>
        </a:p>
        <a:p>
          <a:pPr marL="57150" lvl="1" indent="-57150" algn="l" defTabSz="355600">
            <a:lnSpc>
              <a:spcPct val="90000"/>
            </a:lnSpc>
            <a:spcBef>
              <a:spcPct val="0"/>
            </a:spcBef>
            <a:spcAft>
              <a:spcPct val="15000"/>
            </a:spcAft>
            <a:buChar char="•"/>
          </a:pPr>
          <a:r>
            <a:rPr lang="es-CO" sz="800" kern="1200"/>
            <a:t>Racionalización trámites</a:t>
          </a:r>
        </a:p>
      </dsp:txBody>
      <dsp:txXfrm>
        <a:off x="2657474" y="632237"/>
        <a:ext cx="1328737" cy="537860"/>
      </dsp:txXfrm>
    </dsp:sp>
    <dsp:sp modelId="{B98286AE-1A12-4AE0-A1EC-E3128D5F3C9B}">
      <dsp:nvSpPr>
        <dsp:cNvPr id="0" name=""/>
        <dsp:cNvSpPr/>
      </dsp:nvSpPr>
      <dsp:spPr>
        <a:xfrm>
          <a:off x="3986212" y="632237"/>
          <a:ext cx="1328737" cy="53786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t" anchorCtr="0">
          <a:noAutofit/>
        </a:bodyPr>
        <a:lstStyle/>
        <a:p>
          <a:pPr marL="0" lvl="0" indent="0" algn="l" defTabSz="400050">
            <a:lnSpc>
              <a:spcPct val="90000"/>
            </a:lnSpc>
            <a:spcBef>
              <a:spcPct val="0"/>
            </a:spcBef>
            <a:spcAft>
              <a:spcPct val="35000"/>
            </a:spcAft>
            <a:buNone/>
          </a:pPr>
          <a:r>
            <a:rPr lang="es-CO" sz="900" b="1" kern="1200"/>
            <a:t>Acuerdo MinCIT -  UE</a:t>
          </a:r>
        </a:p>
        <a:p>
          <a:pPr marL="57150" lvl="1" indent="-57150" algn="l" defTabSz="355600">
            <a:lnSpc>
              <a:spcPct val="90000"/>
            </a:lnSpc>
            <a:spcBef>
              <a:spcPct val="0"/>
            </a:spcBef>
            <a:spcAft>
              <a:spcPct val="15000"/>
            </a:spcAft>
            <a:buChar char="•"/>
          </a:pPr>
          <a:r>
            <a:rPr lang="es-CO" sz="800" kern="1200"/>
            <a:t> Sistema Traces 2024</a:t>
          </a:r>
        </a:p>
      </dsp:txBody>
      <dsp:txXfrm>
        <a:off x="3986212" y="632237"/>
        <a:ext cx="1328737" cy="537860"/>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0FC322-D49D-4BDF-BCE6-142999763504}">
      <dsp:nvSpPr>
        <dsp:cNvPr id="0" name=""/>
        <dsp:cNvSpPr/>
      </dsp:nvSpPr>
      <dsp:spPr>
        <a:xfrm>
          <a:off x="400779" y="113234"/>
          <a:ext cx="2493101" cy="779094"/>
        </a:xfrm>
        <a:prstGeom prst="rect">
          <a:avLst/>
        </a:prstGeom>
        <a:gradFill flip="none" rotWithShape="1">
          <a:gsLst>
            <a:gs pos="0">
              <a:schemeClr val="accent1">
                <a:lumMod val="89000"/>
              </a:schemeClr>
            </a:gs>
            <a:gs pos="23000">
              <a:schemeClr val="accent1">
                <a:lumMod val="89000"/>
              </a:schemeClr>
            </a:gs>
            <a:gs pos="69000">
              <a:schemeClr val="accent1">
                <a:lumMod val="75000"/>
              </a:schemeClr>
            </a:gs>
            <a:gs pos="97000">
              <a:schemeClr val="accent1">
                <a:lumMod val="70000"/>
              </a:schemeClr>
            </a:gs>
          </a:gsLst>
          <a:path path="circle">
            <a:fillToRect l="50000" t="50000" r="50000" b="50000"/>
          </a:path>
          <a:tileRect/>
        </a:gra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527707" tIns="38100" rIns="38100" bIns="38100" numCol="1" spcCol="1270" anchor="ctr" anchorCtr="0">
          <a:noAutofit/>
        </a:bodyPr>
        <a:lstStyle/>
        <a:p>
          <a:pPr marL="0" lvl="0" indent="0" algn="l" defTabSz="444500">
            <a:lnSpc>
              <a:spcPct val="90000"/>
            </a:lnSpc>
            <a:spcBef>
              <a:spcPct val="0"/>
            </a:spcBef>
            <a:spcAft>
              <a:spcPct val="35000"/>
            </a:spcAft>
            <a:buFont typeface="+mj-lt"/>
            <a:buNone/>
          </a:pPr>
          <a:r>
            <a:rPr lang="es-ES" sz="1000" b="0" kern="1200">
              <a:solidFill>
                <a:schemeClr val="bg1"/>
              </a:solidFill>
              <a:latin typeface="Arial" panose="020B0604020202020204" pitchFamily="34" charset="0"/>
              <a:cs typeface="Arial" panose="020B0604020202020204" pitchFamily="34" charset="0"/>
            </a:rPr>
            <a:t>Mantener el reconocimiento de Invima como autoridad de referencia, fortalecer a la dirección para la aplicación de GBT</a:t>
          </a:r>
          <a:endParaRPr lang="es-CO" sz="1000" kern="1200">
            <a:solidFill>
              <a:schemeClr val="bg1"/>
            </a:solidFill>
            <a:latin typeface="Arial" panose="020B0604020202020204" pitchFamily="34" charset="0"/>
            <a:cs typeface="Arial" panose="020B0604020202020204" pitchFamily="34" charset="0"/>
          </a:endParaRPr>
        </a:p>
      </dsp:txBody>
      <dsp:txXfrm>
        <a:off x="400779" y="113234"/>
        <a:ext cx="2493101" cy="779094"/>
      </dsp:txXfrm>
    </dsp:sp>
    <dsp:sp modelId="{5D7FE9F5-1819-4DE4-8DF7-01EE6EC20A0D}">
      <dsp:nvSpPr>
        <dsp:cNvPr id="0" name=""/>
        <dsp:cNvSpPr/>
      </dsp:nvSpPr>
      <dsp:spPr>
        <a:xfrm>
          <a:off x="296899" y="698"/>
          <a:ext cx="545366" cy="818049"/>
        </a:xfrm>
        <a:prstGeom prst="rect">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l="-25000" r="-2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BC9AA4E-8EB8-48C1-84F0-CC423FF028EB}">
      <dsp:nvSpPr>
        <dsp:cNvPr id="0" name=""/>
        <dsp:cNvSpPr/>
      </dsp:nvSpPr>
      <dsp:spPr>
        <a:xfrm>
          <a:off x="3086923" y="113234"/>
          <a:ext cx="2493101" cy="779094"/>
        </a:xfrm>
        <a:prstGeom prst="rect">
          <a:avLst/>
        </a:prstGeom>
        <a:gradFill flip="none" rotWithShape="1">
          <a:gsLst>
            <a:gs pos="0">
              <a:schemeClr val="accent1">
                <a:lumMod val="89000"/>
              </a:schemeClr>
            </a:gs>
            <a:gs pos="23000">
              <a:schemeClr val="accent1">
                <a:lumMod val="89000"/>
              </a:schemeClr>
            </a:gs>
            <a:gs pos="69000">
              <a:schemeClr val="accent1">
                <a:lumMod val="75000"/>
              </a:schemeClr>
            </a:gs>
            <a:gs pos="97000">
              <a:schemeClr val="accent1">
                <a:lumMod val="70000"/>
              </a:schemeClr>
            </a:gs>
          </a:gsLst>
          <a:path path="circle">
            <a:fillToRect l="50000" t="50000" r="50000" b="50000"/>
          </a:path>
          <a:tileRect/>
        </a:gra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527707" tIns="38100" rIns="38100" bIns="38100" numCol="1" spcCol="1270" anchor="ctr" anchorCtr="0">
          <a:noAutofit/>
        </a:bodyPr>
        <a:lstStyle/>
        <a:p>
          <a:pPr marL="0" lvl="0" indent="0" algn="l" defTabSz="444500">
            <a:lnSpc>
              <a:spcPct val="90000"/>
            </a:lnSpc>
            <a:spcBef>
              <a:spcPct val="0"/>
            </a:spcBef>
            <a:spcAft>
              <a:spcPct val="35000"/>
            </a:spcAft>
            <a:buFont typeface="+mj-lt"/>
            <a:buNone/>
          </a:pPr>
          <a:r>
            <a:rPr lang="es-ES" sz="1000" b="0" kern="1200">
              <a:solidFill>
                <a:schemeClr val="bg1"/>
              </a:solidFill>
              <a:latin typeface="Arial" panose="020B0604020202020204" pitchFamily="34" charset="0"/>
              <a:cs typeface="Arial" panose="020B0604020202020204" pitchFamily="34" charset="0"/>
            </a:rPr>
            <a:t>Fortalecimiento de las capacidades de IVC para publicidad de medicamentos</a:t>
          </a:r>
          <a:endParaRPr lang="es-CO" sz="1000" kern="1200">
            <a:solidFill>
              <a:schemeClr val="bg1"/>
            </a:solidFill>
            <a:latin typeface="Arial" panose="020B0604020202020204" pitchFamily="34" charset="0"/>
            <a:cs typeface="Arial" panose="020B0604020202020204" pitchFamily="34" charset="0"/>
          </a:endParaRPr>
        </a:p>
      </dsp:txBody>
      <dsp:txXfrm>
        <a:off x="3086923" y="113234"/>
        <a:ext cx="2493101" cy="779094"/>
      </dsp:txXfrm>
    </dsp:sp>
    <dsp:sp modelId="{5CFFFF4A-63F9-44E4-8DAE-E19A221927E4}">
      <dsp:nvSpPr>
        <dsp:cNvPr id="0" name=""/>
        <dsp:cNvSpPr/>
      </dsp:nvSpPr>
      <dsp:spPr>
        <a:xfrm>
          <a:off x="2983044" y="698"/>
          <a:ext cx="545366" cy="818049"/>
        </a:xfrm>
        <a:prstGeom prst="rect">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l="-25000" r="-2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BEA0DCF-DF34-4455-970A-EB2326707DB9}">
      <dsp:nvSpPr>
        <dsp:cNvPr id="0" name=""/>
        <dsp:cNvSpPr/>
      </dsp:nvSpPr>
      <dsp:spPr>
        <a:xfrm>
          <a:off x="1778645" y="1090749"/>
          <a:ext cx="2420487" cy="756402"/>
        </a:xfrm>
        <a:prstGeom prst="rect">
          <a:avLst/>
        </a:prstGeom>
        <a:gradFill flip="none" rotWithShape="1">
          <a:gsLst>
            <a:gs pos="0">
              <a:schemeClr val="accent1">
                <a:lumMod val="89000"/>
              </a:schemeClr>
            </a:gs>
            <a:gs pos="23000">
              <a:schemeClr val="accent1">
                <a:lumMod val="89000"/>
              </a:schemeClr>
            </a:gs>
            <a:gs pos="69000">
              <a:schemeClr val="accent1">
                <a:lumMod val="75000"/>
              </a:schemeClr>
            </a:gs>
            <a:gs pos="97000">
              <a:schemeClr val="accent1">
                <a:lumMod val="70000"/>
              </a:schemeClr>
            </a:gs>
          </a:gsLst>
          <a:path path="circle">
            <a:fillToRect l="50000" t="50000" r="50000" b="50000"/>
          </a:path>
          <a:tileRect/>
        </a:gra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512336" tIns="38100" rIns="38100" bIns="38100" numCol="1" spcCol="1270" anchor="ctr" anchorCtr="0">
          <a:noAutofit/>
        </a:bodyPr>
        <a:lstStyle/>
        <a:p>
          <a:pPr marL="0" lvl="0" indent="0" algn="l" defTabSz="444500">
            <a:lnSpc>
              <a:spcPct val="90000"/>
            </a:lnSpc>
            <a:spcBef>
              <a:spcPct val="0"/>
            </a:spcBef>
            <a:spcAft>
              <a:spcPct val="35000"/>
            </a:spcAft>
            <a:buNone/>
          </a:pPr>
          <a:r>
            <a:rPr lang="es-ES" sz="1000" kern="1200">
              <a:solidFill>
                <a:schemeClr val="bg1"/>
              </a:solidFill>
              <a:latin typeface="Arial" panose="020B0604020202020204" pitchFamily="34" charset="0"/>
              <a:cs typeface="Arial" panose="020B0604020202020204" pitchFamily="34" charset="0"/>
            </a:rPr>
            <a:t>Fortalecimiento de Gestión y Eficiencia: Proceso Sancionatorio</a:t>
          </a:r>
          <a:endParaRPr lang="es-CO" sz="1000" kern="1200">
            <a:solidFill>
              <a:schemeClr val="bg1"/>
            </a:solidFill>
            <a:latin typeface="Arial" panose="020B0604020202020204" pitchFamily="34" charset="0"/>
            <a:cs typeface="Arial" panose="020B0604020202020204" pitchFamily="34" charset="0"/>
          </a:endParaRPr>
        </a:p>
      </dsp:txBody>
      <dsp:txXfrm>
        <a:off x="1778645" y="1090749"/>
        <a:ext cx="2420487" cy="756402"/>
      </dsp:txXfrm>
    </dsp:sp>
    <dsp:sp modelId="{6DCC0D7E-FEA1-4E4A-B7B6-AEB7C64BB523}">
      <dsp:nvSpPr>
        <dsp:cNvPr id="0" name=""/>
        <dsp:cNvSpPr/>
      </dsp:nvSpPr>
      <dsp:spPr>
        <a:xfrm>
          <a:off x="1677792" y="981491"/>
          <a:ext cx="529481" cy="794222"/>
        </a:xfrm>
        <a:prstGeom prst="rect">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l="-25000" r="-2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39479E-10F6-4ED5-B6F3-F93179AD9CD5}">
      <dsp:nvSpPr>
        <dsp:cNvPr id="0" name=""/>
        <dsp:cNvSpPr/>
      </dsp:nvSpPr>
      <dsp:spPr>
        <a:xfrm>
          <a:off x="0" y="1098028"/>
          <a:ext cx="5450205" cy="72042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s-CO" sz="1300" kern="1200"/>
            <a:t>COOPERACIÓN CON HOMOLOGOS</a:t>
          </a:r>
        </a:p>
      </dsp:txBody>
      <dsp:txXfrm>
        <a:off x="0" y="1098028"/>
        <a:ext cx="5450205" cy="389029"/>
      </dsp:txXfrm>
    </dsp:sp>
    <dsp:sp modelId="{E90E19AA-866D-4C01-8D74-BF384DAC7AD6}">
      <dsp:nvSpPr>
        <dsp:cNvPr id="0" name=""/>
        <dsp:cNvSpPr/>
      </dsp:nvSpPr>
      <dsp:spPr>
        <a:xfrm>
          <a:off x="2661" y="1472650"/>
          <a:ext cx="1814960" cy="33139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s-CO" sz="1200" kern="1200"/>
            <a:t>Dinamarca</a:t>
          </a:r>
        </a:p>
      </dsp:txBody>
      <dsp:txXfrm>
        <a:off x="2661" y="1472650"/>
        <a:ext cx="1814960" cy="331395"/>
      </dsp:txXfrm>
    </dsp:sp>
    <dsp:sp modelId="{D7676549-D10D-43C6-904B-43360ED4FACA}">
      <dsp:nvSpPr>
        <dsp:cNvPr id="0" name=""/>
        <dsp:cNvSpPr/>
      </dsp:nvSpPr>
      <dsp:spPr>
        <a:xfrm>
          <a:off x="1817622" y="1472650"/>
          <a:ext cx="1814960" cy="33139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s-CO" sz="1200" kern="1200"/>
            <a:t>ARNr</a:t>
          </a:r>
        </a:p>
      </dsp:txBody>
      <dsp:txXfrm>
        <a:off x="1817622" y="1472650"/>
        <a:ext cx="1814960" cy="331395"/>
      </dsp:txXfrm>
    </dsp:sp>
    <dsp:sp modelId="{4E9D5461-0AA0-4B9E-85AE-0CA7150C7165}">
      <dsp:nvSpPr>
        <dsp:cNvPr id="0" name=""/>
        <dsp:cNvSpPr/>
      </dsp:nvSpPr>
      <dsp:spPr>
        <a:xfrm>
          <a:off x="3632582" y="1472650"/>
          <a:ext cx="1814960" cy="33139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s-CO" sz="1200" kern="1200"/>
            <a:t>FDA -Indonesia</a:t>
          </a:r>
        </a:p>
      </dsp:txBody>
      <dsp:txXfrm>
        <a:off x="3632582" y="1472650"/>
        <a:ext cx="1814960" cy="331395"/>
      </dsp:txXfrm>
    </dsp:sp>
    <dsp:sp modelId="{B1C7D8A2-4C27-41BC-80FF-1A39D388E447}">
      <dsp:nvSpPr>
        <dsp:cNvPr id="0" name=""/>
        <dsp:cNvSpPr/>
      </dsp:nvSpPr>
      <dsp:spPr>
        <a:xfrm rot="10800000">
          <a:off x="0" y="820"/>
          <a:ext cx="5450205" cy="1108014"/>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s-CO" sz="1300" kern="1200"/>
            <a:t>PROYECTOS DE COOPERACIÓN</a:t>
          </a:r>
        </a:p>
      </dsp:txBody>
      <dsp:txXfrm rot="-10800000">
        <a:off x="0" y="820"/>
        <a:ext cx="5450205" cy="388913"/>
      </dsp:txXfrm>
    </dsp:sp>
    <dsp:sp modelId="{1375B0F5-0EC0-4318-BB09-5812951F0F78}">
      <dsp:nvSpPr>
        <dsp:cNvPr id="0" name=""/>
        <dsp:cNvSpPr/>
      </dsp:nvSpPr>
      <dsp:spPr>
        <a:xfrm>
          <a:off x="0" y="389733"/>
          <a:ext cx="2725102" cy="331296"/>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s-CO" sz="1200" kern="1200"/>
            <a:t>ONUDI - GQSP</a:t>
          </a:r>
        </a:p>
      </dsp:txBody>
      <dsp:txXfrm>
        <a:off x="0" y="389733"/>
        <a:ext cx="2725102" cy="331296"/>
      </dsp:txXfrm>
    </dsp:sp>
    <dsp:sp modelId="{99F7DCE8-C9AB-409F-B7BA-2EFBFB16F7CD}">
      <dsp:nvSpPr>
        <dsp:cNvPr id="0" name=""/>
        <dsp:cNvSpPr/>
      </dsp:nvSpPr>
      <dsp:spPr>
        <a:xfrm>
          <a:off x="2725102" y="389733"/>
          <a:ext cx="2725102" cy="331296"/>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s-CO" sz="1200" kern="1200"/>
            <a:t>THE SOUTH CENTRE</a:t>
          </a:r>
        </a:p>
      </dsp:txBody>
      <dsp:txXfrm>
        <a:off x="2725102" y="389733"/>
        <a:ext cx="2725102" cy="331296"/>
      </dsp:txXfrm>
    </dsp:sp>
  </dsp:spTree>
</dsp:drawing>
</file>

<file path=word/diagrams/drawing1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E81ECD-E223-4481-8D7B-A936E6DAB792}">
      <dsp:nvSpPr>
        <dsp:cNvPr id="0" name=""/>
        <dsp:cNvSpPr/>
      </dsp:nvSpPr>
      <dsp:spPr>
        <a:xfrm>
          <a:off x="0" y="1798968"/>
          <a:ext cx="5562765" cy="5621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s-CO" sz="1000" kern="1200"/>
            <a:t>Contratos OAI</a:t>
          </a:r>
        </a:p>
      </dsp:txBody>
      <dsp:txXfrm>
        <a:off x="0" y="1798968"/>
        <a:ext cx="5562765" cy="303552"/>
      </dsp:txXfrm>
    </dsp:sp>
    <dsp:sp modelId="{871C9348-FA59-44D0-89A6-51FB219EF0E5}">
      <dsp:nvSpPr>
        <dsp:cNvPr id="0" name=""/>
        <dsp:cNvSpPr/>
      </dsp:nvSpPr>
      <dsp:spPr>
        <a:xfrm>
          <a:off x="0" y="2091277"/>
          <a:ext cx="2781382" cy="25858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Servicios profesionales</a:t>
          </a:r>
        </a:p>
      </dsp:txBody>
      <dsp:txXfrm>
        <a:off x="0" y="2091277"/>
        <a:ext cx="2781382" cy="258581"/>
      </dsp:txXfrm>
    </dsp:sp>
    <dsp:sp modelId="{3AAC2290-5A05-4580-B121-0A3AE7207184}">
      <dsp:nvSpPr>
        <dsp:cNvPr id="0" name=""/>
        <dsp:cNvSpPr/>
      </dsp:nvSpPr>
      <dsp:spPr>
        <a:xfrm>
          <a:off x="2781382" y="2091277"/>
          <a:ext cx="2781382" cy="25858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Apoyo logístico</a:t>
          </a:r>
        </a:p>
      </dsp:txBody>
      <dsp:txXfrm>
        <a:off x="2781382" y="2091277"/>
        <a:ext cx="2781382" cy="258581"/>
      </dsp:txXfrm>
    </dsp:sp>
    <dsp:sp modelId="{CF3664AE-4137-4F20-8293-3B9BC64A584E}">
      <dsp:nvSpPr>
        <dsp:cNvPr id="0" name=""/>
        <dsp:cNvSpPr/>
      </dsp:nvSpPr>
      <dsp:spPr>
        <a:xfrm rot="10800000">
          <a:off x="0" y="942839"/>
          <a:ext cx="5562765" cy="864561"/>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s-CO" sz="1000" kern="1200"/>
            <a:t>Trabajo con Homólogos / Redes e iniciativas</a:t>
          </a:r>
        </a:p>
      </dsp:txBody>
      <dsp:txXfrm rot="-10800000">
        <a:off x="0" y="942839"/>
        <a:ext cx="5562765" cy="303460"/>
      </dsp:txXfrm>
    </dsp:sp>
    <dsp:sp modelId="{CCFBA286-E30C-4E26-8E28-E6DD9316CA14}">
      <dsp:nvSpPr>
        <dsp:cNvPr id="0" name=""/>
        <dsp:cNvSpPr/>
      </dsp:nvSpPr>
      <dsp:spPr>
        <a:xfrm>
          <a:off x="2716" y="1246300"/>
          <a:ext cx="1852444" cy="25850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ARNr</a:t>
          </a:r>
        </a:p>
      </dsp:txBody>
      <dsp:txXfrm>
        <a:off x="2716" y="1246300"/>
        <a:ext cx="1852444" cy="258503"/>
      </dsp:txXfrm>
    </dsp:sp>
    <dsp:sp modelId="{54FA8261-F169-4FE4-8CB3-0CED710FCA71}">
      <dsp:nvSpPr>
        <dsp:cNvPr id="0" name=""/>
        <dsp:cNvSpPr/>
      </dsp:nvSpPr>
      <dsp:spPr>
        <a:xfrm>
          <a:off x="1855160" y="1246300"/>
          <a:ext cx="1852444" cy="25850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Mecanismo de Estados Miembros</a:t>
          </a:r>
        </a:p>
      </dsp:txBody>
      <dsp:txXfrm>
        <a:off x="1855160" y="1246300"/>
        <a:ext cx="1852444" cy="258503"/>
      </dsp:txXfrm>
    </dsp:sp>
    <dsp:sp modelId="{F8677188-985A-4CAB-9577-73A9EE69FB48}">
      <dsp:nvSpPr>
        <dsp:cNvPr id="0" name=""/>
        <dsp:cNvSpPr/>
      </dsp:nvSpPr>
      <dsp:spPr>
        <a:xfrm>
          <a:off x="3707604" y="1246300"/>
          <a:ext cx="1852444" cy="25850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Red EAMI</a:t>
          </a:r>
        </a:p>
      </dsp:txBody>
      <dsp:txXfrm>
        <a:off x="3707604" y="1246300"/>
        <a:ext cx="1852444" cy="258503"/>
      </dsp:txXfrm>
    </dsp:sp>
    <dsp:sp modelId="{F9A6C169-79D9-438A-8DDE-4FEE796F9CF8}">
      <dsp:nvSpPr>
        <dsp:cNvPr id="0" name=""/>
        <dsp:cNvSpPr/>
      </dsp:nvSpPr>
      <dsp:spPr>
        <a:xfrm rot="10800000">
          <a:off x="0" y="435"/>
          <a:ext cx="5562765" cy="95083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s-CO" sz="1100" kern="1200"/>
            <a:t>INSTRUMENTOS DE COOPERACIÓN</a:t>
          </a:r>
        </a:p>
      </dsp:txBody>
      <dsp:txXfrm rot="-10800000">
        <a:off x="0" y="435"/>
        <a:ext cx="5562765" cy="333743"/>
      </dsp:txXfrm>
    </dsp:sp>
    <dsp:sp modelId="{1D3FD42E-3376-451E-B723-51320259CE0D}">
      <dsp:nvSpPr>
        <dsp:cNvPr id="0" name=""/>
        <dsp:cNvSpPr/>
      </dsp:nvSpPr>
      <dsp:spPr>
        <a:xfrm>
          <a:off x="0" y="297982"/>
          <a:ext cx="2781382" cy="356606"/>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t" anchorCtr="0">
          <a:noAutofit/>
        </a:bodyPr>
        <a:lstStyle/>
        <a:p>
          <a:pPr marL="0" lvl="0" indent="0" algn="l" defTabSz="355600">
            <a:lnSpc>
              <a:spcPct val="90000"/>
            </a:lnSpc>
            <a:spcBef>
              <a:spcPct val="0"/>
            </a:spcBef>
            <a:spcAft>
              <a:spcPct val="35000"/>
            </a:spcAft>
            <a:buNone/>
          </a:pPr>
          <a:r>
            <a:rPr lang="es-CO" sz="800" kern="1200"/>
            <a:t>ONUDI - </a:t>
          </a:r>
          <a:r>
            <a:rPr lang="es-MX" sz="800" kern="1200"/>
            <a:t>Programa de Calidad para la Cadena de Químicos</a:t>
          </a:r>
          <a:endParaRPr lang="es-CO" sz="800" kern="1200"/>
        </a:p>
        <a:p>
          <a:pPr marL="57150" lvl="1" indent="-57150" algn="l" defTabSz="355600">
            <a:lnSpc>
              <a:spcPct val="90000"/>
            </a:lnSpc>
            <a:spcBef>
              <a:spcPct val="0"/>
            </a:spcBef>
            <a:spcAft>
              <a:spcPct val="15000"/>
            </a:spcAft>
            <a:buChar char="•"/>
          </a:pPr>
          <a:r>
            <a:rPr lang="es-CO" sz="800" kern="1200"/>
            <a:t>GBT</a:t>
          </a:r>
        </a:p>
        <a:p>
          <a:pPr marL="57150" lvl="1" indent="-57150" algn="l" defTabSz="355600">
            <a:lnSpc>
              <a:spcPct val="90000"/>
            </a:lnSpc>
            <a:spcBef>
              <a:spcPct val="0"/>
            </a:spcBef>
            <a:spcAft>
              <a:spcPct val="15000"/>
            </a:spcAft>
            <a:buChar char="•"/>
          </a:pPr>
          <a:r>
            <a:rPr lang="es-CO" sz="800" kern="1200"/>
            <a:t>IVC publicidad de medicamentos</a:t>
          </a:r>
        </a:p>
      </dsp:txBody>
      <dsp:txXfrm>
        <a:off x="0" y="297982"/>
        <a:ext cx="2781382" cy="356606"/>
      </dsp:txXfrm>
    </dsp:sp>
    <dsp:sp modelId="{F1CDD369-A9EA-4CC1-B6C1-B49370E27EEC}">
      <dsp:nvSpPr>
        <dsp:cNvPr id="0" name=""/>
        <dsp:cNvSpPr/>
      </dsp:nvSpPr>
      <dsp:spPr>
        <a:xfrm>
          <a:off x="2781382" y="284485"/>
          <a:ext cx="2781382" cy="383598"/>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t" anchorCtr="0">
          <a:noAutofit/>
        </a:bodyPr>
        <a:lstStyle/>
        <a:p>
          <a:pPr marL="0" lvl="0" indent="0" algn="l" defTabSz="355600">
            <a:lnSpc>
              <a:spcPct val="90000"/>
            </a:lnSpc>
            <a:spcBef>
              <a:spcPct val="0"/>
            </a:spcBef>
            <a:spcAft>
              <a:spcPct val="35000"/>
            </a:spcAft>
            <a:buNone/>
          </a:pPr>
          <a:r>
            <a:rPr lang="es-CO" sz="800" kern="1200"/>
            <a:t>Alianza Global</a:t>
          </a:r>
        </a:p>
        <a:p>
          <a:pPr marL="57150" lvl="1" indent="-57150" algn="l" defTabSz="355600">
            <a:lnSpc>
              <a:spcPct val="90000"/>
            </a:lnSpc>
            <a:spcBef>
              <a:spcPct val="0"/>
            </a:spcBef>
            <a:spcAft>
              <a:spcPct val="15000"/>
            </a:spcAft>
            <a:buChar char="•"/>
          </a:pPr>
          <a:r>
            <a:rPr lang="es-CO" sz="800" kern="1200"/>
            <a:t>Tráfico Postal</a:t>
          </a:r>
        </a:p>
      </dsp:txBody>
      <dsp:txXfrm>
        <a:off x="2781382" y="284485"/>
        <a:ext cx="2781382" cy="383598"/>
      </dsp:txXfrm>
    </dsp:sp>
  </dsp:spTree>
</dsp:drawing>
</file>

<file path=word/diagrams/drawing1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A5FF82-5C20-4BDC-9E7B-34FE3FAD43E4}">
      <dsp:nvSpPr>
        <dsp:cNvPr id="0" name=""/>
        <dsp:cNvSpPr/>
      </dsp:nvSpPr>
      <dsp:spPr>
        <a:xfrm>
          <a:off x="0" y="1545288"/>
          <a:ext cx="5450205" cy="10138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s-CO" sz="1600" kern="1200"/>
            <a:t>REDES E INICIATIVAS</a:t>
          </a:r>
        </a:p>
      </dsp:txBody>
      <dsp:txXfrm>
        <a:off x="0" y="1545288"/>
        <a:ext cx="5450205" cy="547493"/>
      </dsp:txXfrm>
    </dsp:sp>
    <dsp:sp modelId="{5C508D71-7375-45D2-B7CF-C27277668A08}">
      <dsp:nvSpPr>
        <dsp:cNvPr id="0" name=""/>
        <dsp:cNvSpPr/>
      </dsp:nvSpPr>
      <dsp:spPr>
        <a:xfrm>
          <a:off x="2661" y="2072504"/>
          <a:ext cx="1814960" cy="46638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t" anchorCtr="0">
          <a:noAutofit/>
        </a:bodyPr>
        <a:lstStyle/>
        <a:p>
          <a:pPr marL="0" lvl="0" indent="0" algn="l" defTabSz="355600">
            <a:lnSpc>
              <a:spcPct val="90000"/>
            </a:lnSpc>
            <a:spcBef>
              <a:spcPct val="0"/>
            </a:spcBef>
            <a:spcAft>
              <a:spcPct val="35000"/>
            </a:spcAft>
            <a:buNone/>
          </a:pPr>
          <a:r>
            <a:rPr lang="es-CO" sz="800" kern="1200"/>
            <a:t>OMS </a:t>
          </a:r>
        </a:p>
        <a:p>
          <a:pPr marL="57150" lvl="1" indent="-57150" algn="l" defTabSz="444500">
            <a:lnSpc>
              <a:spcPct val="90000"/>
            </a:lnSpc>
            <a:spcBef>
              <a:spcPct val="0"/>
            </a:spcBef>
            <a:spcAft>
              <a:spcPct val="15000"/>
            </a:spcAft>
            <a:buChar char="•"/>
          </a:pPr>
          <a:r>
            <a:rPr lang="es-CO" sz="1000" kern="1200"/>
            <a:t>Mecanismo de Estados Miembro</a:t>
          </a:r>
        </a:p>
      </dsp:txBody>
      <dsp:txXfrm>
        <a:off x="2661" y="2072504"/>
        <a:ext cx="1814960" cy="466383"/>
      </dsp:txXfrm>
    </dsp:sp>
    <dsp:sp modelId="{09C65A5C-FFAE-4DAD-A6C4-FA497659AE74}">
      <dsp:nvSpPr>
        <dsp:cNvPr id="0" name=""/>
        <dsp:cNvSpPr/>
      </dsp:nvSpPr>
      <dsp:spPr>
        <a:xfrm>
          <a:off x="1817622" y="2072504"/>
          <a:ext cx="1814960" cy="46638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OPS</a:t>
          </a:r>
        </a:p>
      </dsp:txBody>
      <dsp:txXfrm>
        <a:off x="1817622" y="2072504"/>
        <a:ext cx="1814960" cy="466383"/>
      </dsp:txXfrm>
    </dsp:sp>
    <dsp:sp modelId="{26E4FEF7-6A7C-4101-B47E-23B57963C0F0}">
      <dsp:nvSpPr>
        <dsp:cNvPr id="0" name=""/>
        <dsp:cNvSpPr/>
      </dsp:nvSpPr>
      <dsp:spPr>
        <a:xfrm>
          <a:off x="3632582" y="2072504"/>
          <a:ext cx="1814960" cy="46638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Red EAMI</a:t>
          </a:r>
        </a:p>
      </dsp:txBody>
      <dsp:txXfrm>
        <a:off x="3632582" y="2072504"/>
        <a:ext cx="1814960" cy="466383"/>
      </dsp:txXfrm>
    </dsp:sp>
    <dsp:sp modelId="{B1C7D8A2-4C27-41BC-80FF-1A39D388E447}">
      <dsp:nvSpPr>
        <dsp:cNvPr id="0" name=""/>
        <dsp:cNvSpPr/>
      </dsp:nvSpPr>
      <dsp:spPr>
        <a:xfrm rot="10800000">
          <a:off x="0" y="1154"/>
          <a:ext cx="5450205" cy="1559342"/>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s-CO" sz="1600" kern="1200">
              <a:latin typeface="Arial" panose="020B0604020202020204" pitchFamily="34" charset="0"/>
              <a:cs typeface="Arial" panose="020B0604020202020204" pitchFamily="34" charset="0"/>
            </a:rPr>
            <a:t>PROYECTOS DE COOPERACIÓN</a:t>
          </a:r>
        </a:p>
      </dsp:txBody>
      <dsp:txXfrm rot="-10800000">
        <a:off x="0" y="1154"/>
        <a:ext cx="5450205" cy="547329"/>
      </dsp:txXfrm>
    </dsp:sp>
    <dsp:sp modelId="{0456AE4C-A091-4AC1-80C7-834239FF0D90}">
      <dsp:nvSpPr>
        <dsp:cNvPr id="0" name=""/>
        <dsp:cNvSpPr/>
      </dsp:nvSpPr>
      <dsp:spPr>
        <a:xfrm>
          <a:off x="0" y="548483"/>
          <a:ext cx="1362551" cy="46624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ONUDI - Programa de calidad para la cadena de químicos GQSP</a:t>
          </a:r>
        </a:p>
      </dsp:txBody>
      <dsp:txXfrm>
        <a:off x="0" y="548483"/>
        <a:ext cx="1362551" cy="466243"/>
      </dsp:txXfrm>
    </dsp:sp>
    <dsp:sp modelId="{99F7DCE8-C9AB-409F-B7BA-2EFBFB16F7CD}">
      <dsp:nvSpPr>
        <dsp:cNvPr id="0" name=""/>
        <dsp:cNvSpPr/>
      </dsp:nvSpPr>
      <dsp:spPr>
        <a:xfrm>
          <a:off x="1362551" y="548483"/>
          <a:ext cx="1362551" cy="46624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THE SOUTH CENTRE</a:t>
          </a:r>
        </a:p>
      </dsp:txBody>
      <dsp:txXfrm>
        <a:off x="1362551" y="548483"/>
        <a:ext cx="1362551" cy="466243"/>
      </dsp:txXfrm>
    </dsp:sp>
    <dsp:sp modelId="{1375B0F5-0EC0-4318-BB09-5812951F0F78}">
      <dsp:nvSpPr>
        <dsp:cNvPr id="0" name=""/>
        <dsp:cNvSpPr/>
      </dsp:nvSpPr>
      <dsp:spPr>
        <a:xfrm>
          <a:off x="2725102" y="548483"/>
          <a:ext cx="1362551" cy="46624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MINCIT - COLOMBIA PRODUCTIVA</a:t>
          </a:r>
        </a:p>
      </dsp:txBody>
      <dsp:txXfrm>
        <a:off x="2725102" y="548483"/>
        <a:ext cx="1362551" cy="466243"/>
      </dsp:txXfrm>
    </dsp:sp>
    <dsp:sp modelId="{BD530DB2-75AD-4DC3-A955-C20F9C0C5373}">
      <dsp:nvSpPr>
        <dsp:cNvPr id="0" name=""/>
        <dsp:cNvSpPr/>
      </dsp:nvSpPr>
      <dsp:spPr>
        <a:xfrm>
          <a:off x="4087653" y="548483"/>
          <a:ext cx="1362551" cy="466243"/>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t" anchorCtr="0">
          <a:noAutofit/>
        </a:bodyPr>
        <a:lstStyle/>
        <a:p>
          <a:pPr marL="0" lvl="0" indent="0" algn="ctr" defTabSz="355600">
            <a:lnSpc>
              <a:spcPct val="90000"/>
            </a:lnSpc>
            <a:spcBef>
              <a:spcPct val="0"/>
            </a:spcBef>
            <a:spcAft>
              <a:spcPct val="35000"/>
            </a:spcAft>
            <a:buNone/>
          </a:pPr>
          <a:r>
            <a:rPr lang="es-CO" sz="800" kern="1200"/>
            <a:t>ONU - Mujeres</a:t>
          </a:r>
        </a:p>
        <a:p>
          <a:pPr marL="57150" lvl="1" indent="-57150" algn="ctr" defTabSz="266700">
            <a:lnSpc>
              <a:spcPct val="90000"/>
            </a:lnSpc>
            <a:spcBef>
              <a:spcPct val="0"/>
            </a:spcBef>
            <a:spcAft>
              <a:spcPct val="15000"/>
            </a:spcAft>
            <a:buChar char="•"/>
          </a:pPr>
          <a:r>
            <a:rPr lang="es-CO" sz="600" kern="1200"/>
            <a:t>Política de Cero Tolerancia contra la explotación y abuso sexual.</a:t>
          </a:r>
        </a:p>
      </dsp:txBody>
      <dsp:txXfrm>
        <a:off x="4087653" y="548483"/>
        <a:ext cx="1362551" cy="46624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862064-F43E-440C-A497-E2BA0B07424F}">
      <dsp:nvSpPr>
        <dsp:cNvPr id="0" name=""/>
        <dsp:cNvSpPr/>
      </dsp:nvSpPr>
      <dsp:spPr>
        <a:xfrm>
          <a:off x="0" y="4442924"/>
          <a:ext cx="5450205" cy="972003"/>
        </a:xfrm>
        <a:prstGeom prst="rect">
          <a:avLst/>
        </a:prstGeom>
        <a:solidFill>
          <a:schemeClr val="accent1">
            <a:lumMod val="75000"/>
          </a:scheme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Font typeface="Arial" panose="020B0604020202020204" pitchFamily="34" charset="0"/>
            <a:buNone/>
          </a:pPr>
          <a:r>
            <a:rPr lang="es-CO" sz="1200" b="1" i="0" kern="1200"/>
            <a:t>PROGRAMAS DE BECAS Y ENTRENAMIENTOS</a:t>
          </a:r>
          <a:endParaRPr lang="es-CO" sz="1200" b="1" kern="1200"/>
        </a:p>
      </dsp:txBody>
      <dsp:txXfrm>
        <a:off x="0" y="4442924"/>
        <a:ext cx="5450205" cy="524881"/>
      </dsp:txXfrm>
    </dsp:sp>
    <dsp:sp modelId="{491000E6-B34F-45CE-9D92-EDF1B84049D7}">
      <dsp:nvSpPr>
        <dsp:cNvPr id="0" name=""/>
        <dsp:cNvSpPr/>
      </dsp:nvSpPr>
      <dsp:spPr>
        <a:xfrm>
          <a:off x="0" y="4948365"/>
          <a:ext cx="2725102" cy="447121"/>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Font typeface="Arial" panose="020B0604020202020204" pitchFamily="34" charset="0"/>
            <a:buNone/>
          </a:pPr>
          <a:r>
            <a:rPr lang="en-US" sz="1200" b="1" i="0" kern="1200"/>
            <a:t>FSIS</a:t>
          </a:r>
          <a:endParaRPr lang="es-CO" sz="1200" b="1" kern="1200"/>
        </a:p>
      </dsp:txBody>
      <dsp:txXfrm>
        <a:off x="0" y="4948365"/>
        <a:ext cx="2725102" cy="447121"/>
      </dsp:txXfrm>
    </dsp:sp>
    <dsp:sp modelId="{5E0DDB1E-243F-4E4E-A149-22B0A24E86F2}">
      <dsp:nvSpPr>
        <dsp:cNvPr id="0" name=""/>
        <dsp:cNvSpPr/>
      </dsp:nvSpPr>
      <dsp:spPr>
        <a:xfrm>
          <a:off x="2725102" y="4948365"/>
          <a:ext cx="2725102" cy="447121"/>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Font typeface="Arial" panose="020B0604020202020204" pitchFamily="34" charset="0"/>
            <a:buNone/>
          </a:pPr>
          <a:r>
            <a:rPr lang="en-US" sz="1200" b="1" i="0" kern="1200"/>
            <a:t>BTSF</a:t>
          </a:r>
          <a:endParaRPr lang="es-CO" sz="1200" b="1" kern="1200"/>
        </a:p>
      </dsp:txBody>
      <dsp:txXfrm>
        <a:off x="2725102" y="4948365"/>
        <a:ext cx="2725102" cy="447121"/>
      </dsp:txXfrm>
    </dsp:sp>
    <dsp:sp modelId="{A940FF88-0C86-48CB-9194-1B96556EB29F}">
      <dsp:nvSpPr>
        <dsp:cNvPr id="0" name=""/>
        <dsp:cNvSpPr/>
      </dsp:nvSpPr>
      <dsp:spPr>
        <a:xfrm rot="10800000">
          <a:off x="0" y="2962563"/>
          <a:ext cx="5450205" cy="1494940"/>
        </a:xfrm>
        <a:prstGeom prst="upArrowCallout">
          <a:avLst/>
        </a:prstGeom>
        <a:solidFill>
          <a:schemeClr val="accent1">
            <a:lumMod val="75000"/>
          </a:scheme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s-CO" sz="1200" b="1" kern="1200"/>
            <a:t>COOPERACIÓN CON HOMOLOGOS</a:t>
          </a:r>
        </a:p>
      </dsp:txBody>
      <dsp:txXfrm rot="-10800000">
        <a:off x="0" y="2962563"/>
        <a:ext cx="5450205" cy="524724"/>
      </dsp:txXfrm>
    </dsp:sp>
    <dsp:sp modelId="{48E080A5-72E7-4782-AA10-89CB83E0A61A}">
      <dsp:nvSpPr>
        <dsp:cNvPr id="0" name=""/>
        <dsp:cNvSpPr/>
      </dsp:nvSpPr>
      <dsp:spPr>
        <a:xfrm>
          <a:off x="0" y="3487287"/>
          <a:ext cx="1362551" cy="446987"/>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85344" tIns="15240" rIns="85344" bIns="15240" numCol="1" spcCol="1270" anchor="t" anchorCtr="0">
          <a:noAutofit/>
        </a:bodyPr>
        <a:lstStyle/>
        <a:p>
          <a:pPr marL="0" lvl="0" indent="0" algn="l" defTabSz="533400">
            <a:lnSpc>
              <a:spcPct val="90000"/>
            </a:lnSpc>
            <a:spcBef>
              <a:spcPct val="0"/>
            </a:spcBef>
            <a:spcAft>
              <a:spcPct val="35000"/>
            </a:spcAft>
            <a:buNone/>
          </a:pPr>
          <a:r>
            <a:rPr lang="es-CO" sz="1200" b="1" kern="1200"/>
            <a:t>Autoridades sanitarias de Latinoamérica</a:t>
          </a:r>
        </a:p>
        <a:p>
          <a:pPr marL="114300" lvl="1" indent="-114300" algn="l" defTabSz="533400">
            <a:lnSpc>
              <a:spcPct val="90000"/>
            </a:lnSpc>
            <a:spcBef>
              <a:spcPct val="0"/>
            </a:spcBef>
            <a:spcAft>
              <a:spcPct val="15000"/>
            </a:spcAft>
            <a:buChar char="•"/>
          </a:pPr>
          <a:r>
            <a:rPr lang="es-CO" sz="1200" b="1" kern="1200"/>
            <a:t>COFEPRIS</a:t>
          </a:r>
        </a:p>
        <a:p>
          <a:pPr marL="114300" lvl="1" indent="-114300" algn="l" defTabSz="533400">
            <a:lnSpc>
              <a:spcPct val="90000"/>
            </a:lnSpc>
            <a:spcBef>
              <a:spcPct val="0"/>
            </a:spcBef>
            <a:spcAft>
              <a:spcPct val="15000"/>
            </a:spcAft>
            <a:buChar char="•"/>
          </a:pPr>
          <a:r>
            <a:rPr lang="es-CO" sz="1200" b="1" kern="1200"/>
            <a:t>ANVISA</a:t>
          </a:r>
        </a:p>
      </dsp:txBody>
      <dsp:txXfrm>
        <a:off x="0" y="3487287"/>
        <a:ext cx="1362551" cy="446987"/>
      </dsp:txXfrm>
    </dsp:sp>
    <dsp:sp modelId="{4E65CE66-64E8-4858-BC5F-F839527F4610}">
      <dsp:nvSpPr>
        <dsp:cNvPr id="0" name=""/>
        <dsp:cNvSpPr/>
      </dsp:nvSpPr>
      <dsp:spPr>
        <a:xfrm>
          <a:off x="1362551" y="3487287"/>
          <a:ext cx="1362551" cy="446987"/>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s-CO" sz="1200" b="1" kern="1200"/>
            <a:t>DINAMARCA (DVFA)</a:t>
          </a:r>
        </a:p>
      </dsp:txBody>
      <dsp:txXfrm>
        <a:off x="1362551" y="3487287"/>
        <a:ext cx="1362551" cy="446987"/>
      </dsp:txXfrm>
    </dsp:sp>
    <dsp:sp modelId="{2C44E6F8-ECC7-4F0B-8A4C-6D8A0E10DC2D}">
      <dsp:nvSpPr>
        <dsp:cNvPr id="0" name=""/>
        <dsp:cNvSpPr/>
      </dsp:nvSpPr>
      <dsp:spPr>
        <a:xfrm>
          <a:off x="2725102" y="3487287"/>
          <a:ext cx="1362551" cy="446987"/>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s-CO" sz="1200" b="1" kern="1200"/>
            <a:t>AESAN</a:t>
          </a:r>
        </a:p>
      </dsp:txBody>
      <dsp:txXfrm>
        <a:off x="2725102" y="3487287"/>
        <a:ext cx="1362551" cy="446987"/>
      </dsp:txXfrm>
    </dsp:sp>
    <dsp:sp modelId="{5ACC45EE-C307-4EA1-901F-EB4A18461455}">
      <dsp:nvSpPr>
        <dsp:cNvPr id="0" name=""/>
        <dsp:cNvSpPr/>
      </dsp:nvSpPr>
      <dsp:spPr>
        <a:xfrm>
          <a:off x="4087653" y="3487287"/>
          <a:ext cx="1362551" cy="446987"/>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s-CO" sz="1200" b="1" kern="1200"/>
            <a:t>FDA -Indonesia</a:t>
          </a:r>
        </a:p>
      </dsp:txBody>
      <dsp:txXfrm>
        <a:off x="4087653" y="3487287"/>
        <a:ext cx="1362551" cy="446987"/>
      </dsp:txXfrm>
    </dsp:sp>
    <dsp:sp modelId="{9A36A3BE-E16E-48B4-B898-539122CA18A7}">
      <dsp:nvSpPr>
        <dsp:cNvPr id="0" name=""/>
        <dsp:cNvSpPr/>
      </dsp:nvSpPr>
      <dsp:spPr>
        <a:xfrm rot="10800000">
          <a:off x="0" y="1482202"/>
          <a:ext cx="5450205" cy="1494940"/>
        </a:xfrm>
        <a:prstGeom prst="upArrowCallout">
          <a:avLst/>
        </a:prstGeom>
        <a:solidFill>
          <a:schemeClr val="accent1">
            <a:lumMod val="75000"/>
          </a:scheme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s-CO" sz="1200" b="1" kern="1200"/>
            <a:t>REDES E INICIATIVAS</a:t>
          </a:r>
        </a:p>
      </dsp:txBody>
      <dsp:txXfrm rot="-10800000">
        <a:off x="0" y="1482202"/>
        <a:ext cx="5450205" cy="524724"/>
      </dsp:txXfrm>
    </dsp:sp>
    <dsp:sp modelId="{22BC0860-434A-46EC-9E1F-557320177EA0}">
      <dsp:nvSpPr>
        <dsp:cNvPr id="0" name=""/>
        <dsp:cNvSpPr/>
      </dsp:nvSpPr>
      <dsp:spPr>
        <a:xfrm>
          <a:off x="0" y="2006926"/>
          <a:ext cx="1362551" cy="446987"/>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s-CO" sz="1200" b="1" kern="1200"/>
            <a:t>OPS</a:t>
          </a:r>
        </a:p>
      </dsp:txBody>
      <dsp:txXfrm>
        <a:off x="0" y="2006926"/>
        <a:ext cx="1362551" cy="446987"/>
      </dsp:txXfrm>
    </dsp:sp>
    <dsp:sp modelId="{45AD4323-0DBF-4685-84FA-26DC4AE9B420}">
      <dsp:nvSpPr>
        <dsp:cNvPr id="0" name=""/>
        <dsp:cNvSpPr/>
      </dsp:nvSpPr>
      <dsp:spPr>
        <a:xfrm>
          <a:off x="1362551" y="2006926"/>
          <a:ext cx="1362551" cy="446987"/>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s-CO" sz="1200" b="1" kern="1200"/>
            <a:t>ONU MUJERES</a:t>
          </a:r>
        </a:p>
      </dsp:txBody>
      <dsp:txXfrm>
        <a:off x="1362551" y="2006926"/>
        <a:ext cx="1362551" cy="446987"/>
      </dsp:txXfrm>
    </dsp:sp>
    <dsp:sp modelId="{AC985D4D-B410-450E-9D17-0C2FBDC2FBC2}">
      <dsp:nvSpPr>
        <dsp:cNvPr id="0" name=""/>
        <dsp:cNvSpPr/>
      </dsp:nvSpPr>
      <dsp:spPr>
        <a:xfrm>
          <a:off x="2725102" y="2006926"/>
          <a:ext cx="1362551" cy="446987"/>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s-CO" sz="1200" b="1" kern="1200"/>
            <a:t>UNODC</a:t>
          </a:r>
        </a:p>
      </dsp:txBody>
      <dsp:txXfrm>
        <a:off x="2725102" y="2006926"/>
        <a:ext cx="1362551" cy="446987"/>
      </dsp:txXfrm>
    </dsp:sp>
    <dsp:sp modelId="{3A96B9E1-8817-4762-A8DC-45CE67377075}">
      <dsp:nvSpPr>
        <dsp:cNvPr id="0" name=""/>
        <dsp:cNvSpPr/>
      </dsp:nvSpPr>
      <dsp:spPr>
        <a:xfrm>
          <a:off x="4087653" y="2006926"/>
          <a:ext cx="1362551" cy="446987"/>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s-CO" sz="1200" b="1" kern="1200"/>
            <a:t>INFOSAN</a:t>
          </a:r>
        </a:p>
      </dsp:txBody>
      <dsp:txXfrm>
        <a:off x="4087653" y="2006926"/>
        <a:ext cx="1362551" cy="446987"/>
      </dsp:txXfrm>
    </dsp:sp>
    <dsp:sp modelId="{B1C7D8A2-4C27-41BC-80FF-1A39D388E447}">
      <dsp:nvSpPr>
        <dsp:cNvPr id="0" name=""/>
        <dsp:cNvSpPr/>
      </dsp:nvSpPr>
      <dsp:spPr>
        <a:xfrm rot="10800000">
          <a:off x="0" y="1841"/>
          <a:ext cx="5450205" cy="1494940"/>
        </a:xfrm>
        <a:prstGeom prst="upArrowCallout">
          <a:avLst/>
        </a:prstGeom>
        <a:solidFill>
          <a:schemeClr val="accent1">
            <a:lumMod val="75000"/>
          </a:schemeClr>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s-CO" sz="1200" b="1" kern="1200"/>
            <a:t>PROYECTOS DE COOPERACIÓN</a:t>
          </a:r>
        </a:p>
      </dsp:txBody>
      <dsp:txXfrm rot="-10800000">
        <a:off x="0" y="1841"/>
        <a:ext cx="5450205" cy="524724"/>
      </dsp:txXfrm>
    </dsp:sp>
    <dsp:sp modelId="{0456AE4C-A091-4AC1-80C7-834239FF0D90}">
      <dsp:nvSpPr>
        <dsp:cNvPr id="0" name=""/>
        <dsp:cNvSpPr/>
      </dsp:nvSpPr>
      <dsp:spPr>
        <a:xfrm>
          <a:off x="0" y="526565"/>
          <a:ext cx="5450205" cy="446987"/>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s-CO" sz="1200" b="1" kern="1200"/>
            <a:t>MINCIT - UE (Traces -2024)</a:t>
          </a:r>
        </a:p>
      </dsp:txBody>
      <dsp:txXfrm>
        <a:off x="0" y="526565"/>
        <a:ext cx="5450205" cy="44698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2E7310-AE16-4F7E-9ED7-BE08CA790775}">
      <dsp:nvSpPr>
        <dsp:cNvPr id="0" name=""/>
        <dsp:cNvSpPr/>
      </dsp:nvSpPr>
      <dsp:spPr>
        <a:xfrm>
          <a:off x="0" y="2281268"/>
          <a:ext cx="5450205" cy="4990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O" sz="900" kern="1200"/>
            <a:t>COOPERACIÓN CON HOMOLOGOS</a:t>
          </a:r>
        </a:p>
      </dsp:txBody>
      <dsp:txXfrm>
        <a:off x="0" y="2281268"/>
        <a:ext cx="5450205" cy="269506"/>
      </dsp:txXfrm>
    </dsp:sp>
    <dsp:sp modelId="{5C46D9E3-A100-4A06-A43A-F49FF8C9F509}">
      <dsp:nvSpPr>
        <dsp:cNvPr id="0" name=""/>
        <dsp:cNvSpPr/>
      </dsp:nvSpPr>
      <dsp:spPr>
        <a:xfrm>
          <a:off x="2661" y="2540793"/>
          <a:ext cx="1814960" cy="22957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s-CO" sz="1200" kern="1200"/>
            <a:t>ARNr</a:t>
          </a:r>
        </a:p>
      </dsp:txBody>
      <dsp:txXfrm>
        <a:off x="2661" y="2540793"/>
        <a:ext cx="1814960" cy="229579"/>
      </dsp:txXfrm>
    </dsp:sp>
    <dsp:sp modelId="{4A511BA4-DBE2-4C24-B210-DEB68672FEF6}">
      <dsp:nvSpPr>
        <dsp:cNvPr id="0" name=""/>
        <dsp:cNvSpPr/>
      </dsp:nvSpPr>
      <dsp:spPr>
        <a:xfrm>
          <a:off x="1817622" y="2540793"/>
          <a:ext cx="1814960" cy="22957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s-CO" sz="1200" kern="1200"/>
            <a:t>MFDA - Corea</a:t>
          </a:r>
        </a:p>
      </dsp:txBody>
      <dsp:txXfrm>
        <a:off x="1817622" y="2540793"/>
        <a:ext cx="1814960" cy="229579"/>
      </dsp:txXfrm>
    </dsp:sp>
    <dsp:sp modelId="{4E9D5461-0AA0-4B9E-85AE-0CA7150C7165}">
      <dsp:nvSpPr>
        <dsp:cNvPr id="0" name=""/>
        <dsp:cNvSpPr/>
      </dsp:nvSpPr>
      <dsp:spPr>
        <a:xfrm>
          <a:off x="3632582" y="2540793"/>
          <a:ext cx="1814960" cy="22957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s-CO" sz="1200" kern="1200"/>
            <a:t>FDA -Indonesia</a:t>
          </a:r>
        </a:p>
      </dsp:txBody>
      <dsp:txXfrm>
        <a:off x="3632582" y="2540793"/>
        <a:ext cx="1814960" cy="229579"/>
      </dsp:txXfrm>
    </dsp:sp>
    <dsp:sp modelId="{FC42F427-053D-4B78-9031-A234B582CC7B}">
      <dsp:nvSpPr>
        <dsp:cNvPr id="0" name=""/>
        <dsp:cNvSpPr/>
      </dsp:nvSpPr>
      <dsp:spPr>
        <a:xfrm rot="10800000">
          <a:off x="0" y="1521160"/>
          <a:ext cx="5450205" cy="767593"/>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O" sz="900" kern="1200"/>
            <a:t>ACUERDOS - AP</a:t>
          </a:r>
        </a:p>
      </dsp:txBody>
      <dsp:txXfrm rot="-10800000">
        <a:off x="0" y="1521160"/>
        <a:ext cx="5450205" cy="269425"/>
      </dsp:txXfrm>
    </dsp:sp>
    <dsp:sp modelId="{0BEFD512-B377-4CFA-B38D-30F5AB922F1A}">
      <dsp:nvSpPr>
        <dsp:cNvPr id="0" name=""/>
        <dsp:cNvSpPr/>
      </dsp:nvSpPr>
      <dsp:spPr>
        <a:xfrm>
          <a:off x="0" y="1790586"/>
          <a:ext cx="5450205" cy="22951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s-CO" sz="1200" kern="1200"/>
            <a:t>Anexo Dispositivos Médicos</a:t>
          </a:r>
        </a:p>
      </dsp:txBody>
      <dsp:txXfrm>
        <a:off x="0" y="1790586"/>
        <a:ext cx="5450205" cy="229510"/>
      </dsp:txXfrm>
    </dsp:sp>
    <dsp:sp modelId="{1E8079A0-3DCD-462F-B5A9-7E88F14A6606}">
      <dsp:nvSpPr>
        <dsp:cNvPr id="0" name=""/>
        <dsp:cNvSpPr/>
      </dsp:nvSpPr>
      <dsp:spPr>
        <a:xfrm rot="10800000">
          <a:off x="0" y="761053"/>
          <a:ext cx="5450205" cy="767593"/>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O" sz="900" kern="1200"/>
            <a:t>REDES E INICIATIVAS</a:t>
          </a:r>
        </a:p>
      </dsp:txBody>
      <dsp:txXfrm rot="-10800000">
        <a:off x="0" y="761053"/>
        <a:ext cx="5450205" cy="269425"/>
      </dsp:txXfrm>
    </dsp:sp>
    <dsp:sp modelId="{D7698636-38AD-40E5-840B-E70EBEEA79ED}">
      <dsp:nvSpPr>
        <dsp:cNvPr id="0" name=""/>
        <dsp:cNvSpPr/>
      </dsp:nvSpPr>
      <dsp:spPr>
        <a:xfrm>
          <a:off x="0" y="1030478"/>
          <a:ext cx="2725102" cy="22951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s-CO" sz="1200" kern="1200"/>
            <a:t>OPS</a:t>
          </a:r>
        </a:p>
      </dsp:txBody>
      <dsp:txXfrm>
        <a:off x="0" y="1030478"/>
        <a:ext cx="2725102" cy="229510"/>
      </dsp:txXfrm>
    </dsp:sp>
    <dsp:sp modelId="{AC985D4D-B410-450E-9D17-0C2FBDC2FBC2}">
      <dsp:nvSpPr>
        <dsp:cNvPr id="0" name=""/>
        <dsp:cNvSpPr/>
      </dsp:nvSpPr>
      <dsp:spPr>
        <a:xfrm>
          <a:off x="2725102" y="1030478"/>
          <a:ext cx="2725102" cy="22951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s-CO" sz="1200" kern="1200"/>
            <a:t>USP</a:t>
          </a:r>
        </a:p>
      </dsp:txBody>
      <dsp:txXfrm>
        <a:off x="2725102" y="1030478"/>
        <a:ext cx="2725102" cy="229510"/>
      </dsp:txXfrm>
    </dsp:sp>
    <dsp:sp modelId="{B1C7D8A2-4C27-41BC-80FF-1A39D388E447}">
      <dsp:nvSpPr>
        <dsp:cNvPr id="0" name=""/>
        <dsp:cNvSpPr/>
      </dsp:nvSpPr>
      <dsp:spPr>
        <a:xfrm rot="10800000">
          <a:off x="0" y="945"/>
          <a:ext cx="5450205" cy="767593"/>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O" sz="900" kern="1200"/>
            <a:t>PROYECTOS DE COOPERACIÓN</a:t>
          </a:r>
        </a:p>
      </dsp:txBody>
      <dsp:txXfrm rot="-10800000">
        <a:off x="0" y="945"/>
        <a:ext cx="5450205" cy="269425"/>
      </dsp:txXfrm>
    </dsp:sp>
    <dsp:sp modelId="{99F7DCE8-C9AB-409F-B7BA-2EFBFB16F7CD}">
      <dsp:nvSpPr>
        <dsp:cNvPr id="0" name=""/>
        <dsp:cNvSpPr/>
      </dsp:nvSpPr>
      <dsp:spPr>
        <a:xfrm>
          <a:off x="0" y="270371"/>
          <a:ext cx="2725102" cy="22951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s-CO" sz="1200" kern="1200"/>
            <a:t>THE SOUTH CENTRE</a:t>
          </a:r>
        </a:p>
      </dsp:txBody>
      <dsp:txXfrm>
        <a:off x="0" y="270371"/>
        <a:ext cx="2725102" cy="229510"/>
      </dsp:txXfrm>
    </dsp:sp>
    <dsp:sp modelId="{1375B0F5-0EC0-4318-BB09-5812951F0F78}">
      <dsp:nvSpPr>
        <dsp:cNvPr id="0" name=""/>
        <dsp:cNvSpPr/>
      </dsp:nvSpPr>
      <dsp:spPr>
        <a:xfrm>
          <a:off x="2725102" y="270371"/>
          <a:ext cx="2725102" cy="22951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s-CO" sz="1200" kern="1200"/>
            <a:t>MINCIT - COLOMBIA PRODUCTIVA</a:t>
          </a:r>
        </a:p>
      </dsp:txBody>
      <dsp:txXfrm>
        <a:off x="2725102" y="270371"/>
        <a:ext cx="2725102" cy="22951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2E1FBC-168E-4B4E-A8A6-00D24D35CACA}">
      <dsp:nvSpPr>
        <dsp:cNvPr id="0" name=""/>
        <dsp:cNvSpPr/>
      </dsp:nvSpPr>
      <dsp:spPr>
        <a:xfrm>
          <a:off x="0" y="3269507"/>
          <a:ext cx="5629275" cy="1073125"/>
        </a:xfrm>
        <a:prstGeom prst="rec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marL="0" lvl="0" indent="0" algn="ctr" defTabSz="755650">
            <a:lnSpc>
              <a:spcPct val="90000"/>
            </a:lnSpc>
            <a:spcBef>
              <a:spcPct val="0"/>
            </a:spcBef>
            <a:spcAft>
              <a:spcPct val="35000"/>
            </a:spcAft>
            <a:buNone/>
          </a:pPr>
          <a:r>
            <a:rPr lang="es-CO" sz="1700" kern="1200"/>
            <a:t>Trabajo con Homólogos </a:t>
          </a:r>
        </a:p>
      </dsp:txBody>
      <dsp:txXfrm>
        <a:off x="0" y="3269507"/>
        <a:ext cx="5629275" cy="579487"/>
      </dsp:txXfrm>
    </dsp:sp>
    <dsp:sp modelId="{88BD575F-59D5-4FDA-9C62-85167F67D8F1}">
      <dsp:nvSpPr>
        <dsp:cNvPr id="0" name=""/>
        <dsp:cNvSpPr/>
      </dsp:nvSpPr>
      <dsp:spPr>
        <a:xfrm>
          <a:off x="0" y="3827532"/>
          <a:ext cx="1407318" cy="493637"/>
        </a:xfrm>
        <a:prstGeom prst="rect">
          <a:avLst/>
        </a:prstGeom>
        <a:solidFill>
          <a:schemeClr val="bg1">
            <a:lumMod val="85000"/>
            <a:alpha val="90000"/>
          </a:schemeClr>
        </a:solidFill>
        <a:ln w="12700" cap="flat" cmpd="sng" algn="ctr">
          <a:solidFill>
            <a:schemeClr val="accent1">
              <a:alpha val="90000"/>
              <a:tint val="55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s-CO" sz="1200" kern="1200"/>
            <a:t>ARNr</a:t>
          </a:r>
        </a:p>
      </dsp:txBody>
      <dsp:txXfrm>
        <a:off x="0" y="3827532"/>
        <a:ext cx="1407318" cy="493637"/>
      </dsp:txXfrm>
    </dsp:sp>
    <dsp:sp modelId="{1DFB9DE7-DDCB-4C89-87E5-7F9ABF448394}">
      <dsp:nvSpPr>
        <dsp:cNvPr id="0" name=""/>
        <dsp:cNvSpPr/>
      </dsp:nvSpPr>
      <dsp:spPr>
        <a:xfrm>
          <a:off x="1407318" y="3827532"/>
          <a:ext cx="1407318" cy="493637"/>
        </a:xfrm>
        <a:prstGeom prst="rect">
          <a:avLst/>
        </a:prstGeom>
        <a:solidFill>
          <a:schemeClr val="bg1">
            <a:lumMod val="85000"/>
            <a:alpha val="90000"/>
          </a:schemeClr>
        </a:solidFill>
        <a:ln w="12700" cap="flat" cmpd="sng" algn="ctr">
          <a:solidFill>
            <a:schemeClr val="accent1">
              <a:alpha val="90000"/>
              <a:tint val="55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s-CO" sz="1200" kern="1200"/>
            <a:t>ICCR</a:t>
          </a:r>
        </a:p>
      </dsp:txBody>
      <dsp:txXfrm>
        <a:off x="1407318" y="3827532"/>
        <a:ext cx="1407318" cy="493637"/>
      </dsp:txXfrm>
    </dsp:sp>
    <dsp:sp modelId="{58863082-30F4-4688-943A-22B56F157AB1}">
      <dsp:nvSpPr>
        <dsp:cNvPr id="0" name=""/>
        <dsp:cNvSpPr/>
      </dsp:nvSpPr>
      <dsp:spPr>
        <a:xfrm>
          <a:off x="2814637" y="3827532"/>
          <a:ext cx="1407318" cy="493637"/>
        </a:xfrm>
        <a:prstGeom prst="rect">
          <a:avLst/>
        </a:prstGeom>
        <a:solidFill>
          <a:schemeClr val="bg1">
            <a:lumMod val="85000"/>
            <a:alpha val="90000"/>
          </a:schemeClr>
        </a:solidFill>
        <a:ln w="12700" cap="flat" cmpd="sng" algn="ctr">
          <a:solidFill>
            <a:schemeClr val="accent1">
              <a:alpha val="90000"/>
              <a:tint val="55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s-CO" sz="1200" kern="1200"/>
            <a:t>EMA</a:t>
          </a:r>
        </a:p>
      </dsp:txBody>
      <dsp:txXfrm>
        <a:off x="2814637" y="3827532"/>
        <a:ext cx="1407318" cy="493637"/>
      </dsp:txXfrm>
    </dsp:sp>
    <dsp:sp modelId="{A6111DA7-0CD7-4EED-9F92-A62207C89A31}">
      <dsp:nvSpPr>
        <dsp:cNvPr id="0" name=""/>
        <dsp:cNvSpPr/>
      </dsp:nvSpPr>
      <dsp:spPr>
        <a:xfrm>
          <a:off x="4221956" y="3827532"/>
          <a:ext cx="1407318" cy="493637"/>
        </a:xfrm>
        <a:prstGeom prst="rect">
          <a:avLst/>
        </a:prstGeom>
        <a:solidFill>
          <a:schemeClr val="bg1">
            <a:lumMod val="85000"/>
            <a:alpha val="90000"/>
          </a:schemeClr>
        </a:solidFill>
        <a:ln w="12700" cap="flat" cmpd="sng" algn="ctr">
          <a:solidFill>
            <a:schemeClr val="accent1">
              <a:alpha val="90000"/>
              <a:tint val="55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s-CO" sz="1200" kern="1200"/>
            <a:t>AEMPS</a:t>
          </a:r>
        </a:p>
      </dsp:txBody>
      <dsp:txXfrm>
        <a:off x="4221956" y="3827532"/>
        <a:ext cx="1407318" cy="493637"/>
      </dsp:txXfrm>
    </dsp:sp>
    <dsp:sp modelId="{63CF0881-0DB4-467F-89E7-B43E597D007A}">
      <dsp:nvSpPr>
        <dsp:cNvPr id="0" name=""/>
        <dsp:cNvSpPr/>
      </dsp:nvSpPr>
      <dsp:spPr>
        <a:xfrm rot="10800000">
          <a:off x="0" y="1622214"/>
          <a:ext cx="5629275" cy="1650466"/>
        </a:xfrm>
        <a:prstGeom prst="upArrowCallou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marL="0" lvl="0" indent="0" algn="ctr" defTabSz="755650">
            <a:lnSpc>
              <a:spcPct val="90000"/>
            </a:lnSpc>
            <a:spcBef>
              <a:spcPct val="0"/>
            </a:spcBef>
            <a:spcAft>
              <a:spcPct val="35000"/>
            </a:spcAft>
            <a:buNone/>
          </a:pPr>
          <a:r>
            <a:rPr lang="es-CO" sz="1700" kern="1200"/>
            <a:t>Acuerdos Comerciales </a:t>
          </a:r>
        </a:p>
      </dsp:txBody>
      <dsp:txXfrm rot="-10800000">
        <a:off x="0" y="1622214"/>
        <a:ext cx="5629275" cy="579313"/>
      </dsp:txXfrm>
    </dsp:sp>
    <dsp:sp modelId="{E1FFB418-62CC-455F-9A0C-85C13D4900C4}">
      <dsp:nvSpPr>
        <dsp:cNvPr id="0" name=""/>
        <dsp:cNvSpPr/>
      </dsp:nvSpPr>
      <dsp:spPr>
        <a:xfrm>
          <a:off x="0" y="2214451"/>
          <a:ext cx="2814637" cy="493489"/>
        </a:xfrm>
        <a:prstGeom prst="rect">
          <a:avLst/>
        </a:prstGeom>
        <a:solidFill>
          <a:schemeClr val="bg1">
            <a:lumMod val="85000"/>
            <a:alpha val="90000"/>
          </a:schemeClr>
        </a:solidFill>
        <a:ln w="12700" cap="flat" cmpd="sng" algn="ctr">
          <a:solidFill>
            <a:schemeClr val="accent1">
              <a:alpha val="90000"/>
              <a:tint val="55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s-CO" sz="1200" kern="1200"/>
            <a:t>Alianza del Pacífico</a:t>
          </a:r>
        </a:p>
      </dsp:txBody>
      <dsp:txXfrm>
        <a:off x="0" y="2214451"/>
        <a:ext cx="2814637" cy="493489"/>
      </dsp:txXfrm>
    </dsp:sp>
    <dsp:sp modelId="{8F8C33EA-0912-4560-9197-5E4A82DBA610}">
      <dsp:nvSpPr>
        <dsp:cNvPr id="0" name=""/>
        <dsp:cNvSpPr/>
      </dsp:nvSpPr>
      <dsp:spPr>
        <a:xfrm>
          <a:off x="2814637" y="2214451"/>
          <a:ext cx="2814637" cy="493489"/>
        </a:xfrm>
        <a:prstGeom prst="rect">
          <a:avLst/>
        </a:prstGeom>
        <a:solidFill>
          <a:schemeClr val="bg1">
            <a:lumMod val="85000"/>
            <a:alpha val="90000"/>
          </a:schemeClr>
        </a:solidFill>
        <a:ln w="12700" cap="flat" cmpd="sng" algn="ctr">
          <a:solidFill>
            <a:schemeClr val="accent1">
              <a:alpha val="90000"/>
              <a:tint val="55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s-CO" sz="1200" kern="1200"/>
            <a:t>CAN </a:t>
          </a:r>
        </a:p>
      </dsp:txBody>
      <dsp:txXfrm>
        <a:off x="2814637" y="2214451"/>
        <a:ext cx="2814637" cy="493489"/>
      </dsp:txXfrm>
    </dsp:sp>
    <dsp:sp modelId="{D75AFB98-0FDE-471D-8230-808331D1F424}">
      <dsp:nvSpPr>
        <dsp:cNvPr id="0" name=""/>
        <dsp:cNvSpPr/>
      </dsp:nvSpPr>
      <dsp:spPr>
        <a:xfrm rot="10800000">
          <a:off x="0" y="13426"/>
          <a:ext cx="5629275" cy="1650466"/>
        </a:xfrm>
        <a:prstGeom prst="upArrowCallou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marL="0" lvl="0" indent="0" algn="ctr" defTabSz="755650">
            <a:lnSpc>
              <a:spcPct val="90000"/>
            </a:lnSpc>
            <a:spcBef>
              <a:spcPct val="0"/>
            </a:spcBef>
            <a:spcAft>
              <a:spcPct val="35000"/>
            </a:spcAft>
            <a:buNone/>
          </a:pPr>
          <a:r>
            <a:rPr lang="es-CO" sz="1700" kern="1200"/>
            <a:t>ONUDI - Programa para la calidad de la cadena de químicos </a:t>
          </a:r>
        </a:p>
      </dsp:txBody>
      <dsp:txXfrm rot="-10800000">
        <a:off x="0" y="13426"/>
        <a:ext cx="5629275" cy="579313"/>
      </dsp:txXfrm>
    </dsp:sp>
    <dsp:sp modelId="{03C8D147-9EB4-4D07-814E-096A0E569704}">
      <dsp:nvSpPr>
        <dsp:cNvPr id="0" name=""/>
        <dsp:cNvSpPr/>
      </dsp:nvSpPr>
      <dsp:spPr>
        <a:xfrm>
          <a:off x="2748" y="580081"/>
          <a:ext cx="1874592" cy="493489"/>
        </a:xfrm>
        <a:prstGeom prst="rect">
          <a:avLst/>
        </a:prstGeom>
        <a:solidFill>
          <a:schemeClr val="bg1">
            <a:lumMod val="85000"/>
            <a:alpha val="90000"/>
          </a:schemeClr>
        </a:solidFill>
        <a:ln w="12700" cap="flat" cmpd="sng" algn="ctr">
          <a:solidFill>
            <a:schemeClr val="accent1">
              <a:alpha val="90000"/>
              <a:tint val="55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s-CO" sz="900" kern="1200"/>
            <a:t>Buenas practicas de almacenimiento</a:t>
          </a:r>
        </a:p>
      </dsp:txBody>
      <dsp:txXfrm>
        <a:off x="2748" y="580081"/>
        <a:ext cx="1874592" cy="493489"/>
      </dsp:txXfrm>
    </dsp:sp>
    <dsp:sp modelId="{E67B861C-21A8-443E-BD13-176B443D4FAA}">
      <dsp:nvSpPr>
        <dsp:cNvPr id="0" name=""/>
        <dsp:cNvSpPr/>
      </dsp:nvSpPr>
      <dsp:spPr>
        <a:xfrm>
          <a:off x="1877341" y="580081"/>
          <a:ext cx="1874592" cy="493489"/>
        </a:xfrm>
        <a:prstGeom prst="rect">
          <a:avLst/>
        </a:prstGeom>
        <a:solidFill>
          <a:schemeClr val="bg1">
            <a:lumMod val="85000"/>
            <a:alpha val="90000"/>
          </a:schemeClr>
        </a:solidFill>
        <a:ln w="12700" cap="flat" cmpd="sng" algn="ctr">
          <a:solidFill>
            <a:schemeClr val="accent1">
              <a:alpha val="90000"/>
              <a:tint val="55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s-CO" sz="900" kern="1200"/>
            <a:t>Calibración de equipos e instrumentos de medición </a:t>
          </a:r>
        </a:p>
      </dsp:txBody>
      <dsp:txXfrm>
        <a:off x="1877341" y="580081"/>
        <a:ext cx="1874592" cy="493489"/>
      </dsp:txXfrm>
    </dsp:sp>
    <dsp:sp modelId="{CB228D31-F30D-4A51-9B11-9679854F2CA8}">
      <dsp:nvSpPr>
        <dsp:cNvPr id="0" name=""/>
        <dsp:cNvSpPr/>
      </dsp:nvSpPr>
      <dsp:spPr>
        <a:xfrm>
          <a:off x="3748372" y="580081"/>
          <a:ext cx="1874592" cy="493489"/>
        </a:xfrm>
        <a:prstGeom prst="rect">
          <a:avLst/>
        </a:prstGeom>
        <a:solidFill>
          <a:schemeClr val="bg1">
            <a:lumMod val="85000"/>
            <a:alpha val="90000"/>
          </a:schemeClr>
        </a:solidFill>
        <a:ln w="12700" cap="flat" cmpd="sng" algn="ctr">
          <a:solidFill>
            <a:schemeClr val="accent1">
              <a:alpha val="90000"/>
              <a:tint val="55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s-CO" sz="900" kern="1200"/>
            <a:t>Productos domisanitarios</a:t>
          </a:r>
        </a:p>
      </dsp:txBody>
      <dsp:txXfrm>
        <a:off x="3748372" y="580081"/>
        <a:ext cx="1874592" cy="49348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FA4FC4-4B0B-4D37-AC6B-420C3D66F0FF}">
      <dsp:nvSpPr>
        <dsp:cNvPr id="0" name=""/>
        <dsp:cNvSpPr/>
      </dsp:nvSpPr>
      <dsp:spPr>
        <a:xfrm>
          <a:off x="0" y="2390644"/>
          <a:ext cx="5172074" cy="5230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s-CO" sz="1000" b="1" kern="1200"/>
            <a:t>REDES EN INICIATIVAS</a:t>
          </a:r>
          <a:endParaRPr lang="es-CO" sz="1000" b="1" kern="1200">
            <a:solidFill>
              <a:srgbClr val="FF0000"/>
            </a:solidFill>
          </a:endParaRPr>
        </a:p>
      </dsp:txBody>
      <dsp:txXfrm>
        <a:off x="0" y="2390644"/>
        <a:ext cx="5172074" cy="282427"/>
      </dsp:txXfrm>
    </dsp:sp>
    <dsp:sp modelId="{3DF539F7-5692-445D-BF7E-F641D40B3F1C}">
      <dsp:nvSpPr>
        <dsp:cNvPr id="0" name=""/>
        <dsp:cNvSpPr/>
      </dsp:nvSpPr>
      <dsp:spPr>
        <a:xfrm>
          <a:off x="0" y="2662612"/>
          <a:ext cx="5172074" cy="240586"/>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s-CO" sz="1000" b="1" kern="1200">
              <a:solidFill>
                <a:srgbClr val="FF0000"/>
              </a:solidFill>
            </a:rPr>
            <a:t>ICCR</a:t>
          </a:r>
        </a:p>
      </dsp:txBody>
      <dsp:txXfrm>
        <a:off x="0" y="2662612"/>
        <a:ext cx="5172074" cy="240586"/>
      </dsp:txXfrm>
    </dsp:sp>
    <dsp:sp modelId="{40CB68B2-15C7-4E6D-8D3A-9F32A93CE364}">
      <dsp:nvSpPr>
        <dsp:cNvPr id="0" name=""/>
        <dsp:cNvSpPr/>
      </dsp:nvSpPr>
      <dsp:spPr>
        <a:xfrm rot="10800000">
          <a:off x="0" y="1594093"/>
          <a:ext cx="5172074" cy="804396"/>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O" sz="900" b="1" kern="1200"/>
            <a:t>COOPERACIÓN CON </a:t>
          </a:r>
          <a:r>
            <a:rPr lang="es-CO" sz="1000" b="1" kern="1200"/>
            <a:t>HOMOLOGOS</a:t>
          </a:r>
          <a:endParaRPr lang="es-CO" sz="900" b="1" kern="1200"/>
        </a:p>
      </dsp:txBody>
      <dsp:txXfrm rot="-10800000">
        <a:off x="0" y="1594093"/>
        <a:ext cx="5172074" cy="282343"/>
      </dsp:txXfrm>
    </dsp:sp>
    <dsp:sp modelId="{ED03A715-BE41-4A5B-B162-0B19B81EFAA1}">
      <dsp:nvSpPr>
        <dsp:cNvPr id="0" name=""/>
        <dsp:cNvSpPr/>
      </dsp:nvSpPr>
      <dsp:spPr>
        <a:xfrm>
          <a:off x="2525" y="1876436"/>
          <a:ext cx="1722341" cy="24051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s-CO" sz="1000" b="1" kern="1200"/>
            <a:t>AEMPS</a:t>
          </a:r>
        </a:p>
      </dsp:txBody>
      <dsp:txXfrm>
        <a:off x="2525" y="1876436"/>
        <a:ext cx="1722341" cy="240514"/>
      </dsp:txXfrm>
    </dsp:sp>
    <dsp:sp modelId="{D9AC81EA-C76E-468D-9686-89F3A4F6AC5C}">
      <dsp:nvSpPr>
        <dsp:cNvPr id="0" name=""/>
        <dsp:cNvSpPr/>
      </dsp:nvSpPr>
      <dsp:spPr>
        <a:xfrm>
          <a:off x="1724866" y="1876436"/>
          <a:ext cx="1722341" cy="24051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t" anchorCtr="0">
          <a:noAutofit/>
        </a:bodyPr>
        <a:lstStyle/>
        <a:p>
          <a:pPr marL="0" lvl="0" indent="0" algn="l" defTabSz="444500">
            <a:lnSpc>
              <a:spcPct val="90000"/>
            </a:lnSpc>
            <a:spcBef>
              <a:spcPct val="0"/>
            </a:spcBef>
            <a:spcAft>
              <a:spcPct val="35000"/>
            </a:spcAft>
            <a:buNone/>
          </a:pPr>
          <a:r>
            <a:rPr lang="es-CO" sz="1000" b="1" kern="1200"/>
            <a:t>ARNr</a:t>
          </a:r>
        </a:p>
        <a:p>
          <a:pPr marL="57150" lvl="1" indent="-57150" algn="l" defTabSz="444500">
            <a:lnSpc>
              <a:spcPct val="90000"/>
            </a:lnSpc>
            <a:spcBef>
              <a:spcPct val="0"/>
            </a:spcBef>
            <a:spcAft>
              <a:spcPct val="15000"/>
            </a:spcAft>
            <a:buChar char="•"/>
          </a:pPr>
          <a:r>
            <a:rPr lang="es-CO" sz="1000" b="0" kern="1200"/>
            <a:t>ISP de Chile</a:t>
          </a:r>
        </a:p>
        <a:p>
          <a:pPr marL="57150" lvl="1" indent="-57150" algn="l" defTabSz="444500">
            <a:lnSpc>
              <a:spcPct val="90000"/>
            </a:lnSpc>
            <a:spcBef>
              <a:spcPct val="0"/>
            </a:spcBef>
            <a:spcAft>
              <a:spcPct val="15000"/>
            </a:spcAft>
            <a:buChar char="•"/>
          </a:pPr>
          <a:r>
            <a:rPr lang="es-CO" sz="1000" b="0" kern="1200"/>
            <a:t>ANMAT</a:t>
          </a:r>
        </a:p>
      </dsp:txBody>
      <dsp:txXfrm>
        <a:off x="1724866" y="1876436"/>
        <a:ext cx="1722341" cy="240514"/>
      </dsp:txXfrm>
    </dsp:sp>
    <dsp:sp modelId="{200F8666-C199-40F2-BC0C-36991A221FA3}">
      <dsp:nvSpPr>
        <dsp:cNvPr id="0" name=""/>
        <dsp:cNvSpPr/>
      </dsp:nvSpPr>
      <dsp:spPr>
        <a:xfrm>
          <a:off x="3447208" y="1876436"/>
          <a:ext cx="1722341" cy="24051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s-CO" sz="1000" b="1" kern="1200"/>
            <a:t>Indonesia</a:t>
          </a:r>
        </a:p>
      </dsp:txBody>
      <dsp:txXfrm>
        <a:off x="3447208" y="1876436"/>
        <a:ext cx="1722341" cy="240514"/>
      </dsp:txXfrm>
    </dsp:sp>
    <dsp:sp modelId="{2437A1D4-AAC0-40A6-959A-4FD67DAF7AB0}">
      <dsp:nvSpPr>
        <dsp:cNvPr id="0" name=""/>
        <dsp:cNvSpPr/>
      </dsp:nvSpPr>
      <dsp:spPr>
        <a:xfrm rot="10800000">
          <a:off x="0" y="797542"/>
          <a:ext cx="5172074" cy="804396"/>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O" sz="900" b="1" kern="1200"/>
            <a:t>PROYECTOS DE </a:t>
          </a:r>
          <a:r>
            <a:rPr lang="es-CO" sz="1000" b="1" kern="1200"/>
            <a:t>COOPERACIÓN</a:t>
          </a:r>
          <a:endParaRPr lang="es-CO" sz="900" b="1" kern="1200"/>
        </a:p>
      </dsp:txBody>
      <dsp:txXfrm rot="-10800000">
        <a:off x="0" y="797542"/>
        <a:ext cx="5172074" cy="282343"/>
      </dsp:txXfrm>
    </dsp:sp>
    <dsp:sp modelId="{0456AE4C-A091-4AC1-80C7-834239FF0D90}">
      <dsp:nvSpPr>
        <dsp:cNvPr id="0" name=""/>
        <dsp:cNvSpPr/>
      </dsp:nvSpPr>
      <dsp:spPr>
        <a:xfrm>
          <a:off x="0" y="1079885"/>
          <a:ext cx="5172074" cy="24051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s-CO" sz="1000" b="1" kern="1200"/>
            <a:t>BID - </a:t>
          </a:r>
          <a:r>
            <a:rPr lang="es-ES" sz="1000" kern="1200"/>
            <a:t>Proyecto de Internacionalización de la Economía </a:t>
          </a:r>
          <a:endParaRPr lang="es-CO" sz="1000" b="1" kern="1200"/>
        </a:p>
      </dsp:txBody>
      <dsp:txXfrm>
        <a:off x="0" y="1079885"/>
        <a:ext cx="5172074" cy="240514"/>
      </dsp:txXfrm>
    </dsp:sp>
    <dsp:sp modelId="{B6EBD090-33BE-4503-9728-3EEA3FDC2DA3}">
      <dsp:nvSpPr>
        <dsp:cNvPr id="0" name=""/>
        <dsp:cNvSpPr/>
      </dsp:nvSpPr>
      <dsp:spPr>
        <a:xfrm rot="10800000">
          <a:off x="0" y="990"/>
          <a:ext cx="5172074" cy="804396"/>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O" sz="900" b="1" kern="1200"/>
            <a:t>ACUERDOS COMERCIALES</a:t>
          </a:r>
        </a:p>
      </dsp:txBody>
      <dsp:txXfrm rot="-10800000">
        <a:off x="0" y="990"/>
        <a:ext cx="5172074" cy="282343"/>
      </dsp:txXfrm>
    </dsp:sp>
    <dsp:sp modelId="{11CE5D6D-3F97-43B0-B8FA-29A0512EE740}">
      <dsp:nvSpPr>
        <dsp:cNvPr id="0" name=""/>
        <dsp:cNvSpPr/>
      </dsp:nvSpPr>
      <dsp:spPr>
        <a:xfrm>
          <a:off x="0" y="283334"/>
          <a:ext cx="2586037" cy="24051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s-CO" sz="900" b="1" kern="1200"/>
            <a:t>CAN</a:t>
          </a:r>
        </a:p>
      </dsp:txBody>
      <dsp:txXfrm>
        <a:off x="0" y="283334"/>
        <a:ext cx="2586037" cy="240514"/>
      </dsp:txXfrm>
    </dsp:sp>
    <dsp:sp modelId="{95B75A9C-75F3-43DA-B631-287AC51B1C01}">
      <dsp:nvSpPr>
        <dsp:cNvPr id="0" name=""/>
        <dsp:cNvSpPr/>
      </dsp:nvSpPr>
      <dsp:spPr>
        <a:xfrm>
          <a:off x="2586037" y="283334"/>
          <a:ext cx="2586037" cy="240514"/>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s-CO" sz="900" b="1" kern="1200"/>
            <a:t>ALADI</a:t>
          </a:r>
        </a:p>
      </dsp:txBody>
      <dsp:txXfrm>
        <a:off x="2586037" y="283334"/>
        <a:ext cx="2586037" cy="240514"/>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832776-0DC2-487B-8193-980AA61B2616}">
      <dsp:nvSpPr>
        <dsp:cNvPr id="0" name=""/>
        <dsp:cNvSpPr/>
      </dsp:nvSpPr>
      <dsp:spPr>
        <a:xfrm>
          <a:off x="0" y="3484620"/>
          <a:ext cx="5620385" cy="7198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s-CO" sz="1300" kern="1200"/>
            <a:t>OTRAS REDES /Invima Ponente</a:t>
          </a:r>
        </a:p>
      </dsp:txBody>
      <dsp:txXfrm>
        <a:off x="0" y="3484620"/>
        <a:ext cx="5620385" cy="388728"/>
      </dsp:txXfrm>
    </dsp:sp>
    <dsp:sp modelId="{E3DA48ED-812A-4278-BA2D-1CE10ECAD4E8}">
      <dsp:nvSpPr>
        <dsp:cNvPr id="0" name=""/>
        <dsp:cNvSpPr/>
      </dsp:nvSpPr>
      <dsp:spPr>
        <a:xfrm>
          <a:off x="2744" y="3858951"/>
          <a:ext cx="1871632" cy="331138"/>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784" tIns="8890" rIns="49784" bIns="8890" numCol="1" spcCol="1270" anchor="ctr" anchorCtr="0">
          <a:noAutofit/>
        </a:bodyPr>
        <a:lstStyle/>
        <a:p>
          <a:pPr marL="0" lvl="0" indent="0" algn="ctr" defTabSz="311150">
            <a:lnSpc>
              <a:spcPct val="90000"/>
            </a:lnSpc>
            <a:spcBef>
              <a:spcPct val="0"/>
            </a:spcBef>
            <a:spcAft>
              <a:spcPct val="35000"/>
            </a:spcAft>
            <a:buNone/>
          </a:pPr>
          <a:r>
            <a:rPr lang="es-CO" sz="700" kern="1200"/>
            <a:t>USAID</a:t>
          </a:r>
        </a:p>
      </dsp:txBody>
      <dsp:txXfrm>
        <a:off x="2744" y="3858951"/>
        <a:ext cx="1871632" cy="331138"/>
      </dsp:txXfrm>
    </dsp:sp>
    <dsp:sp modelId="{F6222708-0AF8-44A0-BCC2-0F39F0950A33}">
      <dsp:nvSpPr>
        <dsp:cNvPr id="0" name=""/>
        <dsp:cNvSpPr/>
      </dsp:nvSpPr>
      <dsp:spPr>
        <a:xfrm>
          <a:off x="1874376" y="3858951"/>
          <a:ext cx="1871632" cy="331138"/>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784" tIns="8890" rIns="49784" bIns="8890" numCol="1" spcCol="1270" anchor="ctr" anchorCtr="0">
          <a:noAutofit/>
        </a:bodyPr>
        <a:lstStyle/>
        <a:p>
          <a:pPr marL="0" lvl="0" indent="0" algn="ctr" defTabSz="311150">
            <a:lnSpc>
              <a:spcPct val="90000"/>
            </a:lnSpc>
            <a:spcBef>
              <a:spcPct val="0"/>
            </a:spcBef>
            <a:spcAft>
              <a:spcPct val="35000"/>
            </a:spcAft>
            <a:buNone/>
          </a:pPr>
          <a:r>
            <a:rPr lang="es-CO" sz="700" kern="1200"/>
            <a:t>Centros de excelencia APEC</a:t>
          </a:r>
        </a:p>
      </dsp:txBody>
      <dsp:txXfrm>
        <a:off x="1874376" y="3858951"/>
        <a:ext cx="1871632" cy="331138"/>
      </dsp:txXfrm>
    </dsp:sp>
    <dsp:sp modelId="{C486442E-6318-466B-B3BD-A26C9EFAF033}">
      <dsp:nvSpPr>
        <dsp:cNvPr id="0" name=""/>
        <dsp:cNvSpPr/>
      </dsp:nvSpPr>
      <dsp:spPr>
        <a:xfrm>
          <a:off x="3746008" y="3858951"/>
          <a:ext cx="1871632" cy="331138"/>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784" tIns="8890" rIns="49784" bIns="8890" numCol="1" spcCol="1270" anchor="ctr" anchorCtr="0">
          <a:noAutofit/>
        </a:bodyPr>
        <a:lstStyle/>
        <a:p>
          <a:pPr marL="0" lvl="0" indent="0" algn="ctr" defTabSz="311150">
            <a:lnSpc>
              <a:spcPct val="90000"/>
            </a:lnSpc>
            <a:spcBef>
              <a:spcPct val="0"/>
            </a:spcBef>
            <a:spcAft>
              <a:spcPct val="35000"/>
            </a:spcAft>
            <a:buNone/>
          </a:pPr>
          <a:r>
            <a:rPr lang="es-CO" sz="700" kern="1200"/>
            <a:t>CIRS</a:t>
          </a:r>
        </a:p>
      </dsp:txBody>
      <dsp:txXfrm>
        <a:off x="3746008" y="3858951"/>
        <a:ext cx="1871632" cy="331138"/>
      </dsp:txXfrm>
    </dsp:sp>
    <dsp:sp modelId="{76197919-36A2-4FAA-8FC5-A45C8EAD3661}">
      <dsp:nvSpPr>
        <dsp:cNvPr id="0" name=""/>
        <dsp:cNvSpPr/>
      </dsp:nvSpPr>
      <dsp:spPr>
        <a:xfrm rot="10800000">
          <a:off x="0" y="2388263"/>
          <a:ext cx="5620385" cy="110715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s-CO" sz="1300" kern="1200"/>
            <a:t>ACUERDOS COMERCIALES</a:t>
          </a:r>
        </a:p>
      </dsp:txBody>
      <dsp:txXfrm rot="-10800000">
        <a:off x="0" y="2388263"/>
        <a:ext cx="5620385" cy="388611"/>
      </dsp:txXfrm>
    </dsp:sp>
    <dsp:sp modelId="{C1822243-1ED0-4B37-8D3B-EB3F36218F1D}">
      <dsp:nvSpPr>
        <dsp:cNvPr id="0" name=""/>
        <dsp:cNvSpPr/>
      </dsp:nvSpPr>
      <dsp:spPr>
        <a:xfrm>
          <a:off x="0" y="2776874"/>
          <a:ext cx="5620385" cy="33103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s-CO" sz="1200" kern="1200"/>
            <a:t>Alianza del Pacífico - Anexo Dispositivos Médicos</a:t>
          </a:r>
        </a:p>
      </dsp:txBody>
      <dsp:txXfrm>
        <a:off x="0" y="2776874"/>
        <a:ext cx="5620385" cy="331039"/>
      </dsp:txXfrm>
    </dsp:sp>
    <dsp:sp modelId="{8AFB6136-9C22-4228-BB02-3141E43B4C67}">
      <dsp:nvSpPr>
        <dsp:cNvPr id="0" name=""/>
        <dsp:cNvSpPr/>
      </dsp:nvSpPr>
      <dsp:spPr>
        <a:xfrm rot="10800000">
          <a:off x="0" y="1124371"/>
          <a:ext cx="5620385" cy="1300951"/>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s-CO" sz="1300" kern="1200"/>
            <a:t>REDES E INICIATIVAS</a:t>
          </a:r>
        </a:p>
      </dsp:txBody>
      <dsp:txXfrm rot="-10800000">
        <a:off x="0" y="1124371"/>
        <a:ext cx="5620385" cy="456633"/>
      </dsp:txXfrm>
    </dsp:sp>
    <dsp:sp modelId="{F4DFCB2A-B2F1-4DD9-885F-B751A811A50D}">
      <dsp:nvSpPr>
        <dsp:cNvPr id="0" name=""/>
        <dsp:cNvSpPr/>
      </dsp:nvSpPr>
      <dsp:spPr>
        <a:xfrm>
          <a:off x="0" y="1470500"/>
          <a:ext cx="1405096" cy="557278"/>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t" anchorCtr="0">
          <a:noAutofit/>
        </a:bodyPr>
        <a:lstStyle/>
        <a:p>
          <a:pPr marL="0" lvl="0" indent="0" algn="l" defTabSz="355600">
            <a:lnSpc>
              <a:spcPct val="90000"/>
            </a:lnSpc>
            <a:spcBef>
              <a:spcPct val="0"/>
            </a:spcBef>
            <a:spcAft>
              <a:spcPct val="35000"/>
            </a:spcAft>
            <a:buNone/>
          </a:pPr>
          <a:r>
            <a:rPr lang="es-CO" sz="800" b="1" kern="1200"/>
            <a:t>OPS:</a:t>
          </a:r>
        </a:p>
        <a:p>
          <a:pPr marL="57150" lvl="1" indent="-57150" algn="l" defTabSz="311150">
            <a:lnSpc>
              <a:spcPct val="90000"/>
            </a:lnSpc>
            <a:spcBef>
              <a:spcPct val="0"/>
            </a:spcBef>
            <a:spcAft>
              <a:spcPct val="15000"/>
            </a:spcAft>
            <a:buChar char="•"/>
          </a:pPr>
          <a:r>
            <a:rPr lang="es-ES" sz="700" b="0" kern="1200"/>
            <a:t>Grupo Regional proyecto de fortalecimiento de capacidad</a:t>
          </a:r>
          <a:endParaRPr lang="es-CO" sz="800" kern="1200"/>
        </a:p>
        <a:p>
          <a:pPr marL="57150" lvl="1" indent="-57150" algn="l" defTabSz="311150">
            <a:lnSpc>
              <a:spcPct val="90000"/>
            </a:lnSpc>
            <a:spcBef>
              <a:spcPct val="0"/>
            </a:spcBef>
            <a:spcAft>
              <a:spcPct val="15000"/>
            </a:spcAft>
            <a:buChar char="•"/>
          </a:pPr>
          <a:r>
            <a:rPr lang="es-ES" sz="700" kern="1200"/>
            <a:t>Mapeo regional de dispositivos medicos. </a:t>
          </a:r>
          <a:endParaRPr lang="es-CO" sz="800" kern="1200"/>
        </a:p>
        <a:p>
          <a:pPr marL="57150" lvl="1" indent="-57150" algn="l" defTabSz="355600">
            <a:lnSpc>
              <a:spcPct val="90000"/>
            </a:lnSpc>
            <a:spcBef>
              <a:spcPct val="0"/>
            </a:spcBef>
            <a:spcAft>
              <a:spcPct val="15000"/>
            </a:spcAft>
            <a:buChar char="•"/>
          </a:pPr>
          <a:r>
            <a:rPr lang="es-CO" sz="800" kern="1200"/>
            <a:t>REDMA</a:t>
          </a:r>
        </a:p>
      </dsp:txBody>
      <dsp:txXfrm>
        <a:off x="0" y="1470500"/>
        <a:ext cx="1405096" cy="557278"/>
      </dsp:txXfrm>
    </dsp:sp>
    <dsp:sp modelId="{816F73E8-F66B-4EEF-A68F-7C9190F6A008}">
      <dsp:nvSpPr>
        <dsp:cNvPr id="0" name=""/>
        <dsp:cNvSpPr/>
      </dsp:nvSpPr>
      <dsp:spPr>
        <a:xfrm>
          <a:off x="1405096" y="1470500"/>
          <a:ext cx="1405096" cy="557278"/>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t" anchorCtr="0">
          <a:noAutofit/>
        </a:bodyPr>
        <a:lstStyle/>
        <a:p>
          <a:pPr marL="0" lvl="0" indent="0" algn="l" defTabSz="355600">
            <a:lnSpc>
              <a:spcPct val="90000"/>
            </a:lnSpc>
            <a:spcBef>
              <a:spcPct val="0"/>
            </a:spcBef>
            <a:spcAft>
              <a:spcPct val="35000"/>
            </a:spcAft>
            <a:buNone/>
          </a:pPr>
          <a:r>
            <a:rPr lang="es-CO" sz="800" b="1" kern="1200"/>
            <a:t>OMS</a:t>
          </a:r>
        </a:p>
        <a:p>
          <a:pPr marL="57150" lvl="1" indent="-57150" algn="l" defTabSz="311150">
            <a:lnSpc>
              <a:spcPct val="90000"/>
            </a:lnSpc>
            <a:spcBef>
              <a:spcPct val="0"/>
            </a:spcBef>
            <a:spcAft>
              <a:spcPct val="15000"/>
            </a:spcAft>
            <a:buChar char="•"/>
          </a:pPr>
          <a:r>
            <a:rPr lang="es-CO" sz="700" kern="1200"/>
            <a:t>Herramienta Global GBT</a:t>
          </a:r>
        </a:p>
      </dsp:txBody>
      <dsp:txXfrm>
        <a:off x="1405096" y="1470500"/>
        <a:ext cx="1405096" cy="557278"/>
      </dsp:txXfrm>
    </dsp:sp>
    <dsp:sp modelId="{9B7FB3F2-A6DA-45A9-A406-A1B3AEA2F2C6}">
      <dsp:nvSpPr>
        <dsp:cNvPr id="0" name=""/>
        <dsp:cNvSpPr/>
      </dsp:nvSpPr>
      <dsp:spPr>
        <a:xfrm>
          <a:off x="2810192" y="1470500"/>
          <a:ext cx="1405096" cy="557278"/>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t" anchorCtr="0">
          <a:noAutofit/>
        </a:bodyPr>
        <a:lstStyle/>
        <a:p>
          <a:pPr marL="0" lvl="0" indent="0" algn="l" defTabSz="355600">
            <a:lnSpc>
              <a:spcPct val="90000"/>
            </a:lnSpc>
            <a:spcBef>
              <a:spcPct val="0"/>
            </a:spcBef>
            <a:spcAft>
              <a:spcPct val="35000"/>
            </a:spcAft>
            <a:buNone/>
          </a:pPr>
          <a:r>
            <a:rPr lang="es-CO" sz="800" b="1" kern="1200"/>
            <a:t>IMDRF</a:t>
          </a:r>
        </a:p>
        <a:p>
          <a:pPr marL="57150" lvl="1" indent="-57150" algn="l" defTabSz="311150">
            <a:lnSpc>
              <a:spcPct val="90000"/>
            </a:lnSpc>
            <a:spcBef>
              <a:spcPct val="0"/>
            </a:spcBef>
            <a:spcAft>
              <a:spcPct val="15000"/>
            </a:spcAft>
            <a:buChar char="•"/>
          </a:pPr>
          <a:r>
            <a:rPr lang="es-ES" sz="700" kern="1200"/>
            <a:t>Grupo en buenas prácticas regulatorias. (adpocion de buenas prácticas). </a:t>
          </a:r>
          <a:endParaRPr lang="es-CO" sz="700" kern="1200"/>
        </a:p>
      </dsp:txBody>
      <dsp:txXfrm>
        <a:off x="2810192" y="1470500"/>
        <a:ext cx="1405096" cy="557278"/>
      </dsp:txXfrm>
    </dsp:sp>
    <dsp:sp modelId="{38713E65-73BD-4688-B1F8-E2047871547D}">
      <dsp:nvSpPr>
        <dsp:cNvPr id="0" name=""/>
        <dsp:cNvSpPr/>
      </dsp:nvSpPr>
      <dsp:spPr>
        <a:xfrm>
          <a:off x="4215288" y="1470500"/>
          <a:ext cx="1405096" cy="557278"/>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t" anchorCtr="0">
          <a:noAutofit/>
        </a:bodyPr>
        <a:lstStyle/>
        <a:p>
          <a:pPr marL="0" lvl="0" indent="0" algn="l" defTabSz="355600">
            <a:lnSpc>
              <a:spcPct val="90000"/>
            </a:lnSpc>
            <a:spcBef>
              <a:spcPct val="0"/>
            </a:spcBef>
            <a:spcAft>
              <a:spcPct val="35000"/>
            </a:spcAft>
            <a:buNone/>
          </a:pPr>
          <a:r>
            <a:rPr lang="es-CO" sz="800" b="1" kern="1200"/>
            <a:t>Red EAMI</a:t>
          </a:r>
        </a:p>
        <a:p>
          <a:pPr marL="57150" lvl="1" indent="-57150" algn="l" defTabSz="311150">
            <a:lnSpc>
              <a:spcPct val="90000"/>
            </a:lnSpc>
            <a:spcBef>
              <a:spcPct val="0"/>
            </a:spcBef>
            <a:spcAft>
              <a:spcPct val="15000"/>
            </a:spcAft>
            <a:buChar char="•"/>
          </a:pPr>
          <a:r>
            <a:rPr lang="es-ES" sz="700" b="0" kern="1200"/>
            <a:t>Colaboración entre la Red EAMI y el grupo regional de OPS. </a:t>
          </a:r>
          <a:endParaRPr lang="es-CO" sz="700" kern="1200"/>
        </a:p>
        <a:p>
          <a:pPr marL="57150" lvl="1" indent="-57150" algn="l" defTabSz="311150">
            <a:lnSpc>
              <a:spcPct val="90000"/>
            </a:lnSpc>
            <a:spcBef>
              <a:spcPct val="0"/>
            </a:spcBef>
            <a:spcAft>
              <a:spcPct val="15000"/>
            </a:spcAft>
            <a:buChar char="•"/>
          </a:pPr>
          <a:r>
            <a:rPr lang="es-ES" sz="700" b="0" kern="1200"/>
            <a:t>Regulación de dispositivos médicos. </a:t>
          </a:r>
          <a:endParaRPr lang="es-CO" sz="700" b="1" kern="1200"/>
        </a:p>
      </dsp:txBody>
      <dsp:txXfrm>
        <a:off x="4215288" y="1470500"/>
        <a:ext cx="1405096" cy="557278"/>
      </dsp:txXfrm>
    </dsp:sp>
    <dsp:sp modelId="{A9B3F233-D768-4A05-B6E2-A41A97A2B34F}">
      <dsp:nvSpPr>
        <dsp:cNvPr id="0" name=""/>
        <dsp:cNvSpPr/>
      </dsp:nvSpPr>
      <dsp:spPr>
        <a:xfrm rot="10800000">
          <a:off x="0" y="1752"/>
          <a:ext cx="5620385" cy="110715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s-ES" sz="1300" b="1" kern="1200"/>
            <a:t>COOPERACIÓN CON HOMOLOGOS</a:t>
          </a:r>
          <a:endParaRPr lang="es-CO" sz="1300" kern="1200"/>
        </a:p>
      </dsp:txBody>
      <dsp:txXfrm rot="-10800000">
        <a:off x="0" y="1752"/>
        <a:ext cx="5620385" cy="388611"/>
      </dsp:txXfrm>
    </dsp:sp>
    <dsp:sp modelId="{91DAE871-E404-48A3-9388-12600822E838}">
      <dsp:nvSpPr>
        <dsp:cNvPr id="0" name=""/>
        <dsp:cNvSpPr/>
      </dsp:nvSpPr>
      <dsp:spPr>
        <a:xfrm>
          <a:off x="0" y="390364"/>
          <a:ext cx="1405096" cy="33103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ANVISA /BRASIL</a:t>
          </a:r>
        </a:p>
      </dsp:txBody>
      <dsp:txXfrm>
        <a:off x="0" y="390364"/>
        <a:ext cx="1405096" cy="331039"/>
      </dsp:txXfrm>
    </dsp:sp>
    <dsp:sp modelId="{D452CBEC-7EFF-46B3-9433-D1557C2E1CFF}">
      <dsp:nvSpPr>
        <dsp:cNvPr id="0" name=""/>
        <dsp:cNvSpPr/>
      </dsp:nvSpPr>
      <dsp:spPr>
        <a:xfrm>
          <a:off x="1405096" y="390364"/>
          <a:ext cx="1405096" cy="33103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ANMAT /ARGENTINA</a:t>
          </a:r>
        </a:p>
      </dsp:txBody>
      <dsp:txXfrm>
        <a:off x="1405096" y="390364"/>
        <a:ext cx="1405096" cy="331039"/>
      </dsp:txXfrm>
    </dsp:sp>
    <dsp:sp modelId="{6F05F80E-6019-4F67-AA0F-2FE1A2407A43}">
      <dsp:nvSpPr>
        <dsp:cNvPr id="0" name=""/>
        <dsp:cNvSpPr/>
      </dsp:nvSpPr>
      <dsp:spPr>
        <a:xfrm>
          <a:off x="2810192" y="390364"/>
          <a:ext cx="1405096" cy="33103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AEMPS/España/EMA</a:t>
          </a:r>
        </a:p>
      </dsp:txBody>
      <dsp:txXfrm>
        <a:off x="2810192" y="390364"/>
        <a:ext cx="1405096" cy="331039"/>
      </dsp:txXfrm>
    </dsp:sp>
    <dsp:sp modelId="{F2291620-CE48-4F1D-BDDB-78E10F5A8F9A}">
      <dsp:nvSpPr>
        <dsp:cNvPr id="0" name=""/>
        <dsp:cNvSpPr/>
      </dsp:nvSpPr>
      <dsp:spPr>
        <a:xfrm>
          <a:off x="4215288" y="390364"/>
          <a:ext cx="1405096" cy="33103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FDA / EEUU</a:t>
          </a:r>
        </a:p>
      </dsp:txBody>
      <dsp:txXfrm>
        <a:off x="4215288" y="390364"/>
        <a:ext cx="1405096" cy="331039"/>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832776-0DC2-487B-8193-980AA61B2616}">
      <dsp:nvSpPr>
        <dsp:cNvPr id="0" name=""/>
        <dsp:cNvSpPr/>
      </dsp:nvSpPr>
      <dsp:spPr>
        <a:xfrm>
          <a:off x="0" y="4023367"/>
          <a:ext cx="5624830" cy="7673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s-CO" sz="1400" kern="1200"/>
            <a:t>PROYECTOS DE COOPERACION </a:t>
          </a:r>
        </a:p>
      </dsp:txBody>
      <dsp:txXfrm>
        <a:off x="0" y="4023367"/>
        <a:ext cx="5624830" cy="414386"/>
      </dsp:txXfrm>
    </dsp:sp>
    <dsp:sp modelId="{E3DA48ED-812A-4278-BA2D-1CE10ECAD4E8}">
      <dsp:nvSpPr>
        <dsp:cNvPr id="0" name=""/>
        <dsp:cNvSpPr/>
      </dsp:nvSpPr>
      <dsp:spPr>
        <a:xfrm>
          <a:off x="2746" y="4422405"/>
          <a:ext cx="1873112" cy="35299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USAID</a:t>
          </a:r>
        </a:p>
      </dsp:txBody>
      <dsp:txXfrm>
        <a:off x="2746" y="4422405"/>
        <a:ext cx="1873112" cy="352995"/>
      </dsp:txXfrm>
    </dsp:sp>
    <dsp:sp modelId="{F6222708-0AF8-44A0-BCC2-0F39F0950A33}">
      <dsp:nvSpPr>
        <dsp:cNvPr id="0" name=""/>
        <dsp:cNvSpPr/>
      </dsp:nvSpPr>
      <dsp:spPr>
        <a:xfrm>
          <a:off x="1875858" y="4422405"/>
          <a:ext cx="1873112" cy="35299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OPS</a:t>
          </a:r>
          <a:endParaRPr lang="es-CO" sz="700" kern="1200"/>
        </a:p>
      </dsp:txBody>
      <dsp:txXfrm>
        <a:off x="1875858" y="4422405"/>
        <a:ext cx="1873112" cy="352995"/>
      </dsp:txXfrm>
    </dsp:sp>
    <dsp:sp modelId="{9964A005-5054-45CD-97BA-E9593288D6D4}">
      <dsp:nvSpPr>
        <dsp:cNvPr id="0" name=""/>
        <dsp:cNvSpPr/>
      </dsp:nvSpPr>
      <dsp:spPr>
        <a:xfrm>
          <a:off x="3751717" y="4438460"/>
          <a:ext cx="1873112" cy="35299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THE</a:t>
          </a:r>
          <a:r>
            <a:rPr lang="es-CO" sz="1000" kern="1200"/>
            <a:t> </a:t>
          </a:r>
          <a:r>
            <a:rPr lang="es-CO" sz="800" kern="1200"/>
            <a:t>SOUTH</a:t>
          </a:r>
          <a:r>
            <a:rPr lang="es-CO" sz="1000" kern="1200"/>
            <a:t> </a:t>
          </a:r>
          <a:r>
            <a:rPr lang="es-CO" sz="800" kern="1200"/>
            <a:t>CENTRE</a:t>
          </a:r>
          <a:endParaRPr lang="es-CO" sz="1000" kern="1200"/>
        </a:p>
      </dsp:txBody>
      <dsp:txXfrm>
        <a:off x="3751717" y="4438460"/>
        <a:ext cx="1873112" cy="352995"/>
      </dsp:txXfrm>
    </dsp:sp>
    <dsp:sp modelId="{76197919-36A2-4FAA-8FC5-A45C8EAD3661}">
      <dsp:nvSpPr>
        <dsp:cNvPr id="0" name=""/>
        <dsp:cNvSpPr/>
      </dsp:nvSpPr>
      <dsp:spPr>
        <a:xfrm rot="10800000">
          <a:off x="0" y="2854645"/>
          <a:ext cx="5624830" cy="1180232"/>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s-CO" sz="1400" kern="1200"/>
            <a:t>ACUERDOS COMERCIALES</a:t>
          </a:r>
        </a:p>
      </dsp:txBody>
      <dsp:txXfrm rot="-10800000">
        <a:off x="0" y="2854645"/>
        <a:ext cx="5624830" cy="414261"/>
      </dsp:txXfrm>
    </dsp:sp>
    <dsp:sp modelId="{C1822243-1ED0-4B37-8D3B-EB3F36218F1D}">
      <dsp:nvSpPr>
        <dsp:cNvPr id="0" name=""/>
        <dsp:cNvSpPr/>
      </dsp:nvSpPr>
      <dsp:spPr>
        <a:xfrm>
          <a:off x="0" y="3268906"/>
          <a:ext cx="5624830" cy="35288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lang="es-CO" sz="1200" kern="1200"/>
            <a:t>Alianza del Pacífico - Anexo Dispositivos Médicos</a:t>
          </a:r>
        </a:p>
      </dsp:txBody>
      <dsp:txXfrm>
        <a:off x="0" y="3268906"/>
        <a:ext cx="5624830" cy="352889"/>
      </dsp:txXfrm>
    </dsp:sp>
    <dsp:sp modelId="{8AFB6136-9C22-4228-BB02-3141E43B4C67}">
      <dsp:nvSpPr>
        <dsp:cNvPr id="0" name=""/>
        <dsp:cNvSpPr/>
      </dsp:nvSpPr>
      <dsp:spPr>
        <a:xfrm rot="10800000">
          <a:off x="0" y="1197424"/>
          <a:ext cx="5624830" cy="1696726"/>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s-CO" sz="1400" kern="1200"/>
            <a:t>REDES E INICIATIVAS</a:t>
          </a:r>
        </a:p>
      </dsp:txBody>
      <dsp:txXfrm rot="-10800000">
        <a:off x="0" y="1197424"/>
        <a:ext cx="5624830" cy="595550"/>
      </dsp:txXfrm>
    </dsp:sp>
    <dsp:sp modelId="{F4DFCB2A-B2F1-4DD9-885F-B751A811A50D}">
      <dsp:nvSpPr>
        <dsp:cNvPr id="0" name=""/>
        <dsp:cNvSpPr/>
      </dsp:nvSpPr>
      <dsp:spPr>
        <a:xfrm>
          <a:off x="14637" y="1703028"/>
          <a:ext cx="1293582" cy="6307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t" anchorCtr="0">
          <a:noAutofit/>
        </a:bodyPr>
        <a:lstStyle/>
        <a:p>
          <a:pPr marL="0" lvl="0" indent="0" algn="l" defTabSz="355600">
            <a:lnSpc>
              <a:spcPct val="90000"/>
            </a:lnSpc>
            <a:spcBef>
              <a:spcPct val="0"/>
            </a:spcBef>
            <a:spcAft>
              <a:spcPct val="35000"/>
            </a:spcAft>
            <a:buNone/>
          </a:pPr>
          <a:r>
            <a:rPr lang="es-CO" sz="800" b="1" kern="1200"/>
            <a:t>OPS:</a:t>
          </a:r>
        </a:p>
        <a:p>
          <a:pPr marL="57150" lvl="1" indent="-57150" algn="l" defTabSz="311150">
            <a:lnSpc>
              <a:spcPct val="90000"/>
            </a:lnSpc>
            <a:spcBef>
              <a:spcPct val="0"/>
            </a:spcBef>
            <a:spcAft>
              <a:spcPct val="15000"/>
            </a:spcAft>
            <a:buChar char="•"/>
          </a:pPr>
          <a:r>
            <a:rPr lang="es-ES" sz="700" b="0" kern="1200"/>
            <a:t>Grupo Regional proyecto de fortalecimiento de capacidad</a:t>
          </a:r>
          <a:endParaRPr lang="es-CO" sz="800" kern="1200"/>
        </a:p>
        <a:p>
          <a:pPr marL="57150" lvl="1" indent="-57150" algn="l" defTabSz="311150">
            <a:lnSpc>
              <a:spcPct val="90000"/>
            </a:lnSpc>
            <a:spcBef>
              <a:spcPct val="0"/>
            </a:spcBef>
            <a:spcAft>
              <a:spcPct val="15000"/>
            </a:spcAft>
            <a:buChar char="•"/>
          </a:pPr>
          <a:r>
            <a:rPr lang="es-CO" sz="700" kern="1200"/>
            <a:t>REDMA</a:t>
          </a:r>
        </a:p>
        <a:p>
          <a:pPr marL="57150" lvl="1" indent="-57150" algn="l" defTabSz="311150">
            <a:lnSpc>
              <a:spcPct val="90000"/>
            </a:lnSpc>
            <a:spcBef>
              <a:spcPct val="0"/>
            </a:spcBef>
            <a:spcAft>
              <a:spcPct val="15000"/>
            </a:spcAft>
            <a:buChar char="•"/>
          </a:pPr>
          <a:r>
            <a:rPr lang="es-CO" sz="700" kern="1200"/>
            <a:t>Proyecto de Cooperación </a:t>
          </a:r>
        </a:p>
      </dsp:txBody>
      <dsp:txXfrm>
        <a:off x="14637" y="1703028"/>
        <a:ext cx="1293582" cy="630709"/>
      </dsp:txXfrm>
    </dsp:sp>
    <dsp:sp modelId="{816F73E8-F66B-4EEF-A68F-7C9190F6A008}">
      <dsp:nvSpPr>
        <dsp:cNvPr id="0" name=""/>
        <dsp:cNvSpPr/>
      </dsp:nvSpPr>
      <dsp:spPr>
        <a:xfrm>
          <a:off x="1296338" y="1721351"/>
          <a:ext cx="1441911" cy="59406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t" anchorCtr="0">
          <a:noAutofit/>
        </a:bodyPr>
        <a:lstStyle/>
        <a:p>
          <a:pPr marL="0" lvl="0" indent="0" algn="l" defTabSz="355600">
            <a:lnSpc>
              <a:spcPct val="90000"/>
            </a:lnSpc>
            <a:spcBef>
              <a:spcPct val="0"/>
            </a:spcBef>
            <a:spcAft>
              <a:spcPct val="35000"/>
            </a:spcAft>
            <a:buNone/>
          </a:pPr>
          <a:r>
            <a:rPr lang="es-CO" sz="800" b="1" kern="1200"/>
            <a:t>OMS</a:t>
          </a:r>
        </a:p>
        <a:p>
          <a:pPr marL="57150" lvl="1" indent="-57150" algn="l" defTabSz="311150">
            <a:lnSpc>
              <a:spcPct val="90000"/>
            </a:lnSpc>
            <a:spcBef>
              <a:spcPct val="0"/>
            </a:spcBef>
            <a:spcAft>
              <a:spcPct val="15000"/>
            </a:spcAft>
            <a:buChar char="•"/>
          </a:pPr>
          <a:r>
            <a:rPr lang="es-CO" sz="700" kern="1200"/>
            <a:t>Herramienta Global GBT</a:t>
          </a:r>
        </a:p>
      </dsp:txBody>
      <dsp:txXfrm>
        <a:off x="1296338" y="1721351"/>
        <a:ext cx="1441911" cy="594061"/>
      </dsp:txXfrm>
    </dsp:sp>
    <dsp:sp modelId="{9B7FB3F2-A6DA-45A9-A406-A1B3AEA2F2C6}">
      <dsp:nvSpPr>
        <dsp:cNvPr id="0" name=""/>
        <dsp:cNvSpPr/>
      </dsp:nvSpPr>
      <dsp:spPr>
        <a:xfrm>
          <a:off x="2738250" y="1721351"/>
          <a:ext cx="1441911" cy="59406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t" anchorCtr="0">
          <a:noAutofit/>
        </a:bodyPr>
        <a:lstStyle/>
        <a:p>
          <a:pPr marL="0" lvl="0" indent="0" algn="l" defTabSz="355600">
            <a:lnSpc>
              <a:spcPct val="90000"/>
            </a:lnSpc>
            <a:spcBef>
              <a:spcPct val="0"/>
            </a:spcBef>
            <a:spcAft>
              <a:spcPct val="35000"/>
            </a:spcAft>
            <a:buNone/>
          </a:pPr>
          <a:r>
            <a:rPr lang="es-CO" sz="800" b="1" kern="1200"/>
            <a:t>IMDRF</a:t>
          </a:r>
        </a:p>
        <a:p>
          <a:pPr marL="57150" lvl="1" indent="-57150" algn="l" defTabSz="311150">
            <a:lnSpc>
              <a:spcPct val="90000"/>
            </a:lnSpc>
            <a:spcBef>
              <a:spcPct val="0"/>
            </a:spcBef>
            <a:spcAft>
              <a:spcPct val="15000"/>
            </a:spcAft>
            <a:buChar char="•"/>
          </a:pPr>
          <a:r>
            <a:rPr lang="es-ES" sz="700" kern="1200"/>
            <a:t>Grupo en buenas prácticas regulatorias. </a:t>
          </a:r>
          <a:endParaRPr lang="es-CO" sz="700" kern="1200"/>
        </a:p>
      </dsp:txBody>
      <dsp:txXfrm>
        <a:off x="2738250" y="1721351"/>
        <a:ext cx="1441911" cy="594061"/>
      </dsp:txXfrm>
    </dsp:sp>
    <dsp:sp modelId="{38713E65-73BD-4688-B1F8-E2047871547D}">
      <dsp:nvSpPr>
        <dsp:cNvPr id="0" name=""/>
        <dsp:cNvSpPr/>
      </dsp:nvSpPr>
      <dsp:spPr>
        <a:xfrm>
          <a:off x="4180162" y="1721351"/>
          <a:ext cx="1441911" cy="594061"/>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t" anchorCtr="0">
          <a:noAutofit/>
        </a:bodyPr>
        <a:lstStyle/>
        <a:p>
          <a:pPr marL="0" lvl="0" indent="0" algn="l" defTabSz="355600">
            <a:lnSpc>
              <a:spcPct val="90000"/>
            </a:lnSpc>
            <a:spcBef>
              <a:spcPct val="0"/>
            </a:spcBef>
            <a:spcAft>
              <a:spcPct val="35000"/>
            </a:spcAft>
            <a:buNone/>
          </a:pPr>
          <a:r>
            <a:rPr lang="es-CO" sz="800" b="1" kern="1200"/>
            <a:t>Red EAMI</a:t>
          </a:r>
        </a:p>
        <a:p>
          <a:pPr marL="57150" lvl="1" indent="-57150" algn="l" defTabSz="311150">
            <a:lnSpc>
              <a:spcPct val="90000"/>
            </a:lnSpc>
            <a:spcBef>
              <a:spcPct val="0"/>
            </a:spcBef>
            <a:spcAft>
              <a:spcPct val="15000"/>
            </a:spcAft>
            <a:buChar char="•"/>
          </a:pPr>
          <a:r>
            <a:rPr lang="es-ES" sz="700" b="0" kern="1200"/>
            <a:t>Colaboración entre la Red EAMI y el grupo regional de OPS. </a:t>
          </a:r>
          <a:endParaRPr lang="es-CO" sz="700" kern="1200"/>
        </a:p>
        <a:p>
          <a:pPr marL="57150" lvl="1" indent="-57150" algn="l" defTabSz="311150">
            <a:lnSpc>
              <a:spcPct val="90000"/>
            </a:lnSpc>
            <a:spcBef>
              <a:spcPct val="0"/>
            </a:spcBef>
            <a:spcAft>
              <a:spcPct val="15000"/>
            </a:spcAft>
            <a:buChar char="•"/>
          </a:pPr>
          <a:r>
            <a:rPr lang="es-ES" sz="700" b="0" kern="1200"/>
            <a:t>Regulación de dispositivos médicos. </a:t>
          </a:r>
          <a:endParaRPr lang="es-CO" sz="700" b="1" kern="1200"/>
        </a:p>
      </dsp:txBody>
      <dsp:txXfrm>
        <a:off x="4180162" y="1721351"/>
        <a:ext cx="1441911" cy="594061"/>
      </dsp:txXfrm>
    </dsp:sp>
    <dsp:sp modelId="{A9B3F233-D768-4A05-B6E2-A41A97A2B34F}">
      <dsp:nvSpPr>
        <dsp:cNvPr id="0" name=""/>
        <dsp:cNvSpPr/>
      </dsp:nvSpPr>
      <dsp:spPr>
        <a:xfrm rot="10800000">
          <a:off x="0" y="707"/>
          <a:ext cx="5624830" cy="1180232"/>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s-ES" sz="1400" b="1" kern="1200"/>
            <a:t>COOPERACIÓN CON HOMOLOGOS</a:t>
          </a:r>
          <a:endParaRPr lang="es-CO" sz="1400" kern="1200"/>
        </a:p>
      </dsp:txBody>
      <dsp:txXfrm rot="-10800000">
        <a:off x="0" y="707"/>
        <a:ext cx="5624830" cy="414261"/>
      </dsp:txXfrm>
    </dsp:sp>
    <dsp:sp modelId="{91DAE871-E404-48A3-9388-12600822E838}">
      <dsp:nvSpPr>
        <dsp:cNvPr id="0" name=""/>
        <dsp:cNvSpPr/>
      </dsp:nvSpPr>
      <dsp:spPr>
        <a:xfrm>
          <a:off x="686" y="414968"/>
          <a:ext cx="1124691" cy="35288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t" anchorCtr="0">
          <a:noAutofit/>
        </a:bodyPr>
        <a:lstStyle/>
        <a:p>
          <a:pPr marL="0" lvl="0" indent="0" algn="l" defTabSz="355600">
            <a:lnSpc>
              <a:spcPct val="90000"/>
            </a:lnSpc>
            <a:spcBef>
              <a:spcPct val="0"/>
            </a:spcBef>
            <a:spcAft>
              <a:spcPct val="35000"/>
            </a:spcAft>
            <a:buNone/>
          </a:pPr>
          <a:r>
            <a:rPr lang="es-CO" sz="800" kern="1200"/>
            <a:t>ARNr</a:t>
          </a:r>
        </a:p>
        <a:p>
          <a:pPr marL="57150" lvl="1" indent="-57150" algn="l" defTabSz="355600">
            <a:lnSpc>
              <a:spcPct val="90000"/>
            </a:lnSpc>
            <a:spcBef>
              <a:spcPct val="0"/>
            </a:spcBef>
            <a:spcAft>
              <a:spcPct val="15000"/>
            </a:spcAft>
            <a:buChar char="•"/>
          </a:pPr>
          <a:r>
            <a:rPr lang="es-CO" sz="800" kern="1200"/>
            <a:t>FDA</a:t>
          </a:r>
        </a:p>
        <a:p>
          <a:pPr marL="57150" lvl="1" indent="-57150" algn="l" defTabSz="355600">
            <a:lnSpc>
              <a:spcPct val="90000"/>
            </a:lnSpc>
            <a:spcBef>
              <a:spcPct val="0"/>
            </a:spcBef>
            <a:spcAft>
              <a:spcPct val="15000"/>
            </a:spcAft>
            <a:buChar char="•"/>
          </a:pPr>
          <a:r>
            <a:rPr lang="es-CO" sz="800" kern="1200"/>
            <a:t>CECMED</a:t>
          </a:r>
        </a:p>
      </dsp:txBody>
      <dsp:txXfrm>
        <a:off x="686" y="414968"/>
        <a:ext cx="1124691" cy="352889"/>
      </dsp:txXfrm>
    </dsp:sp>
    <dsp:sp modelId="{B9F29540-42DD-4FC5-BE12-CD91D97D8D74}">
      <dsp:nvSpPr>
        <dsp:cNvPr id="0" name=""/>
        <dsp:cNvSpPr/>
      </dsp:nvSpPr>
      <dsp:spPr>
        <a:xfrm>
          <a:off x="1125377" y="414968"/>
          <a:ext cx="1124691" cy="35288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FRANCIA</a:t>
          </a:r>
          <a:endParaRPr lang="es-CO" sz="2000" kern="1200"/>
        </a:p>
      </dsp:txBody>
      <dsp:txXfrm>
        <a:off x="1125377" y="414968"/>
        <a:ext cx="1124691" cy="352889"/>
      </dsp:txXfrm>
    </dsp:sp>
    <dsp:sp modelId="{D452CBEC-7EFF-46B3-9433-D1557C2E1CFF}">
      <dsp:nvSpPr>
        <dsp:cNvPr id="0" name=""/>
        <dsp:cNvSpPr/>
      </dsp:nvSpPr>
      <dsp:spPr>
        <a:xfrm>
          <a:off x="2250069" y="414968"/>
          <a:ext cx="1124691" cy="35288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JAPÓN / PMDA</a:t>
          </a:r>
        </a:p>
      </dsp:txBody>
      <dsp:txXfrm>
        <a:off x="2250069" y="414968"/>
        <a:ext cx="1124691" cy="352889"/>
      </dsp:txXfrm>
    </dsp:sp>
    <dsp:sp modelId="{6F05F80E-6019-4F67-AA0F-2FE1A2407A43}">
      <dsp:nvSpPr>
        <dsp:cNvPr id="0" name=""/>
        <dsp:cNvSpPr/>
      </dsp:nvSpPr>
      <dsp:spPr>
        <a:xfrm>
          <a:off x="3327917" y="414968"/>
          <a:ext cx="1124691" cy="35288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FDA -Indonesia</a:t>
          </a:r>
        </a:p>
      </dsp:txBody>
      <dsp:txXfrm>
        <a:off x="3327917" y="414968"/>
        <a:ext cx="1124691" cy="352889"/>
      </dsp:txXfrm>
    </dsp:sp>
    <dsp:sp modelId="{F2291620-CE48-4F1D-BDDB-78E10F5A8F9A}">
      <dsp:nvSpPr>
        <dsp:cNvPr id="0" name=""/>
        <dsp:cNvSpPr/>
      </dsp:nvSpPr>
      <dsp:spPr>
        <a:xfrm>
          <a:off x="4499452" y="414968"/>
          <a:ext cx="1124691" cy="35288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kern="1200"/>
            <a:t>Mesoamérica</a:t>
          </a:r>
        </a:p>
      </dsp:txBody>
      <dsp:txXfrm>
        <a:off x="4499452" y="414968"/>
        <a:ext cx="1124691" cy="352889"/>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87DC44-696F-4A21-A0CC-13768BF5A0D4}">
      <dsp:nvSpPr>
        <dsp:cNvPr id="0" name=""/>
        <dsp:cNvSpPr/>
      </dsp:nvSpPr>
      <dsp:spPr>
        <a:xfrm>
          <a:off x="0" y="2600784"/>
          <a:ext cx="5486400" cy="4889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s-CO" sz="1600" kern="1200"/>
            <a:t>HOMÓLOGOS</a:t>
          </a:r>
        </a:p>
      </dsp:txBody>
      <dsp:txXfrm>
        <a:off x="0" y="2600784"/>
        <a:ext cx="5486400" cy="264024"/>
      </dsp:txXfrm>
    </dsp:sp>
    <dsp:sp modelId="{6D8DF88D-9765-4689-B7E1-EA9D9D9CAEE4}">
      <dsp:nvSpPr>
        <dsp:cNvPr id="0" name=""/>
        <dsp:cNvSpPr/>
      </dsp:nvSpPr>
      <dsp:spPr>
        <a:xfrm>
          <a:off x="0" y="2855030"/>
          <a:ext cx="1371599" cy="2249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s-CO" sz="1000" kern="1200"/>
            <a:t>FDA</a:t>
          </a:r>
        </a:p>
      </dsp:txBody>
      <dsp:txXfrm>
        <a:off x="0" y="2855030"/>
        <a:ext cx="1371599" cy="224909"/>
      </dsp:txXfrm>
    </dsp:sp>
    <dsp:sp modelId="{781AD619-1C88-4AFF-8046-3231F5D2EA82}">
      <dsp:nvSpPr>
        <dsp:cNvPr id="0" name=""/>
        <dsp:cNvSpPr/>
      </dsp:nvSpPr>
      <dsp:spPr>
        <a:xfrm>
          <a:off x="1371600" y="2855030"/>
          <a:ext cx="1371599" cy="2249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s-CO" sz="1000" kern="1200"/>
            <a:t>ARNr</a:t>
          </a:r>
        </a:p>
      </dsp:txBody>
      <dsp:txXfrm>
        <a:off x="1371600" y="2855030"/>
        <a:ext cx="1371599" cy="224909"/>
      </dsp:txXfrm>
    </dsp:sp>
    <dsp:sp modelId="{074F01F6-33AE-4AC9-96C9-402AD5ACF6A1}">
      <dsp:nvSpPr>
        <dsp:cNvPr id="0" name=""/>
        <dsp:cNvSpPr/>
      </dsp:nvSpPr>
      <dsp:spPr>
        <a:xfrm>
          <a:off x="2743200" y="2855030"/>
          <a:ext cx="1371599" cy="2249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s-CO" sz="1000" kern="1200"/>
            <a:t>Indonesia</a:t>
          </a:r>
        </a:p>
      </dsp:txBody>
      <dsp:txXfrm>
        <a:off x="2743200" y="2855030"/>
        <a:ext cx="1371599" cy="224909"/>
      </dsp:txXfrm>
    </dsp:sp>
    <dsp:sp modelId="{684BB43B-F810-497F-ADC2-00FDA56DEE81}">
      <dsp:nvSpPr>
        <dsp:cNvPr id="0" name=""/>
        <dsp:cNvSpPr/>
      </dsp:nvSpPr>
      <dsp:spPr>
        <a:xfrm>
          <a:off x="4114800" y="2855030"/>
          <a:ext cx="1371599" cy="2249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s-CO" sz="1000" kern="1200"/>
            <a:t>Francia</a:t>
          </a:r>
        </a:p>
      </dsp:txBody>
      <dsp:txXfrm>
        <a:off x="4114800" y="2855030"/>
        <a:ext cx="1371599" cy="224909"/>
      </dsp:txXfrm>
    </dsp:sp>
    <dsp:sp modelId="{97AAEC07-3EAE-424F-BB8E-C85641393A45}">
      <dsp:nvSpPr>
        <dsp:cNvPr id="0" name=""/>
        <dsp:cNvSpPr/>
      </dsp:nvSpPr>
      <dsp:spPr>
        <a:xfrm rot="10800000">
          <a:off x="0" y="1856138"/>
          <a:ext cx="5486400" cy="751980"/>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s-CO" sz="1600" kern="1200"/>
            <a:t>ACUERDOS COMERCIALES</a:t>
          </a:r>
        </a:p>
      </dsp:txBody>
      <dsp:txXfrm rot="-10800000">
        <a:off x="0" y="1856138"/>
        <a:ext cx="5486400" cy="263945"/>
      </dsp:txXfrm>
    </dsp:sp>
    <dsp:sp modelId="{7B23C9CB-38D6-432E-A35D-557337771E2E}">
      <dsp:nvSpPr>
        <dsp:cNvPr id="0" name=""/>
        <dsp:cNvSpPr/>
      </dsp:nvSpPr>
      <dsp:spPr>
        <a:xfrm>
          <a:off x="0" y="2120083"/>
          <a:ext cx="2743199" cy="22484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s-CO" sz="1000" kern="1200"/>
            <a:t>CAN</a:t>
          </a:r>
        </a:p>
      </dsp:txBody>
      <dsp:txXfrm>
        <a:off x="0" y="2120083"/>
        <a:ext cx="2743199" cy="224842"/>
      </dsp:txXfrm>
    </dsp:sp>
    <dsp:sp modelId="{2D59F4A6-1CD2-4C91-8D15-7A1088DD38BA}">
      <dsp:nvSpPr>
        <dsp:cNvPr id="0" name=""/>
        <dsp:cNvSpPr/>
      </dsp:nvSpPr>
      <dsp:spPr>
        <a:xfrm>
          <a:off x="2743200" y="2120083"/>
          <a:ext cx="2743199" cy="22484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s-CO" sz="1000" kern="1200"/>
            <a:t>Alianza del Pacífico</a:t>
          </a:r>
        </a:p>
      </dsp:txBody>
      <dsp:txXfrm>
        <a:off x="2743200" y="2120083"/>
        <a:ext cx="2743199" cy="224842"/>
      </dsp:txXfrm>
    </dsp:sp>
    <dsp:sp modelId="{685E8234-DD07-48AE-85E3-1C75971FB2D2}">
      <dsp:nvSpPr>
        <dsp:cNvPr id="0" name=""/>
        <dsp:cNvSpPr/>
      </dsp:nvSpPr>
      <dsp:spPr>
        <a:xfrm rot="10800000">
          <a:off x="0" y="1111491"/>
          <a:ext cx="5486400" cy="751980"/>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s-CO" sz="1600" kern="1200"/>
            <a:t>REDES E INICIATIVAS</a:t>
          </a:r>
        </a:p>
      </dsp:txBody>
      <dsp:txXfrm rot="10800000">
        <a:off x="0" y="1111491"/>
        <a:ext cx="5486400" cy="488614"/>
      </dsp:txXfrm>
    </dsp:sp>
    <dsp:sp modelId="{C6840115-FF59-417D-81D6-1FF9AE898DA7}">
      <dsp:nvSpPr>
        <dsp:cNvPr id="0" name=""/>
        <dsp:cNvSpPr/>
      </dsp:nvSpPr>
      <dsp:spPr>
        <a:xfrm rot="10800000">
          <a:off x="0" y="826"/>
          <a:ext cx="5486400" cy="1117999"/>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es-CO" sz="1600" kern="1200"/>
            <a:t>BUENAS PRÁCTICAS REGULATORIAS</a:t>
          </a:r>
        </a:p>
      </dsp:txBody>
      <dsp:txXfrm rot="-10800000">
        <a:off x="0" y="826"/>
        <a:ext cx="5486400" cy="392417"/>
      </dsp:txXfrm>
    </dsp:sp>
    <dsp:sp modelId="{6808BCB5-A8B6-4621-97DA-1964BF6716F3}">
      <dsp:nvSpPr>
        <dsp:cNvPr id="0" name=""/>
        <dsp:cNvSpPr/>
      </dsp:nvSpPr>
      <dsp:spPr>
        <a:xfrm>
          <a:off x="0" y="341785"/>
          <a:ext cx="2743199" cy="574496"/>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s-CO" sz="1000" kern="1200"/>
            <a:t>ONUDI - “Programa de Calidad para la Cadena de Químicos”</a:t>
          </a:r>
        </a:p>
      </dsp:txBody>
      <dsp:txXfrm>
        <a:off x="0" y="341785"/>
        <a:ext cx="2743199" cy="574496"/>
      </dsp:txXfrm>
    </dsp:sp>
    <dsp:sp modelId="{E33F11F2-5DF2-4D3E-AACC-ED1BFE7AE3D1}">
      <dsp:nvSpPr>
        <dsp:cNvPr id="0" name=""/>
        <dsp:cNvSpPr/>
      </dsp:nvSpPr>
      <dsp:spPr>
        <a:xfrm>
          <a:off x="2743200" y="350358"/>
          <a:ext cx="2743199" cy="53768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es-CO" sz="1000" kern="1200"/>
            <a:t>USAID - Buenas Prácticas Regulatorias</a:t>
          </a:r>
        </a:p>
      </dsp:txBody>
      <dsp:txXfrm>
        <a:off x="2743200" y="350358"/>
        <a:ext cx="2743199" cy="537685"/>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D4066B-9D64-4EE4-A8EF-B3236872A0B0}">
      <dsp:nvSpPr>
        <dsp:cNvPr id="0" name=""/>
        <dsp:cNvSpPr/>
      </dsp:nvSpPr>
      <dsp:spPr>
        <a:xfrm>
          <a:off x="0" y="2224189"/>
          <a:ext cx="5904077" cy="730028"/>
        </a:xfrm>
        <a:prstGeom prst="rect">
          <a:avLst/>
        </a:prstGeom>
        <a:solidFill>
          <a:srgbClr val="024F75">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O" sz="900" b="0" kern="1200">
              <a:solidFill>
                <a:srgbClr val="FFFFFF"/>
              </a:solidFill>
              <a:latin typeface="Calibri"/>
              <a:ea typeface="+mn-ea"/>
              <a:cs typeface="+mn-cs"/>
            </a:rPr>
            <a:t>TRABAJO CON HOMOLOGOS </a:t>
          </a:r>
        </a:p>
      </dsp:txBody>
      <dsp:txXfrm>
        <a:off x="0" y="2224189"/>
        <a:ext cx="5904077" cy="394215"/>
      </dsp:txXfrm>
    </dsp:sp>
    <dsp:sp modelId="{F3C50A3E-6D06-4377-99FE-C22BF41A6970}">
      <dsp:nvSpPr>
        <dsp:cNvPr id="0" name=""/>
        <dsp:cNvSpPr/>
      </dsp:nvSpPr>
      <dsp:spPr>
        <a:xfrm>
          <a:off x="0" y="2603804"/>
          <a:ext cx="1476019" cy="335813"/>
        </a:xfrm>
        <a:prstGeom prst="rect">
          <a:avLst/>
        </a:prstGeom>
        <a:solidFill>
          <a:srgbClr val="024F75">
            <a:alpha val="90000"/>
            <a:tint val="40000"/>
            <a:hueOff val="0"/>
            <a:satOff val="0"/>
            <a:lumOff val="0"/>
            <a:alphaOff val="0"/>
          </a:srgbClr>
        </a:solidFill>
        <a:ln w="25400" cap="flat" cmpd="sng" algn="ctr">
          <a:solidFill>
            <a:srgbClr val="024F7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t" anchorCtr="0">
          <a:noAutofit/>
        </a:bodyPr>
        <a:lstStyle/>
        <a:p>
          <a:pPr marL="0" lvl="0" indent="0" algn="l" defTabSz="355600">
            <a:lnSpc>
              <a:spcPct val="90000"/>
            </a:lnSpc>
            <a:spcBef>
              <a:spcPct val="0"/>
            </a:spcBef>
            <a:spcAft>
              <a:spcPct val="35000"/>
            </a:spcAft>
            <a:buNone/>
          </a:pPr>
          <a:r>
            <a:rPr lang="es-CO" sz="800" b="0" kern="1200">
              <a:solidFill>
                <a:srgbClr val="0F0D29">
                  <a:hueOff val="0"/>
                  <a:satOff val="0"/>
                  <a:lumOff val="0"/>
                  <a:alphaOff val="0"/>
                </a:srgbClr>
              </a:solidFill>
              <a:latin typeface="Calibri"/>
              <a:ea typeface="+mn-ea"/>
              <a:cs typeface="+mn-cs"/>
            </a:rPr>
            <a:t>ARNr</a:t>
          </a:r>
        </a:p>
        <a:p>
          <a:pPr marL="57150" lvl="1" indent="-57150" algn="l" defTabSz="355600">
            <a:lnSpc>
              <a:spcPct val="90000"/>
            </a:lnSpc>
            <a:spcBef>
              <a:spcPct val="0"/>
            </a:spcBef>
            <a:spcAft>
              <a:spcPct val="15000"/>
            </a:spcAft>
            <a:buNone/>
          </a:pPr>
          <a:r>
            <a:rPr lang="es-CO" sz="800" b="0" kern="1200">
              <a:solidFill>
                <a:srgbClr val="0F0D29">
                  <a:hueOff val="0"/>
                  <a:satOff val="0"/>
                  <a:lumOff val="0"/>
                  <a:alphaOff val="0"/>
                </a:srgbClr>
              </a:solidFill>
              <a:latin typeface="Calibri"/>
              <a:ea typeface="+mn-ea"/>
              <a:cs typeface="+mn-cs"/>
            </a:rPr>
            <a:t>Brasil Cuba Arrgentina Uruguay Mexico  </a:t>
          </a:r>
        </a:p>
        <a:p>
          <a:pPr marL="57150" lvl="1" indent="-57150" algn="l" defTabSz="355600">
            <a:lnSpc>
              <a:spcPct val="90000"/>
            </a:lnSpc>
            <a:spcBef>
              <a:spcPct val="0"/>
            </a:spcBef>
            <a:spcAft>
              <a:spcPct val="15000"/>
            </a:spcAft>
            <a:buNone/>
          </a:pPr>
          <a:endParaRPr lang="es-CO" sz="800" b="0" kern="1200">
            <a:solidFill>
              <a:srgbClr val="0F0D29">
                <a:hueOff val="0"/>
                <a:satOff val="0"/>
                <a:lumOff val="0"/>
                <a:alphaOff val="0"/>
              </a:srgbClr>
            </a:solidFill>
            <a:latin typeface="Calibri"/>
            <a:ea typeface="+mn-ea"/>
            <a:cs typeface="+mn-cs"/>
          </a:endParaRPr>
        </a:p>
      </dsp:txBody>
      <dsp:txXfrm>
        <a:off x="0" y="2603804"/>
        <a:ext cx="1476019" cy="335813"/>
      </dsp:txXfrm>
    </dsp:sp>
    <dsp:sp modelId="{5905992D-7CD4-4ADE-9BA0-863AC3724CF5}">
      <dsp:nvSpPr>
        <dsp:cNvPr id="0" name=""/>
        <dsp:cNvSpPr/>
      </dsp:nvSpPr>
      <dsp:spPr>
        <a:xfrm>
          <a:off x="1476019" y="2603804"/>
          <a:ext cx="1476019" cy="335813"/>
        </a:xfrm>
        <a:prstGeom prst="rect">
          <a:avLst/>
        </a:prstGeom>
        <a:solidFill>
          <a:srgbClr val="024F75">
            <a:alpha val="90000"/>
            <a:tint val="40000"/>
            <a:hueOff val="0"/>
            <a:satOff val="0"/>
            <a:lumOff val="0"/>
            <a:alphaOff val="0"/>
          </a:srgbClr>
        </a:solidFill>
        <a:ln w="25400" cap="flat" cmpd="sng" algn="ctr">
          <a:solidFill>
            <a:srgbClr val="024F7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b="0" kern="1200">
              <a:solidFill>
                <a:srgbClr val="0F0D29">
                  <a:hueOff val="0"/>
                  <a:satOff val="0"/>
                  <a:lumOff val="0"/>
                  <a:alphaOff val="0"/>
                </a:srgbClr>
              </a:solidFill>
              <a:latin typeface="Calibri"/>
              <a:ea typeface="+mn-ea"/>
              <a:cs typeface="+mn-cs"/>
            </a:rPr>
            <a:t>AESAN ESPAÑA </a:t>
          </a:r>
        </a:p>
      </dsp:txBody>
      <dsp:txXfrm>
        <a:off x="1476019" y="2603804"/>
        <a:ext cx="1476019" cy="335813"/>
      </dsp:txXfrm>
    </dsp:sp>
    <dsp:sp modelId="{C62FDBCB-A907-4B95-8BDD-0E6F9782C10A}">
      <dsp:nvSpPr>
        <dsp:cNvPr id="0" name=""/>
        <dsp:cNvSpPr/>
      </dsp:nvSpPr>
      <dsp:spPr>
        <a:xfrm>
          <a:off x="2952038" y="2603804"/>
          <a:ext cx="1476019" cy="335813"/>
        </a:xfrm>
        <a:prstGeom prst="rect">
          <a:avLst/>
        </a:prstGeom>
        <a:solidFill>
          <a:srgbClr val="024F75">
            <a:alpha val="90000"/>
            <a:tint val="40000"/>
            <a:hueOff val="0"/>
            <a:satOff val="0"/>
            <a:lumOff val="0"/>
            <a:alphaOff val="0"/>
          </a:srgbClr>
        </a:solidFill>
        <a:ln w="25400" cap="flat" cmpd="sng" algn="ctr">
          <a:solidFill>
            <a:srgbClr val="024F7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s-CO" sz="900" b="0" kern="1200">
              <a:solidFill>
                <a:srgbClr val="0F0D29">
                  <a:hueOff val="0"/>
                  <a:satOff val="0"/>
                  <a:lumOff val="0"/>
                  <a:alphaOff val="0"/>
                </a:srgbClr>
              </a:solidFill>
              <a:latin typeface="Calibri"/>
              <a:ea typeface="+mn-ea"/>
              <a:cs typeface="+mn-cs"/>
            </a:rPr>
            <a:t>INDONDESIA</a:t>
          </a:r>
          <a:r>
            <a:rPr lang="es-CO" sz="1200" b="0" kern="1200">
              <a:solidFill>
                <a:srgbClr val="0F0D29">
                  <a:hueOff val="0"/>
                  <a:satOff val="0"/>
                  <a:lumOff val="0"/>
                  <a:alphaOff val="0"/>
                </a:srgbClr>
              </a:solidFill>
              <a:latin typeface="Calibri"/>
              <a:ea typeface="+mn-ea"/>
              <a:cs typeface="+mn-cs"/>
            </a:rPr>
            <a:t> </a:t>
          </a:r>
        </a:p>
      </dsp:txBody>
      <dsp:txXfrm>
        <a:off x="2952038" y="2603804"/>
        <a:ext cx="1476019" cy="335813"/>
      </dsp:txXfrm>
    </dsp:sp>
    <dsp:sp modelId="{AFFCC928-37AC-41EC-9D61-B19BE2B1B188}">
      <dsp:nvSpPr>
        <dsp:cNvPr id="0" name=""/>
        <dsp:cNvSpPr/>
      </dsp:nvSpPr>
      <dsp:spPr>
        <a:xfrm>
          <a:off x="4428058" y="2603804"/>
          <a:ext cx="1476019" cy="335813"/>
        </a:xfrm>
        <a:prstGeom prst="rect">
          <a:avLst/>
        </a:prstGeom>
        <a:solidFill>
          <a:srgbClr val="024F75">
            <a:alpha val="90000"/>
            <a:tint val="40000"/>
            <a:hueOff val="0"/>
            <a:satOff val="0"/>
            <a:lumOff val="0"/>
            <a:alphaOff val="0"/>
          </a:srgbClr>
        </a:solidFill>
        <a:ln w="25400" cap="flat" cmpd="sng" algn="ctr">
          <a:solidFill>
            <a:srgbClr val="024F7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b="0" kern="1200">
              <a:solidFill>
                <a:srgbClr val="0F0D29">
                  <a:hueOff val="0"/>
                  <a:satOff val="0"/>
                  <a:lumOff val="0"/>
                  <a:alphaOff val="0"/>
                </a:srgbClr>
              </a:solidFill>
              <a:latin typeface="Calibri"/>
              <a:ea typeface="+mn-ea"/>
              <a:cs typeface="+mn-cs"/>
            </a:rPr>
            <a:t>DINAMARCA</a:t>
          </a:r>
          <a:r>
            <a:rPr lang="es-CO" sz="2400" b="0" kern="1200">
              <a:solidFill>
                <a:srgbClr val="0F0D29">
                  <a:hueOff val="0"/>
                  <a:satOff val="0"/>
                  <a:lumOff val="0"/>
                  <a:alphaOff val="0"/>
                </a:srgbClr>
              </a:solidFill>
              <a:latin typeface="Calibri"/>
              <a:ea typeface="+mn-ea"/>
              <a:cs typeface="+mn-cs"/>
            </a:rPr>
            <a:t> </a:t>
          </a:r>
        </a:p>
      </dsp:txBody>
      <dsp:txXfrm>
        <a:off x="4428058" y="2603804"/>
        <a:ext cx="1476019" cy="335813"/>
      </dsp:txXfrm>
    </dsp:sp>
    <dsp:sp modelId="{01EBECB1-17D0-4842-AAA5-ED6B20432CB8}">
      <dsp:nvSpPr>
        <dsp:cNvPr id="0" name=""/>
        <dsp:cNvSpPr/>
      </dsp:nvSpPr>
      <dsp:spPr>
        <a:xfrm rot="10800000">
          <a:off x="0" y="1112355"/>
          <a:ext cx="5904077" cy="1122783"/>
        </a:xfrm>
        <a:prstGeom prst="upArrowCallout">
          <a:avLst/>
        </a:prstGeom>
        <a:solidFill>
          <a:srgbClr val="024F75">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O" sz="900" b="0" kern="1200">
              <a:solidFill>
                <a:srgbClr val="FFFFFF"/>
              </a:solidFill>
              <a:latin typeface="Calibri"/>
              <a:ea typeface="+mn-ea"/>
              <a:cs typeface="+mn-cs"/>
            </a:rPr>
            <a:t>REDES E INICIATIVAS</a:t>
          </a:r>
        </a:p>
      </dsp:txBody>
      <dsp:txXfrm rot="-10800000">
        <a:off x="0" y="1250380"/>
        <a:ext cx="5904077" cy="256072"/>
      </dsp:txXfrm>
    </dsp:sp>
    <dsp:sp modelId="{0BE48C05-A415-4E38-9694-3BD77B7ED80F}">
      <dsp:nvSpPr>
        <dsp:cNvPr id="0" name=""/>
        <dsp:cNvSpPr/>
      </dsp:nvSpPr>
      <dsp:spPr>
        <a:xfrm>
          <a:off x="0" y="1428037"/>
          <a:ext cx="2952039" cy="492543"/>
        </a:xfrm>
        <a:prstGeom prst="rect">
          <a:avLst/>
        </a:prstGeom>
        <a:solidFill>
          <a:srgbClr val="024F75">
            <a:alpha val="90000"/>
            <a:tint val="40000"/>
            <a:hueOff val="0"/>
            <a:satOff val="0"/>
            <a:lumOff val="0"/>
            <a:alphaOff val="0"/>
          </a:srgbClr>
        </a:solidFill>
        <a:ln w="25400" cap="flat" cmpd="sng" algn="ctr">
          <a:solidFill>
            <a:srgbClr val="024F7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t" anchorCtr="0">
          <a:noAutofit/>
        </a:bodyPr>
        <a:lstStyle/>
        <a:p>
          <a:pPr marL="0" lvl="0" indent="0" algn="l" defTabSz="355600">
            <a:lnSpc>
              <a:spcPct val="90000"/>
            </a:lnSpc>
            <a:spcBef>
              <a:spcPct val="0"/>
            </a:spcBef>
            <a:spcAft>
              <a:spcPct val="35000"/>
            </a:spcAft>
            <a:buNone/>
          </a:pPr>
          <a:r>
            <a:rPr lang="es-CO" sz="800" b="0" kern="1200">
              <a:solidFill>
                <a:srgbClr val="0F0D29">
                  <a:hueOff val="0"/>
                  <a:satOff val="0"/>
                  <a:lumOff val="0"/>
                  <a:alphaOff val="0"/>
                </a:srgbClr>
              </a:solidFill>
              <a:latin typeface="Calibri"/>
              <a:ea typeface="+mn-ea"/>
              <a:cs typeface="+mn-cs"/>
            </a:rPr>
            <a:t>OPS</a:t>
          </a:r>
        </a:p>
        <a:p>
          <a:pPr marL="57150" lvl="1" indent="-57150" algn="l" defTabSz="355600">
            <a:lnSpc>
              <a:spcPct val="90000"/>
            </a:lnSpc>
            <a:spcBef>
              <a:spcPct val="0"/>
            </a:spcBef>
            <a:spcAft>
              <a:spcPct val="15000"/>
            </a:spcAft>
            <a:buNone/>
          </a:pPr>
          <a:r>
            <a:rPr lang="es-ES" sz="800" b="0" kern="1200">
              <a:solidFill>
                <a:srgbClr val="0F0D29">
                  <a:hueOff val="0"/>
                  <a:satOff val="0"/>
                  <a:lumOff val="0"/>
                  <a:alphaOff val="0"/>
                </a:srgbClr>
              </a:solidFill>
              <a:latin typeface="Calibri"/>
              <a:ea typeface="+mn-ea"/>
              <a:cs typeface="+mn-cs"/>
            </a:rPr>
            <a:t>Interlaboratorio EQQAS OMS </a:t>
          </a:r>
          <a:endParaRPr lang="es-CO" sz="800" b="0" kern="1200">
            <a:solidFill>
              <a:srgbClr val="0F0D29">
                <a:hueOff val="0"/>
                <a:satOff val="0"/>
                <a:lumOff val="0"/>
                <a:alphaOff val="0"/>
              </a:srgbClr>
            </a:solidFill>
            <a:latin typeface="Calibri"/>
            <a:ea typeface="+mn-ea"/>
            <a:cs typeface="+mn-cs"/>
          </a:endParaRPr>
        </a:p>
        <a:p>
          <a:pPr marL="57150" lvl="1" indent="-57150" algn="l" defTabSz="355600">
            <a:lnSpc>
              <a:spcPct val="90000"/>
            </a:lnSpc>
            <a:spcBef>
              <a:spcPct val="0"/>
            </a:spcBef>
            <a:spcAft>
              <a:spcPct val="15000"/>
            </a:spcAft>
            <a:buChar char="•"/>
          </a:pPr>
          <a:r>
            <a:rPr lang="es-CO" sz="800" b="0" kern="1200">
              <a:solidFill>
                <a:srgbClr val="0F0D29">
                  <a:hueOff val="0"/>
                  <a:satOff val="0"/>
                  <a:lumOff val="0"/>
                  <a:alphaOff val="0"/>
                </a:srgbClr>
              </a:solidFill>
              <a:latin typeface="Calibri"/>
              <a:ea typeface="+mn-ea"/>
              <a:cs typeface="+mn-cs"/>
            </a:rPr>
            <a:t>RAM</a:t>
          </a:r>
        </a:p>
        <a:p>
          <a:pPr marL="57150" lvl="1" indent="-57150" algn="l" defTabSz="355600">
            <a:lnSpc>
              <a:spcPct val="90000"/>
            </a:lnSpc>
            <a:spcBef>
              <a:spcPct val="0"/>
            </a:spcBef>
            <a:spcAft>
              <a:spcPct val="15000"/>
            </a:spcAft>
            <a:buChar char="•"/>
          </a:pPr>
          <a:r>
            <a:rPr lang="es-CO" sz="800" b="0" kern="1200">
              <a:solidFill>
                <a:srgbClr val="0F0D29">
                  <a:hueOff val="0"/>
                  <a:satOff val="0"/>
                  <a:lumOff val="0"/>
                  <a:alphaOff val="0"/>
                </a:srgbClr>
              </a:solidFill>
              <a:latin typeface="Calibri"/>
              <a:ea typeface="+mn-ea"/>
              <a:cs typeface="+mn-cs"/>
            </a:rPr>
            <a:t>RILLA </a:t>
          </a:r>
        </a:p>
        <a:p>
          <a:pPr marL="57150" lvl="1" indent="-57150" algn="l" defTabSz="355600">
            <a:lnSpc>
              <a:spcPct val="90000"/>
            </a:lnSpc>
            <a:spcBef>
              <a:spcPct val="0"/>
            </a:spcBef>
            <a:spcAft>
              <a:spcPct val="15000"/>
            </a:spcAft>
            <a:buChar char="•"/>
          </a:pPr>
          <a:r>
            <a:rPr lang="es-CO" sz="800" b="0" kern="1200">
              <a:solidFill>
                <a:srgbClr val="0F0D29">
                  <a:hueOff val="0"/>
                  <a:satOff val="0"/>
                  <a:lumOff val="0"/>
                  <a:alphaOff val="0"/>
                </a:srgbClr>
              </a:solidFill>
              <a:latin typeface="Calibri"/>
              <a:ea typeface="+mn-ea"/>
              <a:cs typeface="+mn-cs"/>
            </a:rPr>
            <a:t>RELAPA</a:t>
          </a:r>
        </a:p>
        <a:p>
          <a:pPr marL="57150" lvl="1" indent="-57150" algn="l" defTabSz="355600">
            <a:lnSpc>
              <a:spcPct val="90000"/>
            </a:lnSpc>
            <a:spcBef>
              <a:spcPct val="0"/>
            </a:spcBef>
            <a:spcAft>
              <a:spcPct val="15000"/>
            </a:spcAft>
            <a:buChar char="•"/>
          </a:pPr>
          <a:r>
            <a:rPr lang="es-CO" sz="800" b="0" kern="1200">
              <a:solidFill>
                <a:srgbClr val="0F0D29">
                  <a:hueOff val="0"/>
                  <a:satOff val="0"/>
                  <a:lumOff val="0"/>
                  <a:alphaOff val="0"/>
                </a:srgbClr>
              </a:solidFill>
              <a:latin typeface="Calibri"/>
              <a:ea typeface="+mn-ea"/>
              <a:cs typeface="+mn-cs"/>
            </a:rPr>
            <a:t>FAO</a:t>
          </a:r>
        </a:p>
      </dsp:txBody>
      <dsp:txXfrm>
        <a:off x="0" y="1428037"/>
        <a:ext cx="2952039" cy="492543"/>
      </dsp:txXfrm>
    </dsp:sp>
    <dsp:sp modelId="{31150EF7-0070-4F58-B864-86D3CA6EC45B}">
      <dsp:nvSpPr>
        <dsp:cNvPr id="0" name=""/>
        <dsp:cNvSpPr/>
      </dsp:nvSpPr>
      <dsp:spPr>
        <a:xfrm>
          <a:off x="2952038" y="1453730"/>
          <a:ext cx="2952039" cy="441156"/>
        </a:xfrm>
        <a:prstGeom prst="rect">
          <a:avLst/>
        </a:prstGeom>
        <a:solidFill>
          <a:srgbClr val="024F75">
            <a:alpha val="90000"/>
            <a:tint val="40000"/>
            <a:hueOff val="0"/>
            <a:satOff val="0"/>
            <a:lumOff val="0"/>
            <a:alphaOff val="0"/>
          </a:srgbClr>
        </a:solidFill>
        <a:ln w="25400" cap="flat" cmpd="sng" algn="ctr">
          <a:solidFill>
            <a:srgbClr val="024F7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t" anchorCtr="0">
          <a:noAutofit/>
        </a:bodyPr>
        <a:lstStyle/>
        <a:p>
          <a:pPr marL="0" lvl="0" indent="0" algn="l" defTabSz="355600">
            <a:lnSpc>
              <a:spcPct val="90000"/>
            </a:lnSpc>
            <a:spcBef>
              <a:spcPct val="0"/>
            </a:spcBef>
            <a:spcAft>
              <a:spcPct val="35000"/>
            </a:spcAft>
            <a:buNone/>
          </a:pPr>
          <a:r>
            <a:rPr lang="es-CO" sz="800" b="0" kern="1200">
              <a:solidFill>
                <a:srgbClr val="0F0D29">
                  <a:hueOff val="0"/>
                  <a:satOff val="0"/>
                  <a:lumOff val="0"/>
                  <a:alphaOff val="0"/>
                </a:srgbClr>
              </a:solidFill>
              <a:latin typeface="Calibri"/>
              <a:ea typeface="+mn-ea"/>
              <a:cs typeface="+mn-cs"/>
            </a:rPr>
            <a:t>OMS</a:t>
          </a:r>
        </a:p>
        <a:p>
          <a:pPr marL="57150" lvl="1" indent="-57150" algn="l" defTabSz="355600">
            <a:lnSpc>
              <a:spcPct val="90000"/>
            </a:lnSpc>
            <a:spcBef>
              <a:spcPct val="0"/>
            </a:spcBef>
            <a:spcAft>
              <a:spcPct val="15000"/>
            </a:spcAft>
            <a:buChar char="•"/>
          </a:pPr>
          <a:r>
            <a:rPr lang="es-CO" sz="800" b="0" kern="1200">
              <a:solidFill>
                <a:srgbClr val="0F0D29">
                  <a:hueOff val="0"/>
                  <a:satOff val="0"/>
                  <a:lumOff val="0"/>
                  <a:alphaOff val="0"/>
                </a:srgbClr>
              </a:solidFill>
              <a:latin typeface="Calibri"/>
              <a:ea typeface="+mn-ea"/>
              <a:cs typeface="+mn-cs"/>
            </a:rPr>
            <a:t>TRABAJOS VACUNAS</a:t>
          </a:r>
        </a:p>
        <a:p>
          <a:pPr marL="57150" lvl="1" indent="-57150" algn="l" defTabSz="355600">
            <a:lnSpc>
              <a:spcPct val="90000"/>
            </a:lnSpc>
            <a:spcBef>
              <a:spcPct val="0"/>
            </a:spcBef>
            <a:spcAft>
              <a:spcPct val="15000"/>
            </a:spcAft>
            <a:buChar char="•"/>
          </a:pPr>
          <a:r>
            <a:rPr lang="es-CO" sz="800" b="0" kern="1200">
              <a:solidFill>
                <a:srgbClr val="0F0D29">
                  <a:hueOff val="0"/>
                  <a:satOff val="0"/>
                  <a:lumOff val="0"/>
                  <a:alphaOff val="0"/>
                </a:srgbClr>
              </a:solidFill>
              <a:latin typeface="Calibri"/>
              <a:ea typeface="+mn-ea"/>
              <a:cs typeface="+mn-cs"/>
            </a:rPr>
            <a:t>GBT</a:t>
          </a:r>
        </a:p>
        <a:p>
          <a:pPr marL="57150" lvl="1" indent="-57150" algn="l" defTabSz="355600">
            <a:lnSpc>
              <a:spcPct val="90000"/>
            </a:lnSpc>
            <a:spcBef>
              <a:spcPct val="0"/>
            </a:spcBef>
            <a:spcAft>
              <a:spcPct val="15000"/>
            </a:spcAft>
            <a:buChar char="•"/>
          </a:pPr>
          <a:r>
            <a:rPr lang="es-CO" sz="800" b="0" kern="1200">
              <a:solidFill>
                <a:srgbClr val="0F0D29">
                  <a:hueOff val="0"/>
                  <a:satOff val="0"/>
                  <a:lumOff val="0"/>
                  <a:alphaOff val="0"/>
                </a:srgbClr>
              </a:solidFill>
              <a:latin typeface="Calibri"/>
              <a:ea typeface="+mn-ea"/>
              <a:cs typeface="+mn-cs"/>
            </a:rPr>
            <a:t>MANTENIMIENTO DE PRECALIFICACIÓN  (INFORME ANUAL)</a:t>
          </a:r>
        </a:p>
      </dsp:txBody>
      <dsp:txXfrm>
        <a:off x="2952038" y="1453730"/>
        <a:ext cx="2952039" cy="441156"/>
      </dsp:txXfrm>
    </dsp:sp>
    <dsp:sp modelId="{EB83BAD9-C2D1-4734-94AF-1D9226C7B176}">
      <dsp:nvSpPr>
        <dsp:cNvPr id="0" name=""/>
        <dsp:cNvSpPr/>
      </dsp:nvSpPr>
      <dsp:spPr>
        <a:xfrm rot="10800000">
          <a:off x="0" y="522"/>
          <a:ext cx="5904077" cy="1122783"/>
        </a:xfrm>
        <a:prstGeom prst="upArrowCallout">
          <a:avLst/>
        </a:prstGeom>
        <a:solidFill>
          <a:srgbClr val="024F75">
            <a:hueOff val="0"/>
            <a:satOff val="0"/>
            <a:lumOff val="0"/>
            <a:alphaOff val="0"/>
          </a:srgbClr>
        </a:solidFill>
        <a:ln w="254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O" sz="900" b="0" kern="1200">
              <a:solidFill>
                <a:srgbClr val="FFFFFF"/>
              </a:solidFill>
              <a:latin typeface="Calibri"/>
              <a:ea typeface="+mn-ea"/>
              <a:cs typeface="+mn-cs"/>
            </a:rPr>
            <a:t>PROYECTOS </a:t>
          </a:r>
        </a:p>
      </dsp:txBody>
      <dsp:txXfrm rot="-10800000">
        <a:off x="0" y="138547"/>
        <a:ext cx="5904077" cy="256072"/>
      </dsp:txXfrm>
    </dsp:sp>
    <dsp:sp modelId="{6EC6F862-5740-46BD-ABEE-0D1420D3FFE3}">
      <dsp:nvSpPr>
        <dsp:cNvPr id="0" name=""/>
        <dsp:cNvSpPr/>
      </dsp:nvSpPr>
      <dsp:spPr>
        <a:xfrm>
          <a:off x="0" y="394619"/>
          <a:ext cx="1476019" cy="335712"/>
        </a:xfrm>
        <a:prstGeom prst="rect">
          <a:avLst/>
        </a:prstGeom>
        <a:solidFill>
          <a:srgbClr val="024F75">
            <a:alpha val="90000"/>
            <a:tint val="40000"/>
            <a:hueOff val="0"/>
            <a:satOff val="0"/>
            <a:lumOff val="0"/>
            <a:alphaOff val="0"/>
          </a:srgbClr>
        </a:solidFill>
        <a:ln w="25400" cap="flat" cmpd="sng" algn="ctr">
          <a:solidFill>
            <a:srgbClr val="024F7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b="0" kern="1200">
              <a:solidFill>
                <a:srgbClr val="0F0D29">
                  <a:hueOff val="0"/>
                  <a:satOff val="0"/>
                  <a:lumOff val="0"/>
                  <a:alphaOff val="0"/>
                </a:srgbClr>
              </a:solidFill>
              <a:latin typeface="Calibri"/>
              <a:ea typeface="+mn-ea"/>
              <a:cs typeface="+mn-cs"/>
            </a:rPr>
            <a:t>ONUDI - GMPA laboratorios alimentos </a:t>
          </a:r>
        </a:p>
      </dsp:txBody>
      <dsp:txXfrm>
        <a:off x="0" y="394619"/>
        <a:ext cx="1476019" cy="335712"/>
      </dsp:txXfrm>
    </dsp:sp>
    <dsp:sp modelId="{3B5A7C53-6F33-4B90-B04F-D67A0C576A6F}">
      <dsp:nvSpPr>
        <dsp:cNvPr id="0" name=""/>
        <dsp:cNvSpPr/>
      </dsp:nvSpPr>
      <dsp:spPr>
        <a:xfrm>
          <a:off x="1496860" y="394619"/>
          <a:ext cx="1476019" cy="335712"/>
        </a:xfrm>
        <a:prstGeom prst="rect">
          <a:avLst/>
        </a:prstGeom>
        <a:solidFill>
          <a:srgbClr val="024F75">
            <a:alpha val="90000"/>
            <a:tint val="40000"/>
            <a:hueOff val="0"/>
            <a:satOff val="0"/>
            <a:lumOff val="0"/>
            <a:alphaOff val="0"/>
          </a:srgbClr>
        </a:solidFill>
        <a:ln w="25400" cap="flat" cmpd="sng" algn="ctr">
          <a:solidFill>
            <a:srgbClr val="024F7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b="0" kern="1200">
              <a:solidFill>
                <a:srgbClr val="0F0D29">
                  <a:hueOff val="0"/>
                  <a:satOff val="0"/>
                  <a:lumOff val="0"/>
                  <a:alphaOff val="0"/>
                </a:srgbClr>
              </a:solidFill>
              <a:latin typeface="Calibri"/>
              <a:ea typeface="+mn-ea"/>
              <a:cs typeface="+mn-cs"/>
            </a:rPr>
            <a:t>The South Center </a:t>
          </a:r>
        </a:p>
      </dsp:txBody>
      <dsp:txXfrm>
        <a:off x="1496860" y="394619"/>
        <a:ext cx="1476019" cy="335712"/>
      </dsp:txXfrm>
    </dsp:sp>
    <dsp:sp modelId="{649F8185-EF05-47A9-899F-36FF83CAB756}">
      <dsp:nvSpPr>
        <dsp:cNvPr id="0" name=""/>
        <dsp:cNvSpPr/>
      </dsp:nvSpPr>
      <dsp:spPr>
        <a:xfrm>
          <a:off x="2952038" y="394619"/>
          <a:ext cx="1476019" cy="335712"/>
        </a:xfrm>
        <a:prstGeom prst="rect">
          <a:avLst/>
        </a:prstGeom>
        <a:solidFill>
          <a:srgbClr val="024F75">
            <a:alpha val="90000"/>
            <a:tint val="40000"/>
            <a:hueOff val="0"/>
            <a:satOff val="0"/>
            <a:lumOff val="0"/>
            <a:alphaOff val="0"/>
          </a:srgbClr>
        </a:solidFill>
        <a:ln w="25400" cap="flat" cmpd="sng" algn="ctr">
          <a:solidFill>
            <a:srgbClr val="024F7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s-CO" sz="800" b="0" kern="1200">
              <a:solidFill>
                <a:srgbClr val="0F0D29">
                  <a:hueOff val="0"/>
                  <a:satOff val="0"/>
                  <a:lumOff val="0"/>
                  <a:alphaOff val="0"/>
                </a:srgbClr>
              </a:solidFill>
              <a:latin typeface="Calibri"/>
              <a:ea typeface="+mn-ea"/>
              <a:cs typeface="+mn-cs"/>
            </a:rPr>
            <a:t>OPS</a:t>
          </a:r>
        </a:p>
      </dsp:txBody>
      <dsp:txXfrm>
        <a:off x="2952038" y="394619"/>
        <a:ext cx="1476019" cy="335712"/>
      </dsp:txXfrm>
    </dsp:sp>
    <dsp:sp modelId="{F35405E3-79ED-40F2-BA3D-596DA4D93516}">
      <dsp:nvSpPr>
        <dsp:cNvPr id="0" name=""/>
        <dsp:cNvSpPr/>
      </dsp:nvSpPr>
      <dsp:spPr>
        <a:xfrm>
          <a:off x="4386744" y="394619"/>
          <a:ext cx="1476019" cy="335712"/>
        </a:xfrm>
        <a:prstGeom prst="rect">
          <a:avLst/>
        </a:prstGeom>
        <a:solidFill>
          <a:srgbClr val="024F75">
            <a:alpha val="90000"/>
            <a:tint val="40000"/>
            <a:hueOff val="0"/>
            <a:satOff val="0"/>
            <a:lumOff val="0"/>
            <a:alphaOff val="0"/>
          </a:srgbClr>
        </a:solidFill>
        <a:ln w="25400" cap="flat" cmpd="sng" algn="ctr">
          <a:solidFill>
            <a:srgbClr val="024F7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t" anchorCtr="0">
          <a:noAutofit/>
        </a:bodyPr>
        <a:lstStyle/>
        <a:p>
          <a:pPr marL="0" lvl="0" indent="0" algn="l" defTabSz="355600">
            <a:lnSpc>
              <a:spcPct val="90000"/>
            </a:lnSpc>
            <a:spcBef>
              <a:spcPct val="0"/>
            </a:spcBef>
            <a:spcAft>
              <a:spcPct val="35000"/>
            </a:spcAft>
            <a:buNone/>
          </a:pPr>
          <a:r>
            <a:rPr lang="es-CO" sz="800" b="0" kern="1200">
              <a:solidFill>
                <a:srgbClr val="0F0D29">
                  <a:hueOff val="0"/>
                  <a:satOff val="0"/>
                  <a:lumOff val="0"/>
                  <a:alphaOff val="0"/>
                </a:srgbClr>
              </a:solidFill>
              <a:latin typeface="Calibri"/>
              <a:ea typeface="+mn-ea"/>
              <a:cs typeface="+mn-cs"/>
            </a:rPr>
            <a:t>USP</a:t>
          </a:r>
        </a:p>
        <a:p>
          <a:pPr marL="57150" lvl="1" indent="-57150" algn="l" defTabSz="355600">
            <a:lnSpc>
              <a:spcPct val="90000"/>
            </a:lnSpc>
            <a:spcBef>
              <a:spcPct val="0"/>
            </a:spcBef>
            <a:spcAft>
              <a:spcPct val="15000"/>
            </a:spcAft>
            <a:buNone/>
          </a:pPr>
          <a:r>
            <a:rPr lang="es-CO" sz="800" b="0" kern="1200">
              <a:solidFill>
                <a:srgbClr val="0F0D29">
                  <a:hueOff val="0"/>
                  <a:satOff val="0"/>
                  <a:lumOff val="0"/>
                  <a:alphaOff val="0"/>
                </a:srgbClr>
              </a:solidFill>
              <a:latin typeface="Calibri"/>
              <a:ea typeface="+mn-ea"/>
              <a:cs typeface="+mn-cs"/>
            </a:rPr>
            <a:t>CURSOS Y ENTRENAMIENTOS</a:t>
          </a:r>
        </a:p>
        <a:p>
          <a:pPr marL="57150" lvl="1" indent="-57150" algn="l" defTabSz="355600">
            <a:lnSpc>
              <a:spcPct val="90000"/>
            </a:lnSpc>
            <a:spcBef>
              <a:spcPct val="0"/>
            </a:spcBef>
            <a:spcAft>
              <a:spcPct val="15000"/>
            </a:spcAft>
            <a:buNone/>
          </a:pPr>
          <a:r>
            <a:rPr lang="es-CO" sz="800" b="0" kern="1200">
              <a:solidFill>
                <a:srgbClr val="0F0D29">
                  <a:hueOff val="0"/>
                  <a:satOff val="0"/>
                  <a:lumOff val="0"/>
                  <a:alphaOff val="0"/>
                </a:srgbClr>
              </a:solidFill>
              <a:latin typeface="Calibri"/>
              <a:ea typeface="+mn-ea"/>
              <a:cs typeface="+mn-cs"/>
            </a:rPr>
            <a:t>CONVENCIÓN USP </a:t>
          </a:r>
        </a:p>
      </dsp:txBody>
      <dsp:txXfrm>
        <a:off x="4386744" y="394619"/>
        <a:ext cx="1476019" cy="33571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14.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15.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16.xml><?xml version="1.0" encoding="utf-8"?>
<dgm:layoutDef xmlns:dgm="http://schemas.openxmlformats.org/drawingml/2006/diagram" xmlns:a="http://schemas.openxmlformats.org/drawingml/2006/main" uniqueId="urn:microsoft.com/office/officeart/2008/layout/PictureStrips">
  <dgm:title val=""/>
  <dgm:desc val=""/>
  <dgm:catLst>
    <dgm:cat type="list" pri="12500"/>
    <dgm:cat type="picture" pri="13000"/>
    <dgm:cat type="pictureconvert" pri="13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2"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3"/>
        </dgm:alg>
        <dgm:shape xmlns:r="http://schemas.openxmlformats.org/officeDocument/2006/relationships" r:blip="">
          <dgm:adjLst/>
        </dgm:shape>
        <dgm:choose name="Name4">
          <dgm:if name="Name5" func="var" arg="dir" op="equ" val="norm">
            <dgm:constrLst>
              <dgm:constr type="l" for="ch" forName="rect1" refType="w" fact="0.04"/>
              <dgm:constr type="t" for="ch" forName="rect1" refType="h" fact="0.13"/>
              <dgm:constr type="w" for="ch" forName="rect1" refType="w" fact="0.96"/>
              <dgm:constr type="h" for="ch" forName="rect1" refType="h" fact="0.9"/>
              <dgm:constr type="l" for="ch" forName="rect2" refType="w" fact="0"/>
              <dgm:constr type="t" for="ch" forName="rect2" refType="h" fact="0"/>
              <dgm:constr type="w" for="ch" forName="rect2" refType="w" fact="0.21"/>
              <dgm:constr type="h" for="ch" forName="rect2" refType="w" fact="0.315"/>
            </dgm:constrLst>
          </dgm:if>
          <dgm:else name="Name6">
            <dgm:constrLst>
              <dgm:constr type="l" for="ch" forName="rect1" refType="w" fact="0"/>
              <dgm:constr type="t" for="ch" forName="rect1" refType="h" fact="0.13"/>
              <dgm:constr type="w" for="ch" forName="rect1" refType="w" fact="0.96"/>
              <dgm:constr type="h" for="ch" forName="rect1" refType="h" fact="0.9"/>
              <dgm:constr type="l" for="ch" forName="rect2" refType="w" fact="0.79"/>
              <dgm:constr type="t" for="ch" forName="rect2" refType="h" fact="0"/>
              <dgm:constr type="w" for="ch" forName="rect2" refType="w" fact="0.21"/>
              <dgm:constr type="h" for="ch" forName="rect2" refType="w" fact="0.315"/>
            </dgm:constrLst>
          </dgm:else>
        </dgm:choose>
        <dgm:layoutNode name="rect1" styleLbl="trAlignAcc1">
          <dgm:varLst>
            <dgm:bulletEnabled val="1"/>
          </dgm:varLst>
          <dgm:alg type="tx">
            <dgm:param type="parTxLTRAlign" val="l"/>
          </dgm:alg>
          <dgm:shape xmlns:r="http://schemas.openxmlformats.org/officeDocument/2006/relationships" type="rect" r:blip="">
            <dgm:adjLst/>
          </dgm:shape>
          <dgm:presOf axis="desOrSelf" ptType="node"/>
          <dgm:choose name="Name7">
            <dgm:if name="Name8" func="var" arg="dir" op="equ" val="norm">
              <dgm:constrLst>
                <dgm:constr type="lMarg" refType="w" fact="0.6"/>
                <dgm:constr type="rMarg" refType="primFontSz" fact="0.3"/>
                <dgm:constr type="tMarg" refType="primFontSz" fact="0.3"/>
                <dgm:constr type="bMarg" refType="primFontSz" fact="0.3"/>
              </dgm:constrLst>
            </dgm:if>
            <dgm:else name="Name9">
              <dgm:constrLst>
                <dgm:constr type="lMarg" refType="primFontSz" fact="0.3"/>
                <dgm:constr type="rMarg" refType="w" fact="0.6"/>
                <dgm:constr type="tMarg" refType="primFontSz" fact="0.3"/>
                <dgm:constr type="bMarg" refType="primFontSz" fact="0.3"/>
              </dgm:constrLst>
            </dgm:else>
          </dgm:choose>
          <dgm:ruleLst>
            <dgm:rule type="primFontSz" val="5" fact="NaN" max="NaN"/>
          </dgm:ruleLst>
        </dgm:layoutNode>
        <dgm:layoutNode name="rect2" styleLbl="fg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17.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18.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19.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ae55f1c-034a-4a01-a3ff-07847da9c2f9}"/>
      </w:docPartPr>
      <w:docPartBody>
        <w:p w14:paraId="1FBF0997">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5BC111849C904897263D214C6D050B" ma:contentTypeVersion="17" ma:contentTypeDescription="Create a new document." ma:contentTypeScope="" ma:versionID="240f4faef18c09b7f76753129eb566c4">
  <xsd:schema xmlns:xsd="http://www.w3.org/2001/XMLSchema" xmlns:xs="http://www.w3.org/2001/XMLSchema" xmlns:p="http://schemas.microsoft.com/office/2006/metadata/properties" xmlns:ns2="b44b2e47-c101-4e22-bf37-e6b1ebba4da4" xmlns:ns3="cb28a3c4-2c13-4ded-b80d-51fe44016026" targetNamespace="http://schemas.microsoft.com/office/2006/metadata/properties" ma:root="true" ma:fieldsID="1124021bbb784b979e7001871ca0043e" ns2:_="" ns3:_="">
    <xsd:import namespace="b44b2e47-c101-4e22-bf37-e6b1ebba4da4"/>
    <xsd:import namespace="cb28a3c4-2c13-4ded-b80d-51fe440160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b2e47-c101-4e22-bf37-e6b1ebba4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a7cf0-3da9-404c-aa13-02b4742205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28a3c4-2c13-4ded-b80d-51fe440160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6464b2-544f-4738-afad-dd8fffba1482}" ma:internalName="TaxCatchAll" ma:showField="CatchAllData" ma:web="cb28a3c4-2c13-4ded-b80d-51fe440160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4b2e47-c101-4e22-bf37-e6b1ebba4da4">
      <Terms xmlns="http://schemas.microsoft.com/office/infopath/2007/PartnerControls"/>
    </lcf76f155ced4ddcb4097134ff3c332f>
    <TaxCatchAll xmlns="cb28a3c4-2c13-4ded-b80d-51fe4401602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ED4788-620E-4536-8FD2-43B6A9F7D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b2e47-c101-4e22-bf37-e6b1ebba4da4"/>
    <ds:schemaRef ds:uri="cb28a3c4-2c13-4ded-b80d-51fe44016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8E28F8-252A-47CD-8011-6E70FCE2CB69}">
  <ds:schemaRefs>
    <ds:schemaRef ds:uri="http://schemas.microsoft.com/sharepoint/v3/contenttype/forms"/>
  </ds:schemaRefs>
</ds:datastoreItem>
</file>

<file path=customXml/itemProps4.xml><?xml version="1.0" encoding="utf-8"?>
<ds:datastoreItem xmlns:ds="http://schemas.openxmlformats.org/officeDocument/2006/customXml" ds:itemID="{5D925A64-5426-453E-AA0A-D027957B07CA}">
  <ds:schemaRefs>
    <ds:schemaRef ds:uri="http://schemas.microsoft.com/office/2006/metadata/properties"/>
    <ds:schemaRef ds:uri="http://schemas.microsoft.com/office/infopath/2007/PartnerControls"/>
    <ds:schemaRef ds:uri="b44b2e47-c101-4e22-bf37-e6b1ebba4da4"/>
    <ds:schemaRef ds:uri="cb28a3c4-2c13-4ded-b80d-51fe44016026"/>
  </ds:schemaRefs>
</ds:datastoreItem>
</file>

<file path=customXml/itemProps5.xml><?xml version="1.0" encoding="utf-8"?>
<ds:datastoreItem xmlns:ds="http://schemas.openxmlformats.org/officeDocument/2006/customXml" ds:itemID="{F4CD042B-FC27-481C-8C43-BCA6D1DE707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Grupo de cooperación y relacionamiento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RESULTADOS EN LA GESTIÓN DE COOPERACIÓN 2022 Y ESTRATEGIA DE COOPERACIÓN 2023</dc:title>
  <dc:subject/>
  <dc:creator>Oficina de Asuntos Internacionales</dc:creator>
  <keywords/>
  <dc:description/>
  <lastModifiedBy>Erika Paola Payares Benítez</lastModifiedBy>
  <revision>373</revision>
  <lastPrinted>2023-02-22T19:55:00.0000000Z</lastPrinted>
  <dcterms:created xsi:type="dcterms:W3CDTF">2023-02-06T18:00:00.0000000Z</dcterms:created>
  <dcterms:modified xsi:type="dcterms:W3CDTF">2023-12-19T16:34:28.1664663Z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0x0101006B5BC111849C904897263D214C6D050B</vt:lpwstr>
  </property>
  <property fmtid="{D5CDD505-2E9C-101B-9397-08002B2CF9AE}" pid="3" name="MediaServiceImageTags">
    <vt:lpwstr/>
  </property>
</Properties>
</file>